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5</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230</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五</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6"/>
        <w:spacing w:line="520" w:lineRule="exact"/>
        <w:rPr>
          <w:rFonts w:hint="eastAsia" w:cs="黑体"/>
        </w:rPr>
      </w:pPr>
      <w:r>
        <w:rPr>
          <w:rFonts w:hint="eastAsia" w:cs="黑体"/>
        </w:rPr>
        <w:t>【法律法规】</w:t>
      </w:r>
    </w:p>
    <w:p w14:paraId="63AE8362">
      <w:pPr>
        <w:rPr>
          <w:rFonts w:hint="eastAsia"/>
        </w:rPr>
      </w:pPr>
    </w:p>
    <w:p w14:paraId="14C42FE2">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[住建部]关于印发《危险性较大的分部分项工程专项施工方案严重缺陷清单（试行）》的通知</w:t>
      </w:r>
    </w:p>
    <w:p w14:paraId="3F1625E6">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1"/>
          <w:szCs w:val="21"/>
        </w:rPr>
      </w:pPr>
      <w:r>
        <w:rPr>
          <w:rFonts w:hint="eastAsia" w:ascii="仿宋_GB2312" w:hAnsi="Calibri" w:eastAsia="仿宋_GB2312" w:cs="仿宋_GB2312"/>
          <w:sz w:val="21"/>
          <w:szCs w:val="21"/>
        </w:rPr>
        <w:t>建</w:t>
      </w:r>
      <w:r>
        <w:rPr>
          <w:rFonts w:hint="eastAsia" w:ascii="仿宋_GB2312" w:hAnsi="Calibri" w:eastAsia="仿宋_GB2312" w:cs="仿宋_GB2312"/>
          <w:sz w:val="21"/>
          <w:szCs w:val="21"/>
        </w:rPr>
        <w:t>办质〔2024〕63号</w:t>
      </w:r>
    </w:p>
    <w:p w14:paraId="1091F3AE">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各省、自治区住房城乡建设厅，直辖市住房城乡建设（管）委，北京市城市管理委，上海市交通委，新疆生产建设兵团住房城乡建设局，山东省交通运输厅：</w:t>
      </w:r>
    </w:p>
    <w:p w14:paraId="1CC9654D">
      <w:pPr>
        <w:pStyle w:val="17"/>
        <w:keepNext w:val="0"/>
        <w:keepLines w:val="0"/>
        <w:pageBreakBefore w:val="0"/>
        <w:widowControl w:val="0"/>
        <w:kinsoku/>
        <w:wordWrap/>
        <w:overflowPunct/>
        <w:topLinePunct w:val="0"/>
        <w:autoSpaceDE/>
        <w:autoSpaceDN/>
        <w:bidi w:val="0"/>
        <w:adjustRightInd/>
        <w:snapToGrid/>
        <w:spacing w:line="520" w:lineRule="exact"/>
        <w:ind w:firstLine="568"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为进一步提高危险性较大的分部分项工程专项施工方案编制质量，有效防范生产安全事故发生，结合施工安全实际，我部制定了《危险性较大的分部分项工程专项施工方案严重缺陷清单（试行）》。现印发给你们，请督促房屋市政工程各方责任主体严格执行，从源头提升建筑施工本质安全水平。</w:t>
      </w:r>
    </w:p>
    <w:p w14:paraId="18769873">
      <w:pPr>
        <w:pStyle w:val="17"/>
        <w:keepNext w:val="0"/>
        <w:keepLines w:val="0"/>
        <w:pageBreakBefore w:val="0"/>
        <w:widowControl w:val="0"/>
        <w:kinsoku/>
        <w:wordWrap/>
        <w:overflowPunct/>
        <w:topLinePunct w:val="0"/>
        <w:autoSpaceDE/>
        <w:autoSpaceDN/>
        <w:bidi w:val="0"/>
        <w:adjustRightInd/>
        <w:snapToGrid/>
        <w:spacing w:line="520" w:lineRule="exact"/>
        <w:ind w:firstLine="568" w:firstLineChars="0"/>
        <w:jc w:val="both"/>
        <w:textAlignment w:val="auto"/>
        <w:rPr>
          <w:rFonts w:hint="eastAsia" w:ascii="仿宋_GB2312" w:hAnsi="Calibri" w:eastAsia="仿宋_GB2312" w:cs="仿宋_GB2312"/>
          <w:sz w:val="28"/>
          <w:szCs w:val="28"/>
        </w:rPr>
      </w:pPr>
    </w:p>
    <w:p w14:paraId="1AB8CCAC">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住房城乡建设部办公厅</w:t>
      </w:r>
    </w:p>
    <w:p w14:paraId="55B5674D">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2024年12月25日　</w:t>
      </w:r>
    </w:p>
    <w:p w14:paraId="66FBDD90">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p>
    <w:p w14:paraId="5922F82F">
      <w:pPr>
        <w:pStyle w:val="17"/>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附件：危险性较大的分部分项工程专项施工方案严重缺陷清单（试行） </w:t>
      </w:r>
      <w:bookmarkStart w:id="0" w:name="_GoBack"/>
      <w:bookmarkEnd w:id="0"/>
    </w:p>
    <w:p w14:paraId="0167D4AE">
      <w:pPr>
        <w:widowControl w:val="0"/>
        <w:spacing w:line="560" w:lineRule="exact"/>
        <w:jc w:val="center"/>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危险性较大的分部分项工程专项施工方案</w:t>
      </w:r>
    </w:p>
    <w:p w14:paraId="08D947B5">
      <w:pPr>
        <w:widowControl w:val="0"/>
        <w:spacing w:line="560" w:lineRule="exact"/>
        <w:jc w:val="center"/>
        <w:rPr>
          <w:rFonts w:hint="eastAsia" w:ascii="黑体" w:hAnsi="Times New Roman" w:eastAsia="黑体" w:cs="黑体"/>
          <w:b/>
          <w:bCs/>
          <w:color w:val="000000"/>
          <w:kern w:val="2"/>
          <w:sz w:val="32"/>
          <w:szCs w:val="32"/>
          <w:lang w:val="en-US" w:eastAsia="zh-CN" w:bidi="ar-SA"/>
        </w:rPr>
      </w:pPr>
      <w:r>
        <w:rPr>
          <w:rFonts w:hint="eastAsia" w:ascii="黑体" w:hAnsi="Times New Roman" w:eastAsia="黑体" w:cs="黑体"/>
          <w:b/>
          <w:bCs/>
          <w:color w:val="000000"/>
          <w:kern w:val="2"/>
          <w:sz w:val="32"/>
          <w:szCs w:val="32"/>
          <w:lang w:val="en-US" w:eastAsia="zh-CN" w:bidi="ar-SA"/>
        </w:rPr>
        <w:t>严重缺陷清单（试行）</w:t>
      </w:r>
    </w:p>
    <w:tbl>
      <w:tblPr>
        <w:tblStyle w:val="28"/>
        <w:tblpPr w:leftFromText="180" w:rightFromText="180" w:vertAnchor="text" w:horzAnchor="page" w:tblpX="1602" w:tblpY="5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11"/>
        <w:gridCol w:w="7056"/>
      </w:tblGrid>
      <w:tr w14:paraId="0D1B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noWrap w:val="0"/>
            <w:vAlign w:val="center"/>
          </w:tcPr>
          <w:p w14:paraId="625BCF0C">
            <w:pPr>
              <w:widowControl w:val="0"/>
              <w:spacing w:line="400" w:lineRule="exact"/>
              <w:jc w:val="center"/>
              <w:rPr>
                <w:rFonts w:hint="eastAsia" w:ascii="黑体" w:hAnsi="黑体" w:eastAsia="黑体" w:cs="黑体"/>
                <w:color w:val="000000"/>
                <w:kern w:val="0"/>
                <w:sz w:val="28"/>
                <w:szCs w:val="28"/>
                <w:highlight w:val="none"/>
                <w:vertAlign w:val="baseline"/>
                <w:lang w:eastAsia="zh-CN"/>
              </w:rPr>
            </w:pPr>
            <w:r>
              <w:rPr>
                <w:rFonts w:hint="eastAsia" w:ascii="黑体" w:hAnsi="黑体" w:eastAsia="黑体" w:cs="黑体"/>
                <w:color w:val="000000"/>
                <w:kern w:val="0"/>
                <w:sz w:val="28"/>
                <w:szCs w:val="28"/>
                <w:highlight w:val="none"/>
                <w:vertAlign w:val="baseline"/>
                <w:lang w:eastAsia="zh-CN"/>
              </w:rPr>
              <w:t>序号</w:t>
            </w:r>
          </w:p>
        </w:tc>
        <w:tc>
          <w:tcPr>
            <w:tcW w:w="1211" w:type="dxa"/>
            <w:tcBorders>
              <w:tl2br w:val="nil"/>
              <w:tr2bl w:val="nil"/>
            </w:tcBorders>
            <w:noWrap w:val="0"/>
            <w:vAlign w:val="center"/>
          </w:tcPr>
          <w:p w14:paraId="76620F10">
            <w:pPr>
              <w:widowControl w:val="0"/>
              <w:spacing w:line="400" w:lineRule="exact"/>
              <w:jc w:val="center"/>
              <w:rPr>
                <w:rFonts w:hint="eastAsia" w:ascii="黑体" w:hAnsi="黑体" w:eastAsia="黑体" w:cs="黑体"/>
                <w:color w:val="000000"/>
                <w:kern w:val="0"/>
                <w:sz w:val="28"/>
                <w:szCs w:val="28"/>
                <w:highlight w:val="none"/>
                <w:vertAlign w:val="baseline"/>
                <w:lang w:eastAsia="zh-CN"/>
              </w:rPr>
            </w:pPr>
            <w:r>
              <w:rPr>
                <w:rFonts w:hint="eastAsia" w:ascii="黑体" w:hAnsi="黑体" w:eastAsia="黑体" w:cs="黑体"/>
                <w:color w:val="000000"/>
                <w:kern w:val="0"/>
                <w:sz w:val="28"/>
                <w:szCs w:val="28"/>
                <w:highlight w:val="none"/>
                <w:vertAlign w:val="baseline"/>
                <w:lang w:eastAsia="zh-CN"/>
              </w:rPr>
              <w:t>分类</w:t>
            </w:r>
          </w:p>
        </w:tc>
        <w:tc>
          <w:tcPr>
            <w:tcW w:w="7056" w:type="dxa"/>
            <w:tcBorders>
              <w:tl2br w:val="nil"/>
              <w:tr2bl w:val="nil"/>
            </w:tcBorders>
            <w:noWrap w:val="0"/>
            <w:vAlign w:val="center"/>
          </w:tcPr>
          <w:p w14:paraId="6D042B23">
            <w:pPr>
              <w:widowControl w:val="0"/>
              <w:spacing w:line="400" w:lineRule="exact"/>
              <w:jc w:val="center"/>
              <w:rPr>
                <w:rFonts w:hint="eastAsia" w:ascii="黑体" w:hAnsi="黑体" w:eastAsia="黑体" w:cs="黑体"/>
                <w:color w:val="000000"/>
                <w:kern w:val="0"/>
                <w:sz w:val="28"/>
                <w:szCs w:val="28"/>
                <w:highlight w:val="none"/>
                <w:vertAlign w:val="baseline"/>
                <w:lang w:eastAsia="zh-CN"/>
              </w:rPr>
            </w:pPr>
            <w:r>
              <w:rPr>
                <w:rFonts w:hint="eastAsia" w:ascii="黑体" w:hAnsi="黑体" w:eastAsia="黑体" w:cs="黑体"/>
                <w:color w:val="000000"/>
                <w:kern w:val="0"/>
                <w:sz w:val="28"/>
                <w:szCs w:val="28"/>
                <w:highlight w:val="none"/>
                <w:vertAlign w:val="baseline"/>
                <w:lang w:eastAsia="zh-CN"/>
              </w:rPr>
              <w:t>专项施工方案严重缺陷情形</w:t>
            </w:r>
          </w:p>
        </w:tc>
      </w:tr>
      <w:tr w14:paraId="55EB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restart"/>
            <w:tcBorders>
              <w:tl2br w:val="nil"/>
              <w:tr2bl w:val="nil"/>
            </w:tcBorders>
            <w:noWrap w:val="0"/>
            <w:vAlign w:val="center"/>
          </w:tcPr>
          <w:p w14:paraId="3A3969B8">
            <w:pPr>
              <w:widowControl w:val="0"/>
              <w:spacing w:line="400" w:lineRule="exact"/>
              <w:jc w:val="center"/>
              <w:rPr>
                <w:rFonts w:hint="eastAsia" w:ascii="黑体" w:hAnsi="黑体" w:eastAsia="黑体" w:cs="黑体"/>
                <w:color w:val="000000"/>
                <w:kern w:val="0"/>
                <w:sz w:val="28"/>
                <w:szCs w:val="28"/>
                <w:highlight w:val="none"/>
                <w:vertAlign w:val="baseline"/>
                <w:lang w:eastAsia="zh-CN"/>
              </w:rPr>
            </w:pPr>
            <w:r>
              <w:rPr>
                <w:rFonts w:hint="eastAsia" w:ascii="黑体" w:hAnsi="黑体" w:eastAsia="黑体" w:cs="黑体"/>
                <w:color w:val="000000"/>
                <w:kern w:val="0"/>
                <w:sz w:val="24"/>
                <w:szCs w:val="24"/>
                <w:highlight w:val="none"/>
                <w:vertAlign w:val="baseline"/>
                <w:lang w:val="en-US" w:eastAsia="zh-CN"/>
              </w:rPr>
              <w:t>一</w:t>
            </w:r>
          </w:p>
        </w:tc>
        <w:tc>
          <w:tcPr>
            <w:tcW w:w="1211" w:type="dxa"/>
            <w:vMerge w:val="restart"/>
            <w:tcBorders>
              <w:tl2br w:val="nil"/>
              <w:tr2bl w:val="nil"/>
            </w:tcBorders>
            <w:noWrap w:val="0"/>
            <w:vAlign w:val="center"/>
          </w:tcPr>
          <w:p w14:paraId="1E76BBB1">
            <w:pPr>
              <w:jc w:val="center"/>
            </w:pPr>
            <w:r>
              <w:rPr>
                <w:rFonts w:hint="eastAsia" w:ascii="黑体" w:hAnsi="黑体" w:eastAsia="黑体" w:cs="黑体"/>
                <w:color w:val="000000"/>
                <w:kern w:val="0"/>
                <w:sz w:val="24"/>
                <w:szCs w:val="24"/>
                <w:highlight w:val="none"/>
                <w:vertAlign w:val="baseline"/>
                <w:lang w:val="en-US" w:eastAsia="zh-CN"/>
              </w:rPr>
              <w:t>通用</w:t>
            </w:r>
          </w:p>
          <w:p w14:paraId="420042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kern w:val="0"/>
                <w:sz w:val="28"/>
                <w:szCs w:val="28"/>
                <w:highlight w:val="none"/>
                <w:vertAlign w:val="baseline"/>
                <w:lang w:eastAsia="zh-CN"/>
              </w:rPr>
            </w:pPr>
            <w:r>
              <w:rPr>
                <w:rFonts w:hint="eastAsia" w:ascii="黑体" w:hAnsi="黑体" w:eastAsia="黑体" w:cs="黑体"/>
                <w:color w:val="000000"/>
                <w:kern w:val="0"/>
                <w:sz w:val="24"/>
                <w:szCs w:val="24"/>
                <w:highlight w:val="none"/>
                <w:vertAlign w:val="baseline"/>
                <w:lang w:val="en-US" w:eastAsia="zh-CN"/>
              </w:rPr>
              <w:t>条款</w:t>
            </w:r>
          </w:p>
        </w:tc>
        <w:tc>
          <w:tcPr>
            <w:tcW w:w="7056" w:type="dxa"/>
            <w:tcBorders>
              <w:tl2br w:val="nil"/>
              <w:tr2bl w:val="nil"/>
            </w:tcBorders>
            <w:noWrap w:val="0"/>
            <w:vAlign w:val="center"/>
          </w:tcPr>
          <w:p w14:paraId="583199B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w:t>
            </w:r>
            <w:r>
              <w:rPr>
                <w:rFonts w:hint="eastAsia" w:ascii="仿宋_GB2312" w:hAnsi="仿宋_GB2312" w:eastAsia="仿宋_GB2312" w:cs="仿宋_GB2312"/>
                <w:color w:val="000000"/>
                <w:kern w:val="0"/>
                <w:sz w:val="24"/>
                <w:szCs w:val="24"/>
                <w:highlight w:val="none"/>
                <w:vertAlign w:val="baseline"/>
                <w:lang w:val="zh-CN"/>
              </w:rPr>
              <w:t>无</w:t>
            </w:r>
            <w:r>
              <w:rPr>
                <w:rFonts w:hint="eastAsia" w:ascii="仿宋_GB2312" w:hAnsi="仿宋_GB2312" w:eastAsia="仿宋_GB2312" w:cs="仿宋_GB2312"/>
                <w:color w:val="000000"/>
                <w:kern w:val="0"/>
                <w:sz w:val="24"/>
                <w:szCs w:val="24"/>
                <w:highlight w:val="none"/>
                <w:vertAlign w:val="baseline"/>
              </w:rPr>
              <w:t>工程及</w:t>
            </w:r>
            <w:r>
              <w:rPr>
                <w:rFonts w:hint="eastAsia" w:ascii="仿宋_GB2312" w:hAnsi="仿宋_GB2312" w:eastAsia="仿宋_GB2312" w:cs="仿宋_GB2312"/>
                <w:color w:val="000000"/>
                <w:kern w:val="0"/>
                <w:sz w:val="24"/>
                <w:szCs w:val="24"/>
                <w:highlight w:val="none"/>
                <w:vertAlign w:val="baseline"/>
                <w:lang w:val="zh-CN"/>
              </w:rPr>
              <w:t>周边</w:t>
            </w:r>
            <w:r>
              <w:rPr>
                <w:rFonts w:hint="eastAsia" w:ascii="仿宋_GB2312" w:hAnsi="仿宋_GB2312" w:eastAsia="仿宋_GB2312" w:cs="仿宋_GB2312"/>
                <w:color w:val="000000"/>
                <w:kern w:val="0"/>
                <w:sz w:val="24"/>
                <w:szCs w:val="24"/>
                <w:highlight w:val="none"/>
                <w:vertAlign w:val="baseline"/>
              </w:rPr>
              <w:t>环境</w:t>
            </w:r>
            <w:r>
              <w:rPr>
                <w:rFonts w:hint="eastAsia" w:ascii="仿宋_GB2312" w:hAnsi="仿宋_GB2312" w:eastAsia="仿宋_GB2312" w:cs="仿宋_GB2312"/>
                <w:color w:val="000000"/>
                <w:kern w:val="0"/>
                <w:sz w:val="24"/>
                <w:szCs w:val="24"/>
                <w:highlight w:val="none"/>
                <w:vertAlign w:val="baseline"/>
                <w:lang w:val="zh-CN"/>
              </w:rPr>
              <w:t>情况描述。</w:t>
            </w:r>
          </w:p>
        </w:tc>
      </w:tr>
      <w:tr w14:paraId="26F4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688B704">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0FECFCCE">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0ACD9BDD">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2.</w:t>
            </w:r>
            <w:r>
              <w:rPr>
                <w:rFonts w:hint="eastAsia" w:ascii="仿宋_GB2312" w:hAnsi="仿宋_GB2312" w:eastAsia="仿宋_GB2312" w:cs="仿宋_GB2312"/>
                <w:color w:val="000000"/>
                <w:kern w:val="0"/>
                <w:sz w:val="24"/>
                <w:szCs w:val="24"/>
                <w:highlight w:val="none"/>
                <w:vertAlign w:val="baseline"/>
              </w:rPr>
              <w:t>无施工风险辨识、风险分级及相应的风险管控措施</w:t>
            </w:r>
            <w:r>
              <w:rPr>
                <w:rFonts w:hint="eastAsia" w:ascii="仿宋_GB2312" w:hAnsi="仿宋_GB2312" w:eastAsia="仿宋_GB2312" w:cs="仿宋_GB2312"/>
                <w:color w:val="000000"/>
                <w:kern w:val="0"/>
                <w:sz w:val="24"/>
                <w:szCs w:val="24"/>
                <w:highlight w:val="none"/>
                <w:vertAlign w:val="baseline"/>
                <w:lang w:eastAsia="zh-CN"/>
              </w:rPr>
              <w:t>。</w:t>
            </w:r>
          </w:p>
        </w:tc>
      </w:tr>
      <w:tr w14:paraId="3C70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6C4755F2">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43D15029">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069410B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3.</w:t>
            </w:r>
            <w:r>
              <w:rPr>
                <w:rFonts w:hint="eastAsia" w:ascii="仿宋_GB2312" w:hAnsi="仿宋_GB2312" w:eastAsia="仿宋_GB2312" w:cs="仿宋_GB2312"/>
                <w:color w:val="000000"/>
                <w:kern w:val="0"/>
                <w:sz w:val="24"/>
                <w:szCs w:val="24"/>
                <w:highlight w:val="none"/>
                <w:vertAlign w:val="baseline"/>
              </w:rPr>
              <w:t>无施工现场布置图和资源配置计划表</w:t>
            </w:r>
            <w:r>
              <w:rPr>
                <w:rFonts w:hint="eastAsia" w:ascii="仿宋_GB2312" w:hAnsi="仿宋_GB2312" w:eastAsia="仿宋_GB2312" w:cs="仿宋_GB2312"/>
                <w:color w:val="000000"/>
                <w:kern w:val="0"/>
                <w:sz w:val="24"/>
                <w:szCs w:val="24"/>
                <w:highlight w:val="none"/>
                <w:vertAlign w:val="baseline"/>
                <w:lang w:eastAsia="zh-CN"/>
              </w:rPr>
              <w:t>。</w:t>
            </w:r>
          </w:p>
        </w:tc>
      </w:tr>
      <w:tr w14:paraId="17C1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1A53F36A">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1ED0E25B">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1E56D16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4.</w:t>
            </w:r>
            <w:r>
              <w:rPr>
                <w:rFonts w:hint="eastAsia" w:ascii="仿宋_GB2312" w:hAnsi="仿宋_GB2312" w:eastAsia="仿宋_GB2312" w:cs="仿宋_GB2312"/>
                <w:color w:val="000000"/>
                <w:kern w:val="0"/>
                <w:sz w:val="24"/>
                <w:szCs w:val="24"/>
                <w:highlight w:val="none"/>
                <w:vertAlign w:val="baseline"/>
              </w:rPr>
              <w:t>施工工艺技术不满足设计和现场实际情况</w:t>
            </w:r>
            <w:r>
              <w:rPr>
                <w:rFonts w:hint="eastAsia" w:ascii="仿宋_GB2312" w:hAnsi="仿宋_GB2312" w:eastAsia="仿宋_GB2312" w:cs="仿宋_GB2312"/>
                <w:color w:val="000000"/>
                <w:kern w:val="0"/>
                <w:sz w:val="24"/>
                <w:szCs w:val="24"/>
                <w:highlight w:val="none"/>
                <w:vertAlign w:val="baseline"/>
                <w:lang w:eastAsia="zh-CN"/>
              </w:rPr>
              <w:t>。</w:t>
            </w:r>
          </w:p>
        </w:tc>
      </w:tr>
      <w:tr w14:paraId="4021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198320F6">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784896D9">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3C2A21A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5.无</w:t>
            </w:r>
            <w:r>
              <w:rPr>
                <w:rFonts w:hint="eastAsia" w:ascii="仿宋_GB2312" w:hAnsi="仿宋_GB2312" w:eastAsia="仿宋_GB2312" w:cs="仿宋_GB2312"/>
                <w:color w:val="000000"/>
                <w:kern w:val="0"/>
                <w:sz w:val="24"/>
                <w:szCs w:val="24"/>
                <w:highlight w:val="none"/>
                <w:vertAlign w:val="baseline"/>
              </w:rPr>
              <w:t>施工安全保证措施（含组织保障措施、技术</w:t>
            </w:r>
            <w:r>
              <w:rPr>
                <w:rFonts w:hint="eastAsia" w:ascii="仿宋_GB2312" w:hAnsi="仿宋_GB2312" w:eastAsia="仿宋_GB2312" w:cs="仿宋_GB2312"/>
                <w:color w:val="000000"/>
                <w:kern w:val="0"/>
                <w:sz w:val="24"/>
                <w:szCs w:val="24"/>
                <w:highlight w:val="none"/>
                <w:vertAlign w:val="baseline"/>
                <w:lang w:eastAsia="zh-Hans"/>
              </w:rPr>
              <w:t>保障</w:t>
            </w:r>
            <w:r>
              <w:rPr>
                <w:rFonts w:hint="eastAsia" w:ascii="仿宋_GB2312" w:hAnsi="仿宋_GB2312" w:eastAsia="仿宋_GB2312" w:cs="仿宋_GB2312"/>
                <w:color w:val="000000"/>
                <w:kern w:val="0"/>
                <w:sz w:val="24"/>
                <w:szCs w:val="24"/>
                <w:highlight w:val="none"/>
                <w:vertAlign w:val="baseline"/>
              </w:rPr>
              <w:t>措施、监测监控措施）</w:t>
            </w:r>
            <w:r>
              <w:rPr>
                <w:rFonts w:hint="eastAsia" w:ascii="仿宋_GB2312" w:hAnsi="仿宋_GB2312" w:eastAsia="仿宋_GB2312" w:cs="仿宋_GB2312"/>
                <w:color w:val="000000"/>
                <w:kern w:val="0"/>
                <w:sz w:val="24"/>
                <w:szCs w:val="24"/>
                <w:highlight w:val="none"/>
                <w:vertAlign w:val="baseline"/>
                <w:lang w:eastAsia="zh-CN"/>
              </w:rPr>
              <w:t>。</w:t>
            </w:r>
          </w:p>
        </w:tc>
      </w:tr>
      <w:tr w14:paraId="4113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25A9C237">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39B6F06B">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3EB4794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6.</w:t>
            </w:r>
            <w:r>
              <w:rPr>
                <w:rFonts w:hint="eastAsia" w:ascii="仿宋_GB2312" w:hAnsi="仿宋_GB2312" w:eastAsia="仿宋_GB2312" w:cs="仿宋_GB2312"/>
                <w:color w:val="000000"/>
                <w:kern w:val="0"/>
                <w:sz w:val="24"/>
                <w:szCs w:val="24"/>
                <w:highlight w:val="none"/>
                <w:vertAlign w:val="baseline"/>
              </w:rPr>
              <w:t>无施工管理及作业人员配备和分工、安全职责（含施工管理人员、专职安全</w:t>
            </w:r>
            <w:r>
              <w:rPr>
                <w:rFonts w:hint="eastAsia" w:ascii="仿宋_GB2312" w:hAnsi="仿宋_GB2312" w:eastAsia="仿宋_GB2312" w:cs="仿宋_GB2312"/>
                <w:color w:val="000000"/>
                <w:kern w:val="0"/>
                <w:sz w:val="24"/>
                <w:szCs w:val="24"/>
                <w:highlight w:val="none"/>
                <w:vertAlign w:val="baseline"/>
                <w:lang w:eastAsia="zh-Hans"/>
              </w:rPr>
              <w:t>生产</w:t>
            </w:r>
            <w:r>
              <w:rPr>
                <w:rFonts w:hint="eastAsia" w:ascii="仿宋_GB2312" w:hAnsi="仿宋_GB2312" w:eastAsia="仿宋_GB2312" w:cs="仿宋_GB2312"/>
                <w:color w:val="000000"/>
                <w:kern w:val="0"/>
                <w:sz w:val="24"/>
                <w:szCs w:val="24"/>
                <w:highlight w:val="none"/>
                <w:vertAlign w:val="baseline"/>
              </w:rPr>
              <w:t>管理人员、建筑施工特种作业人员和其他作业人员）</w:t>
            </w:r>
            <w:r>
              <w:rPr>
                <w:rFonts w:hint="eastAsia" w:ascii="仿宋_GB2312" w:hAnsi="仿宋_GB2312" w:eastAsia="仿宋_GB2312" w:cs="仿宋_GB2312"/>
                <w:color w:val="000000"/>
                <w:kern w:val="0"/>
                <w:sz w:val="24"/>
                <w:szCs w:val="24"/>
                <w:highlight w:val="none"/>
                <w:vertAlign w:val="baseline"/>
                <w:lang w:eastAsia="zh-CN"/>
              </w:rPr>
              <w:t>。</w:t>
            </w:r>
          </w:p>
        </w:tc>
      </w:tr>
      <w:tr w14:paraId="42CF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4A5658D">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7C6DA6F5">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3A1054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7.无关键工序检验与验收要求。</w:t>
            </w:r>
          </w:p>
        </w:tc>
      </w:tr>
      <w:tr w14:paraId="7C9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6A8DE01">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735AB193">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4E64B0E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8.无应急处置措施。</w:t>
            </w:r>
          </w:p>
        </w:tc>
      </w:tr>
      <w:tr w14:paraId="3ADD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08E09A62">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59A5C9EF">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3D965A5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9.</w:t>
            </w:r>
            <w:r>
              <w:rPr>
                <w:rFonts w:hint="eastAsia" w:ascii="仿宋_GB2312" w:hAnsi="仿宋_GB2312" w:eastAsia="仿宋_GB2312" w:cs="仿宋_GB2312"/>
                <w:color w:val="000000"/>
                <w:kern w:val="0"/>
                <w:sz w:val="24"/>
                <w:szCs w:val="24"/>
                <w:highlight w:val="none"/>
                <w:vertAlign w:val="baseline"/>
              </w:rPr>
              <w:t>设计和计算不符合强制性规范要求</w:t>
            </w:r>
            <w:r>
              <w:rPr>
                <w:rFonts w:hint="eastAsia" w:ascii="仿宋_GB2312" w:hAnsi="仿宋_GB2312" w:eastAsia="仿宋_GB2312" w:cs="仿宋_GB2312"/>
                <w:color w:val="000000"/>
                <w:kern w:val="0"/>
                <w:sz w:val="24"/>
                <w:szCs w:val="24"/>
                <w:highlight w:val="none"/>
                <w:vertAlign w:val="baseline"/>
                <w:lang w:eastAsia="zh-CN"/>
              </w:rPr>
              <w:t>。</w:t>
            </w:r>
          </w:p>
        </w:tc>
      </w:tr>
      <w:tr w14:paraId="10DC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8463DDD">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5D2902AB">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2E51A88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10.无相关施工图纸。</w:t>
            </w:r>
          </w:p>
        </w:tc>
      </w:tr>
      <w:tr w14:paraId="042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2EBA41E">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0175BD71">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3BEAA66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11.采用禁止使用的施工工艺、设备和材料。</w:t>
            </w:r>
          </w:p>
        </w:tc>
      </w:tr>
      <w:tr w14:paraId="5370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76864027">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67E0E919">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05E9427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12.涉及有限空间作业，无通风、有害和可燃气体检测、专人监护等相应安全技术措施。</w:t>
            </w:r>
          </w:p>
        </w:tc>
      </w:tr>
      <w:tr w14:paraId="3E86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043094D0">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766A7B6C">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449A02F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13.涉及地下水，无地下水控制措施。</w:t>
            </w:r>
          </w:p>
        </w:tc>
      </w:tr>
      <w:tr w14:paraId="3AC3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4D516145">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48D749C5">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6F5703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14.涉及高空作业，无防高坠安全技术措施。</w:t>
            </w:r>
          </w:p>
        </w:tc>
      </w:tr>
      <w:tr w14:paraId="135A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trPr>
        <w:tc>
          <w:tcPr>
            <w:tcW w:w="794" w:type="dxa"/>
            <w:vMerge w:val="continue"/>
            <w:tcBorders>
              <w:tl2br w:val="nil"/>
              <w:tr2bl w:val="nil"/>
            </w:tcBorders>
            <w:noWrap w:val="0"/>
            <w:vAlign w:val="top"/>
          </w:tcPr>
          <w:p w14:paraId="1199CC92">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3BC266F2">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15E6BF0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eastAsia="zh-CN"/>
              </w:rPr>
            </w:pPr>
            <w:r>
              <w:rPr>
                <w:rFonts w:hint="eastAsia" w:ascii="仿宋_GB2312" w:hAnsi="仿宋_GB2312" w:eastAsia="仿宋_GB2312" w:cs="仿宋_GB2312"/>
                <w:color w:val="000000"/>
                <w:kern w:val="0"/>
                <w:sz w:val="24"/>
                <w:szCs w:val="24"/>
                <w:highlight w:val="none"/>
                <w:vertAlign w:val="baseline"/>
                <w:lang w:val="en-US" w:eastAsia="zh-CN"/>
              </w:rPr>
              <w:t>15.涉及临时用电，无临时施工用电安全技术措施。</w:t>
            </w:r>
          </w:p>
        </w:tc>
      </w:tr>
      <w:tr w14:paraId="702B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03CD6BEC">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0AD37AD8">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4EAAE7A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16.涉及因建设工程施工可能造成损害的毗邻建筑物、构筑物、道路及地下管线等，无专项防护措施。</w:t>
            </w:r>
          </w:p>
        </w:tc>
      </w:tr>
      <w:tr w14:paraId="7EFE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C106FDF">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1211" w:type="dxa"/>
            <w:vMerge w:val="continue"/>
            <w:tcBorders>
              <w:tl2br w:val="nil"/>
              <w:tr2bl w:val="nil"/>
            </w:tcBorders>
            <w:noWrap w:val="0"/>
            <w:vAlign w:val="top"/>
          </w:tcPr>
          <w:p w14:paraId="30552F87">
            <w:pPr>
              <w:widowControl w:val="0"/>
              <w:spacing w:line="400" w:lineRule="exact"/>
              <w:rPr>
                <w:rFonts w:hint="eastAsia" w:ascii="黑体" w:hAnsi="黑体" w:eastAsia="黑体" w:cs="黑体"/>
                <w:color w:val="000000"/>
                <w:kern w:val="0"/>
                <w:sz w:val="28"/>
                <w:szCs w:val="28"/>
                <w:highlight w:val="none"/>
                <w:vertAlign w:val="baseline"/>
                <w:lang w:eastAsia="zh-CN"/>
              </w:rPr>
            </w:pPr>
          </w:p>
        </w:tc>
        <w:tc>
          <w:tcPr>
            <w:tcW w:w="7056" w:type="dxa"/>
            <w:tcBorders>
              <w:tl2br w:val="nil"/>
              <w:tr2bl w:val="nil"/>
            </w:tcBorders>
            <w:noWrap w:val="0"/>
            <w:vAlign w:val="center"/>
          </w:tcPr>
          <w:p w14:paraId="40C603F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17.存在其他重大施工安全风险，但无针对性施工安全保证措施。</w:t>
            </w:r>
          </w:p>
        </w:tc>
      </w:tr>
      <w:tr w14:paraId="7E23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restart"/>
            <w:tcBorders>
              <w:tl2br w:val="nil"/>
              <w:tr2bl w:val="nil"/>
            </w:tcBorders>
            <w:noWrap w:val="0"/>
            <w:vAlign w:val="center"/>
          </w:tcPr>
          <w:p w14:paraId="2D08A8F2">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二</w:t>
            </w:r>
          </w:p>
        </w:tc>
        <w:tc>
          <w:tcPr>
            <w:tcW w:w="1211" w:type="dxa"/>
            <w:vMerge w:val="restart"/>
            <w:tcBorders>
              <w:tl2br w:val="nil"/>
              <w:tr2bl w:val="nil"/>
            </w:tcBorders>
            <w:noWrap w:val="0"/>
            <w:vAlign w:val="center"/>
          </w:tcPr>
          <w:p w14:paraId="011DF39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基坑工程</w:t>
            </w:r>
          </w:p>
        </w:tc>
        <w:tc>
          <w:tcPr>
            <w:tcW w:w="7056" w:type="dxa"/>
            <w:tcBorders>
              <w:tl2br w:val="nil"/>
              <w:tr2bl w:val="nil"/>
            </w:tcBorders>
            <w:noWrap w:val="0"/>
            <w:vAlign w:val="center"/>
          </w:tcPr>
          <w:p w14:paraId="3791ACE0">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1.未明确土方开挖施工工艺。</w:t>
            </w:r>
          </w:p>
        </w:tc>
      </w:tr>
      <w:tr w14:paraId="35A5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4974BCFC">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4E7582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EA11ED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2.无支护体系施工工艺及要求。</w:t>
            </w:r>
          </w:p>
        </w:tc>
      </w:tr>
      <w:tr w14:paraId="4B4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0E360417">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6A1A95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59E89C7D">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3.地下水位之下施工锚杆，无防漏水漏砂措施。</w:t>
            </w:r>
          </w:p>
        </w:tc>
      </w:tr>
      <w:tr w14:paraId="4FD7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3573862">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8742E8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523FB27B">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4.支撑结构与围护结构未实现有效连接。</w:t>
            </w:r>
          </w:p>
        </w:tc>
      </w:tr>
      <w:tr w14:paraId="5E5D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6B8BCDF">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90151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389FE8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5.未明确支撑工程拆撑条件及拆撑顺序。</w:t>
            </w:r>
          </w:p>
        </w:tc>
      </w:tr>
      <w:tr w14:paraId="37AC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restart"/>
            <w:tcBorders>
              <w:tl2br w:val="nil"/>
              <w:tr2bl w:val="nil"/>
            </w:tcBorders>
            <w:noWrap w:val="0"/>
            <w:vAlign w:val="center"/>
          </w:tcPr>
          <w:p w14:paraId="1481BC59">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三</w:t>
            </w:r>
          </w:p>
        </w:tc>
        <w:tc>
          <w:tcPr>
            <w:tcW w:w="1211" w:type="dxa"/>
            <w:vMerge w:val="restart"/>
            <w:tcBorders>
              <w:tl2br w:val="nil"/>
              <w:tr2bl w:val="nil"/>
            </w:tcBorders>
            <w:noWrap w:val="0"/>
            <w:vAlign w:val="center"/>
          </w:tcPr>
          <w:p w14:paraId="5D8B889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lang w:val="zh-CN"/>
              </w:rPr>
            </w:pPr>
            <w:r>
              <w:rPr>
                <w:rFonts w:hint="eastAsia" w:ascii="黑体" w:hAnsi="黑体" w:eastAsia="黑体" w:cs="黑体"/>
                <w:color w:val="000000"/>
                <w:kern w:val="0"/>
                <w:sz w:val="24"/>
                <w:szCs w:val="24"/>
                <w:highlight w:val="none"/>
                <w:vertAlign w:val="baseline"/>
                <w:lang w:val="zh-CN"/>
              </w:rPr>
              <w:t>模板及支撑体系</w:t>
            </w:r>
          </w:p>
          <w:p w14:paraId="028775B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工程</w:t>
            </w:r>
          </w:p>
        </w:tc>
        <w:tc>
          <w:tcPr>
            <w:tcW w:w="7056" w:type="dxa"/>
            <w:tcBorders>
              <w:tl2br w:val="nil"/>
              <w:tr2bl w:val="nil"/>
            </w:tcBorders>
            <w:noWrap w:val="0"/>
            <w:vAlign w:val="center"/>
          </w:tcPr>
          <w:p w14:paraId="6CB67C4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1.爬模无附着支撑、承载体设计。</w:t>
            </w:r>
          </w:p>
        </w:tc>
      </w:tr>
      <w:tr w14:paraId="14F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6101BB91">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000C41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334F9446">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2.滑模无支撑节点构造设计。</w:t>
            </w:r>
          </w:p>
        </w:tc>
      </w:tr>
      <w:tr w14:paraId="712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40FD6C5">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AA9B3E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0913883A">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3.滑模施工无混凝土强度保证及监测措施。</w:t>
            </w:r>
          </w:p>
        </w:tc>
      </w:tr>
      <w:tr w14:paraId="76AB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69BD1ED">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0577B5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593FB463">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4.支撑架基础存在沉陷、坍塌、滑移风险，无防范措施。</w:t>
            </w:r>
          </w:p>
        </w:tc>
      </w:tr>
      <w:tr w14:paraId="0350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D493E68">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0DD052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62B8ED29">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5.高宽比大于3的独立支撑架无架体稳定构造措施。</w:t>
            </w:r>
          </w:p>
        </w:tc>
      </w:tr>
      <w:tr w14:paraId="68B5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7F81BF5">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E712CF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3B02EC2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6.模板及支撑体系未明确安装、拆除顺序及安全保证措施。</w:t>
            </w:r>
          </w:p>
        </w:tc>
      </w:tr>
      <w:tr w14:paraId="1F0D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restart"/>
            <w:tcBorders>
              <w:tl2br w:val="nil"/>
              <w:tr2bl w:val="nil"/>
            </w:tcBorders>
            <w:noWrap w:val="0"/>
            <w:vAlign w:val="center"/>
          </w:tcPr>
          <w:p w14:paraId="0F2E9BA7">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四</w:t>
            </w:r>
          </w:p>
        </w:tc>
        <w:tc>
          <w:tcPr>
            <w:tcW w:w="1211" w:type="dxa"/>
            <w:vMerge w:val="restart"/>
            <w:tcBorders>
              <w:tl2br w:val="nil"/>
              <w:tr2bl w:val="nil"/>
            </w:tcBorders>
            <w:noWrap w:val="0"/>
            <w:vAlign w:val="center"/>
          </w:tcPr>
          <w:p w14:paraId="0CEA6EC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起重吊装及安装拆卸工程</w:t>
            </w:r>
          </w:p>
        </w:tc>
        <w:tc>
          <w:tcPr>
            <w:tcW w:w="7056" w:type="dxa"/>
            <w:tcBorders>
              <w:tl2br w:val="nil"/>
              <w:tr2bl w:val="nil"/>
            </w:tcBorders>
            <w:noWrap w:val="0"/>
            <w:vAlign w:val="center"/>
          </w:tcPr>
          <w:p w14:paraId="003B33E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1.采用汽车起重机或流动式起重机，未明确站车位置和行走路线，未对支撑面、行走路线的平整度、承载能力进行验算。</w:t>
            </w:r>
          </w:p>
        </w:tc>
      </w:tr>
      <w:tr w14:paraId="09B3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E4E6FF1">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1323BB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2635FF1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2.借用既有建筑结构的，未对既有建筑的承载能力进行验算。</w:t>
            </w:r>
          </w:p>
        </w:tc>
      </w:tr>
      <w:tr w14:paraId="31A8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357955E9">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992B86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18CF4C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3.未进行起重机械的选择计算、未明确吊装工艺（至少应包含施工工艺、吊装参数表、机具、吊点及加固、工艺图）。</w:t>
            </w:r>
          </w:p>
        </w:tc>
      </w:tr>
      <w:tr w14:paraId="37FB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393F4D6F">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D6B8BB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150B928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4.架桥机架梁工程，未对纵、横向的稳定性进行校核，未明确支腿的稳固措施。</w:t>
            </w:r>
          </w:p>
        </w:tc>
      </w:tr>
      <w:tr w14:paraId="50B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3366158B">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EF5068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3EF51D1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5.起重机械作业安全距离不满足规范要求，覆盖人员密集场所无有效措施。</w:t>
            </w:r>
          </w:p>
        </w:tc>
      </w:tr>
      <w:tr w14:paraId="47DF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155AA4BC">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64B2D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A074BD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6.多机联合起重工程，未对荷载分配和起重能力进行校核，无多机协调作业的安全技术措施。</w:t>
            </w:r>
          </w:p>
        </w:tc>
      </w:tr>
      <w:tr w14:paraId="5B23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048DF538">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45C0BE4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E2F224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7.对构件翻身、空中姿态控制、夺吊、递吊等关键环节要求较高的操作技能和配合协调指挥，无工艺描述。</w:t>
            </w:r>
          </w:p>
        </w:tc>
      </w:tr>
      <w:tr w14:paraId="590F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4F7C4F65">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9F02C6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0EBD39D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8.未对刚性较差的被吊物吊装工况进行力学验算。</w:t>
            </w:r>
          </w:p>
        </w:tc>
      </w:tr>
      <w:tr w14:paraId="379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1CCEE93D">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2036C1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5CD05E7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9.无吊具、索具安全使用说明和起重能力的验算。</w:t>
            </w:r>
          </w:p>
        </w:tc>
      </w:tr>
      <w:tr w14:paraId="6D40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068A491">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F25553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3A76F1E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10.起重机械安装、拆除专项方案中未明确安装拆除方法。</w:t>
            </w:r>
          </w:p>
        </w:tc>
      </w:tr>
      <w:tr w14:paraId="239E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1CBD2420">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A5CE1A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580DA4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11.现场制作吊耳的，未对吊耳承载能力进行验算。</w:t>
            </w:r>
          </w:p>
        </w:tc>
      </w:tr>
      <w:tr w14:paraId="063D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restart"/>
            <w:tcBorders>
              <w:tl2br w:val="nil"/>
              <w:tr2bl w:val="nil"/>
            </w:tcBorders>
            <w:noWrap w:val="0"/>
            <w:vAlign w:val="center"/>
          </w:tcPr>
          <w:p w14:paraId="0C701A64">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五</w:t>
            </w:r>
          </w:p>
        </w:tc>
        <w:tc>
          <w:tcPr>
            <w:tcW w:w="1211" w:type="dxa"/>
            <w:vMerge w:val="restart"/>
            <w:tcBorders>
              <w:tl2br w:val="nil"/>
              <w:tr2bl w:val="nil"/>
            </w:tcBorders>
            <w:noWrap w:val="0"/>
            <w:vAlign w:val="center"/>
          </w:tcPr>
          <w:p w14:paraId="6A8A03C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lang w:val="zh-CN"/>
              </w:rPr>
            </w:pPr>
            <w:r>
              <w:rPr>
                <w:rFonts w:hint="eastAsia" w:ascii="黑体" w:hAnsi="黑体" w:eastAsia="黑体" w:cs="黑体"/>
                <w:color w:val="000000"/>
                <w:kern w:val="0"/>
                <w:sz w:val="24"/>
                <w:szCs w:val="24"/>
                <w:highlight w:val="none"/>
                <w:vertAlign w:val="baseline"/>
                <w:lang w:val="zh-CN"/>
              </w:rPr>
              <w:t>脚手架</w:t>
            </w:r>
          </w:p>
          <w:p w14:paraId="7AD18B9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工程</w:t>
            </w:r>
          </w:p>
        </w:tc>
        <w:tc>
          <w:tcPr>
            <w:tcW w:w="7056" w:type="dxa"/>
            <w:tcBorders>
              <w:tl2br w:val="nil"/>
              <w:tr2bl w:val="nil"/>
            </w:tcBorders>
            <w:noWrap w:val="0"/>
            <w:vAlign w:val="center"/>
          </w:tcPr>
          <w:p w14:paraId="256F015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1.脚手架基础或附着结构不满足承载力要求。</w:t>
            </w:r>
          </w:p>
        </w:tc>
      </w:tr>
      <w:tr w14:paraId="7D94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94" w:type="dxa"/>
            <w:vMerge w:val="continue"/>
            <w:tcBorders>
              <w:tl2br w:val="nil"/>
              <w:tr2bl w:val="nil"/>
            </w:tcBorders>
            <w:noWrap w:val="0"/>
            <w:vAlign w:val="top"/>
          </w:tcPr>
          <w:p w14:paraId="7DCD8F78">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651F8F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A45DBB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2.高度超过50米落地脚手架及高度超过20米悬挑脚手架无架体卸荷措施。</w:t>
            </w:r>
          </w:p>
        </w:tc>
      </w:tr>
      <w:tr w14:paraId="21B2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94" w:type="dxa"/>
            <w:vMerge w:val="continue"/>
            <w:tcBorders>
              <w:tl2br w:val="nil"/>
              <w:tr2bl w:val="nil"/>
            </w:tcBorders>
            <w:noWrap w:val="0"/>
            <w:vAlign w:val="top"/>
          </w:tcPr>
          <w:p w14:paraId="53B639DF">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1B104C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21088B9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3.吊挂平台操作架及索网式脚手架工程无搭设和拆除的施工工序设计。</w:t>
            </w:r>
          </w:p>
        </w:tc>
      </w:tr>
      <w:tr w14:paraId="54C1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94" w:type="dxa"/>
            <w:vMerge w:val="continue"/>
            <w:tcBorders>
              <w:tl2br w:val="nil"/>
              <w:tr2bl w:val="nil"/>
            </w:tcBorders>
            <w:noWrap w:val="0"/>
            <w:vAlign w:val="top"/>
          </w:tcPr>
          <w:p w14:paraId="34890A8B">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A21425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0D7FC8A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4.非标准吊篮无构件规格、材质、连接螺栓、焊缝及连接板的设计要求。</w:t>
            </w:r>
          </w:p>
        </w:tc>
      </w:tr>
      <w:tr w14:paraId="402B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6DA6D016">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72A264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1B2D5C3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5.附着式升降脚手架架体悬臂高度超规范且无加强措施。</w:t>
            </w:r>
          </w:p>
        </w:tc>
      </w:tr>
      <w:tr w14:paraId="72C1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restart"/>
            <w:tcBorders>
              <w:tl2br w:val="nil"/>
              <w:tr2bl w:val="nil"/>
            </w:tcBorders>
            <w:noWrap w:val="0"/>
            <w:vAlign w:val="center"/>
          </w:tcPr>
          <w:p w14:paraId="06575C2A">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六</w:t>
            </w:r>
          </w:p>
        </w:tc>
        <w:tc>
          <w:tcPr>
            <w:tcW w:w="1211" w:type="dxa"/>
            <w:vMerge w:val="restart"/>
            <w:tcBorders>
              <w:tl2br w:val="nil"/>
              <w:tr2bl w:val="nil"/>
            </w:tcBorders>
            <w:noWrap w:val="0"/>
            <w:vAlign w:val="center"/>
          </w:tcPr>
          <w:p w14:paraId="54D686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拆除工程</w:t>
            </w:r>
          </w:p>
        </w:tc>
        <w:tc>
          <w:tcPr>
            <w:tcW w:w="7056" w:type="dxa"/>
            <w:tcBorders>
              <w:tl2br w:val="nil"/>
              <w:tr2bl w:val="nil"/>
            </w:tcBorders>
            <w:noWrap w:val="0"/>
            <w:vAlign w:val="center"/>
          </w:tcPr>
          <w:p w14:paraId="55ED7E6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1.施工场区存在需要保护的结构、管线、设施和树木但无相应的安全技术措施。</w:t>
            </w:r>
          </w:p>
        </w:tc>
      </w:tr>
      <w:tr w14:paraId="4454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02503CBB">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F0E9F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330E2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2.无拆除施工作业顺序安排和主要拆除方法。</w:t>
            </w:r>
          </w:p>
        </w:tc>
      </w:tr>
      <w:tr w14:paraId="6F82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118D3236">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13F09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290056A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3.影响保留部分结构安全的局部拆除无先加固或者支撑措施。</w:t>
            </w:r>
          </w:p>
        </w:tc>
      </w:tr>
      <w:tr w14:paraId="667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68E8CBC1">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2E3039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74E0D2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4.无拆除吊运和拆除作业平台（装置、结构、场地）设计或设置。</w:t>
            </w:r>
          </w:p>
        </w:tc>
      </w:tr>
      <w:tr w14:paraId="737C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6F52B7F0">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68E2B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3B6669D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5.采用机械破碎缺口定向倾倒拆除高耸构筑物或者爆破拆除时无预估塌散范围、减振、控制飞散物等安全技术措施。</w:t>
            </w:r>
          </w:p>
        </w:tc>
      </w:tr>
      <w:tr w14:paraId="6BDA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restart"/>
            <w:tcBorders>
              <w:tl2br w:val="nil"/>
              <w:tr2bl w:val="nil"/>
            </w:tcBorders>
            <w:noWrap w:val="0"/>
            <w:vAlign w:val="center"/>
          </w:tcPr>
          <w:p w14:paraId="2D085B68">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七</w:t>
            </w:r>
          </w:p>
        </w:tc>
        <w:tc>
          <w:tcPr>
            <w:tcW w:w="1211" w:type="dxa"/>
            <w:vMerge w:val="restart"/>
            <w:tcBorders>
              <w:tl2br w:val="nil"/>
              <w:tr2bl w:val="nil"/>
            </w:tcBorders>
            <w:noWrap w:val="0"/>
            <w:vAlign w:val="center"/>
          </w:tcPr>
          <w:p w14:paraId="41C678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color w:val="000000"/>
                <w:kern w:val="0"/>
                <w:sz w:val="24"/>
                <w:szCs w:val="24"/>
                <w:highlight w:val="none"/>
                <w:vertAlign w:val="baseline"/>
                <w:lang w:val="zh-CN"/>
              </w:rPr>
              <w:t>暗挖工程</w:t>
            </w:r>
          </w:p>
        </w:tc>
        <w:tc>
          <w:tcPr>
            <w:tcW w:w="7056" w:type="dxa"/>
            <w:tcBorders>
              <w:tl2br w:val="nil"/>
              <w:tr2bl w:val="nil"/>
            </w:tcBorders>
            <w:noWrap w:val="0"/>
            <w:vAlign w:val="center"/>
          </w:tcPr>
          <w:p w14:paraId="2099FCB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1.矿山法施工，无超前预支护施工的技术参数。</w:t>
            </w:r>
          </w:p>
        </w:tc>
      </w:tr>
      <w:tr w14:paraId="6012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478DCA38">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CA7874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102030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2.马头门处无加固措施及开洞顺序。</w:t>
            </w:r>
          </w:p>
        </w:tc>
      </w:tr>
      <w:tr w14:paraId="7FCD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1F4ADAE0">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8A8AC1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CF685C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3.无土方开挖与支护结构施工步序图。</w:t>
            </w:r>
          </w:p>
        </w:tc>
      </w:tr>
      <w:tr w14:paraId="2544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381F0AC5">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7E99CB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69D21F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4.无拆除临时支撑的安全技术措施。</w:t>
            </w:r>
          </w:p>
        </w:tc>
      </w:tr>
      <w:tr w14:paraId="699D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2FFD7BBE">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4E0B5FA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2CDC211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5.风险较高的区段（仰挖、俯挖、转弯、挑高、扩宽、平顶直墙、邻近工程等），无施作方法及其安全技术措施。</w:t>
            </w:r>
          </w:p>
        </w:tc>
      </w:tr>
      <w:tr w14:paraId="1E29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43ACFC69">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354782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6749216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6.无盾构设备选型及适应性、可靠性评估。</w:t>
            </w:r>
          </w:p>
        </w:tc>
      </w:tr>
      <w:tr w14:paraId="4874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44464002">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E49582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4B827D0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7.无盾构始发与接收的安全技术措施。</w:t>
            </w:r>
          </w:p>
        </w:tc>
      </w:tr>
      <w:tr w14:paraId="05F5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0FDEFEA4">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91AD6B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59F9431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8.盾构穿越特殊地段的掘进无安全技术措施。</w:t>
            </w:r>
          </w:p>
        </w:tc>
      </w:tr>
      <w:tr w14:paraId="65E9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3304B75D">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6214D01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195135D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9.盾构开仓作业或临时停机，无开挖面稳定和周边环境保护的安全技术措施。</w:t>
            </w:r>
          </w:p>
        </w:tc>
      </w:tr>
      <w:tr w14:paraId="22C8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09E687F4">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93EC79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7D26FB6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10.无顶管设备选型及适应性评估。</w:t>
            </w:r>
          </w:p>
        </w:tc>
      </w:tr>
      <w:tr w14:paraId="06AD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1C9209AE">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D2956F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color w:val="000000"/>
                <w:kern w:val="0"/>
                <w:sz w:val="24"/>
                <w:szCs w:val="24"/>
                <w:highlight w:val="none"/>
                <w:vertAlign w:val="baseline"/>
              </w:rPr>
            </w:pPr>
          </w:p>
        </w:tc>
        <w:tc>
          <w:tcPr>
            <w:tcW w:w="7056" w:type="dxa"/>
            <w:tcBorders>
              <w:tl2br w:val="nil"/>
              <w:tr2bl w:val="nil"/>
            </w:tcBorders>
            <w:noWrap w:val="0"/>
            <w:vAlign w:val="center"/>
          </w:tcPr>
          <w:p w14:paraId="0819EA6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11.无顶管始发与接收的安全技术措施。</w:t>
            </w:r>
          </w:p>
        </w:tc>
      </w:tr>
      <w:tr w14:paraId="53BB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restart"/>
            <w:tcBorders>
              <w:tl2br w:val="nil"/>
              <w:tr2bl w:val="nil"/>
            </w:tcBorders>
            <w:noWrap w:val="0"/>
            <w:vAlign w:val="center"/>
          </w:tcPr>
          <w:p w14:paraId="65058CD2">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八</w:t>
            </w:r>
          </w:p>
        </w:tc>
        <w:tc>
          <w:tcPr>
            <w:tcW w:w="1211" w:type="dxa"/>
            <w:vMerge w:val="restart"/>
            <w:tcBorders>
              <w:tl2br w:val="nil"/>
              <w:tr2bl w:val="nil"/>
            </w:tcBorders>
            <w:noWrap w:val="0"/>
            <w:vAlign w:val="center"/>
          </w:tcPr>
          <w:p w14:paraId="7C54DAF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color w:val="000000"/>
                <w:kern w:val="0"/>
                <w:sz w:val="24"/>
                <w:szCs w:val="24"/>
                <w:highlight w:val="none"/>
                <w:vertAlign w:val="baseline"/>
              </w:rPr>
            </w:pPr>
            <w:r>
              <w:rPr>
                <w:rFonts w:hint="eastAsia" w:ascii="黑体" w:hAnsi="黑体" w:eastAsia="黑体" w:cs="黑体"/>
                <w:b w:val="0"/>
                <w:bCs w:val="0"/>
                <w:color w:val="000000"/>
                <w:kern w:val="0"/>
                <w:sz w:val="24"/>
                <w:szCs w:val="24"/>
                <w:highlight w:val="none"/>
                <w:lang w:val="zh-CN"/>
              </w:rPr>
              <w:t>建筑幕墙安装工程</w:t>
            </w:r>
          </w:p>
        </w:tc>
        <w:tc>
          <w:tcPr>
            <w:tcW w:w="7056" w:type="dxa"/>
            <w:tcBorders>
              <w:tl2br w:val="nil"/>
              <w:tr2bl w:val="nil"/>
            </w:tcBorders>
            <w:noWrap w:val="0"/>
            <w:vAlign w:val="center"/>
          </w:tcPr>
          <w:p w14:paraId="2D3A1C3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1.无型钢悬挑梁、U型环和锚固螺栓的规格型号。</w:t>
            </w:r>
          </w:p>
        </w:tc>
      </w:tr>
      <w:tr w14:paraId="67D2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496F327D">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0EAEBE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16084C28">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2.非标吊篮无构件规格、材质、连接螺栓、焊缝及连接板设计要求。</w:t>
            </w:r>
          </w:p>
        </w:tc>
      </w:tr>
      <w:tr w14:paraId="55AB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0322BF33">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2096C8B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08ACA82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3.无相关运输设备及设施（轨道吊、轨道吊篮、小吊车、炮车、卸料平台等）的构件规格型号。</w:t>
            </w:r>
          </w:p>
        </w:tc>
      </w:tr>
      <w:tr w14:paraId="67CC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2E9A46B9">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6C8F317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2A8AFED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4.无材料运输、安装设备运输安装工艺。</w:t>
            </w:r>
          </w:p>
        </w:tc>
      </w:tr>
      <w:tr w14:paraId="30BC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26A0F3BF">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48EB123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4F8946A6">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5.采用轨道吊篮时，无吊篮与环轨连接构造；无缆风绳稳固措施。</w:t>
            </w:r>
          </w:p>
        </w:tc>
      </w:tr>
      <w:tr w14:paraId="0CF7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396E6063">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4388EC0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3023799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6.同一立面内交叉作业，无安全技术措施。</w:t>
            </w:r>
          </w:p>
        </w:tc>
      </w:tr>
      <w:tr w14:paraId="1816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restart"/>
            <w:tcBorders>
              <w:tl2br w:val="nil"/>
              <w:tr2bl w:val="nil"/>
            </w:tcBorders>
            <w:noWrap w:val="0"/>
            <w:vAlign w:val="center"/>
          </w:tcPr>
          <w:p w14:paraId="7681CE59">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九</w:t>
            </w:r>
          </w:p>
        </w:tc>
        <w:tc>
          <w:tcPr>
            <w:tcW w:w="1211" w:type="dxa"/>
            <w:vMerge w:val="restart"/>
            <w:tcBorders>
              <w:tl2br w:val="nil"/>
              <w:tr2bl w:val="nil"/>
            </w:tcBorders>
            <w:noWrap w:val="0"/>
            <w:vAlign w:val="center"/>
          </w:tcPr>
          <w:p w14:paraId="2B1CF7F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color w:val="000000"/>
                <w:kern w:val="0"/>
                <w:sz w:val="24"/>
                <w:szCs w:val="24"/>
                <w:highlight w:val="none"/>
                <w:lang w:val="zh-CN"/>
              </w:rPr>
            </w:pPr>
            <w:r>
              <w:rPr>
                <w:rFonts w:hint="eastAsia" w:ascii="黑体" w:hAnsi="黑体" w:eastAsia="黑体" w:cs="黑体"/>
                <w:b w:val="0"/>
                <w:bCs w:val="0"/>
                <w:color w:val="000000"/>
                <w:kern w:val="0"/>
                <w:sz w:val="24"/>
                <w:szCs w:val="24"/>
                <w:highlight w:val="none"/>
                <w:lang w:val="zh-CN"/>
              </w:rPr>
              <w:t>人工挖孔桩工程</w:t>
            </w:r>
          </w:p>
        </w:tc>
        <w:tc>
          <w:tcPr>
            <w:tcW w:w="7056" w:type="dxa"/>
            <w:tcBorders>
              <w:tl2br w:val="nil"/>
              <w:tr2bl w:val="nil"/>
            </w:tcBorders>
            <w:noWrap w:val="0"/>
            <w:vAlign w:val="center"/>
          </w:tcPr>
          <w:p w14:paraId="5E18ABA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1.无混凝土护壁施工工序。</w:t>
            </w:r>
          </w:p>
        </w:tc>
      </w:tr>
      <w:tr w14:paraId="65AB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09FFBB48">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75607AB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5D126A9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2.开挖范围内有易塌方地层，无防塌方措施。</w:t>
            </w:r>
          </w:p>
        </w:tc>
      </w:tr>
      <w:tr w14:paraId="6F7F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488074AC">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13D6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4A875C0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3.孔底扩孔部位无防塌落措施。</w:t>
            </w:r>
          </w:p>
        </w:tc>
      </w:tr>
      <w:tr w14:paraId="449A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3C8093E9">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E2FE83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67E2458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4.无防止物体打击措施。</w:t>
            </w:r>
          </w:p>
        </w:tc>
      </w:tr>
      <w:tr w14:paraId="216F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trPr>
        <w:tc>
          <w:tcPr>
            <w:tcW w:w="794" w:type="dxa"/>
            <w:vMerge w:val="continue"/>
            <w:tcBorders>
              <w:tl2br w:val="nil"/>
              <w:tr2bl w:val="nil"/>
            </w:tcBorders>
            <w:noWrap w:val="0"/>
            <w:vAlign w:val="top"/>
          </w:tcPr>
          <w:p w14:paraId="7B4C8043">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F926E6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7821C73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5.相邻挖孔桩之间无挖孔和灌注混凝土间隔施工的工序安排。</w:t>
            </w:r>
          </w:p>
        </w:tc>
      </w:tr>
      <w:tr w14:paraId="6D79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restart"/>
            <w:tcBorders>
              <w:tl2br w:val="nil"/>
              <w:tr2bl w:val="nil"/>
            </w:tcBorders>
            <w:noWrap w:val="0"/>
            <w:vAlign w:val="center"/>
          </w:tcPr>
          <w:p w14:paraId="5F645CDA">
            <w:pPr>
              <w:widowControl w:val="0"/>
              <w:spacing w:line="400" w:lineRule="exact"/>
              <w:jc w:val="center"/>
              <w:rPr>
                <w:rFonts w:hint="eastAsia" w:ascii="黑体" w:hAnsi="黑体" w:eastAsia="黑体" w:cs="黑体"/>
                <w:color w:val="000000"/>
                <w:kern w:val="0"/>
                <w:sz w:val="24"/>
                <w:szCs w:val="24"/>
                <w:highlight w:val="none"/>
                <w:vertAlign w:val="baseline"/>
                <w:lang w:val="en-US" w:eastAsia="zh-CN"/>
              </w:rPr>
            </w:pPr>
            <w:r>
              <w:rPr>
                <w:rFonts w:hint="eastAsia" w:ascii="黑体" w:hAnsi="黑体" w:eastAsia="黑体" w:cs="黑体"/>
                <w:color w:val="000000"/>
                <w:kern w:val="0"/>
                <w:sz w:val="24"/>
                <w:szCs w:val="24"/>
                <w:highlight w:val="none"/>
                <w:vertAlign w:val="baseline"/>
                <w:lang w:val="en-US" w:eastAsia="zh-CN"/>
              </w:rPr>
              <w:t>十</w:t>
            </w:r>
          </w:p>
        </w:tc>
        <w:tc>
          <w:tcPr>
            <w:tcW w:w="1211" w:type="dxa"/>
            <w:vMerge w:val="restart"/>
            <w:tcBorders>
              <w:tl2br w:val="nil"/>
              <w:tr2bl w:val="nil"/>
            </w:tcBorders>
            <w:noWrap w:val="0"/>
            <w:vAlign w:val="center"/>
          </w:tcPr>
          <w:p w14:paraId="12DBB51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val="0"/>
                <w:color w:val="000000"/>
                <w:kern w:val="0"/>
                <w:sz w:val="24"/>
                <w:szCs w:val="24"/>
                <w:highlight w:val="none"/>
                <w:lang w:val="zh-CN"/>
              </w:rPr>
            </w:pPr>
            <w:r>
              <w:rPr>
                <w:rFonts w:hint="eastAsia" w:ascii="黑体" w:hAnsi="黑体" w:eastAsia="黑体" w:cs="黑体"/>
                <w:b w:val="0"/>
                <w:bCs w:val="0"/>
                <w:color w:val="000000"/>
                <w:kern w:val="0"/>
                <w:sz w:val="24"/>
                <w:szCs w:val="24"/>
                <w:highlight w:val="none"/>
                <w:lang w:val="zh-CN"/>
              </w:rPr>
              <w:t>钢结构安装工程</w:t>
            </w:r>
          </w:p>
        </w:tc>
        <w:tc>
          <w:tcPr>
            <w:tcW w:w="7056" w:type="dxa"/>
            <w:tcBorders>
              <w:tl2br w:val="nil"/>
              <w:tr2bl w:val="nil"/>
            </w:tcBorders>
            <w:noWrap w:val="0"/>
            <w:vAlign w:val="center"/>
          </w:tcPr>
          <w:p w14:paraId="0C53874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1.无起重设备吊装工况分析及未明确起重设备站位和行走路线图。</w:t>
            </w:r>
          </w:p>
        </w:tc>
      </w:tr>
      <w:tr w14:paraId="5AF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4B57677D">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3107051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2565A3D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2.无吊具、索具安全使用说明和起重能力的验算。</w:t>
            </w:r>
          </w:p>
        </w:tc>
      </w:tr>
      <w:tr w14:paraId="2AE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continue"/>
            <w:tcBorders>
              <w:tl2br w:val="nil"/>
              <w:tr2bl w:val="nil"/>
            </w:tcBorders>
            <w:noWrap w:val="0"/>
            <w:vAlign w:val="top"/>
          </w:tcPr>
          <w:p w14:paraId="236A5976">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5CE8AE45">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71D0ADC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3.对支承流动式起重设备的地面和楼面，尤其是支承面处于边坡或临近边坡时，未对支承面及行走路线的承载能力进行确认，未采取相关安全技术措施。</w:t>
            </w:r>
          </w:p>
        </w:tc>
      </w:tr>
      <w:tr w14:paraId="03B3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exact"/>
        </w:trPr>
        <w:tc>
          <w:tcPr>
            <w:tcW w:w="794" w:type="dxa"/>
            <w:vMerge w:val="continue"/>
            <w:tcBorders>
              <w:tl2br w:val="nil"/>
              <w:tr2bl w:val="nil"/>
            </w:tcBorders>
            <w:noWrap w:val="0"/>
            <w:vAlign w:val="top"/>
          </w:tcPr>
          <w:p w14:paraId="3C990885">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10F284E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7EDAD63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4.对未形成稳定单元体系的安装流水段或结构单元，未及时采取相应的安全技术措施。</w:t>
            </w:r>
          </w:p>
        </w:tc>
      </w:tr>
      <w:tr w14:paraId="09F3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4D1B7444">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678E6F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3EE9C7F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5.对吊装易变形失稳的构件或吊装单元，未采取防变形措施。</w:t>
            </w:r>
          </w:p>
        </w:tc>
      </w:tr>
      <w:tr w14:paraId="33EA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5734F6FA">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5937D40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026D522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6.对被提升、顶升、平移（滑移）或转体的结构，未进行相关的工况分析或采取相应的工艺措施。</w:t>
            </w:r>
          </w:p>
        </w:tc>
      </w:tr>
      <w:tr w14:paraId="738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3F41E821">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67C5822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1AAAA02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7.无临时支承结构（含承重脚手架）搭设和拆除施工工艺。</w:t>
            </w:r>
          </w:p>
        </w:tc>
      </w:tr>
      <w:tr w14:paraId="5F0E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794" w:type="dxa"/>
            <w:vMerge w:val="continue"/>
            <w:tcBorders>
              <w:tl2br w:val="nil"/>
              <w:tr2bl w:val="nil"/>
            </w:tcBorders>
            <w:noWrap w:val="0"/>
            <w:vAlign w:val="top"/>
          </w:tcPr>
          <w:p w14:paraId="2283EFCB">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544CA87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4F76D2A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8.采用双机抬吊或多机联合起升的，未对荷载分配和额定起重能力进行校核，无双机或多机协调起重作业的安全技术措施。</w:t>
            </w:r>
          </w:p>
        </w:tc>
      </w:tr>
      <w:tr w14:paraId="6548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94" w:type="dxa"/>
            <w:vMerge w:val="continue"/>
            <w:tcBorders>
              <w:tl2br w:val="nil"/>
              <w:tr2bl w:val="nil"/>
            </w:tcBorders>
            <w:noWrap w:val="0"/>
            <w:vAlign w:val="top"/>
          </w:tcPr>
          <w:p w14:paraId="22224749">
            <w:pPr>
              <w:widowControl w:val="0"/>
              <w:spacing w:line="400" w:lineRule="exact"/>
              <w:rPr>
                <w:rFonts w:hint="eastAsia" w:ascii="黑体" w:hAnsi="黑体" w:eastAsia="黑体" w:cs="黑体"/>
                <w:color w:val="000000"/>
                <w:kern w:val="0"/>
                <w:sz w:val="24"/>
                <w:szCs w:val="24"/>
                <w:highlight w:val="none"/>
                <w:vertAlign w:val="baseline"/>
              </w:rPr>
            </w:pPr>
          </w:p>
        </w:tc>
        <w:tc>
          <w:tcPr>
            <w:tcW w:w="1211" w:type="dxa"/>
            <w:vMerge w:val="continue"/>
            <w:tcBorders>
              <w:tl2br w:val="nil"/>
              <w:tr2bl w:val="nil"/>
            </w:tcBorders>
            <w:noWrap w:val="0"/>
            <w:vAlign w:val="top"/>
          </w:tcPr>
          <w:p w14:paraId="0CDA0D70">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黑体" w:hAnsi="黑体" w:eastAsia="黑体" w:cs="黑体"/>
                <w:b w:val="0"/>
                <w:bCs w:val="0"/>
                <w:color w:val="000000"/>
                <w:kern w:val="0"/>
                <w:sz w:val="24"/>
                <w:szCs w:val="24"/>
                <w:highlight w:val="none"/>
                <w:lang w:val="zh-CN"/>
              </w:rPr>
            </w:pPr>
          </w:p>
        </w:tc>
        <w:tc>
          <w:tcPr>
            <w:tcW w:w="7056" w:type="dxa"/>
            <w:tcBorders>
              <w:tl2br w:val="nil"/>
              <w:tr2bl w:val="nil"/>
            </w:tcBorders>
            <w:noWrap w:val="0"/>
            <w:vAlign w:val="center"/>
          </w:tcPr>
          <w:p w14:paraId="25EFD1F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kern w:val="0"/>
                <w:sz w:val="24"/>
                <w:szCs w:val="24"/>
                <w:highlight w:val="none"/>
                <w:vertAlign w:val="baseline"/>
                <w:lang w:val="en-US" w:eastAsia="zh-CN"/>
              </w:rPr>
            </w:pPr>
            <w:r>
              <w:rPr>
                <w:rFonts w:hint="eastAsia" w:ascii="仿宋_GB2312" w:hAnsi="仿宋_GB2312" w:eastAsia="仿宋_GB2312" w:cs="仿宋_GB2312"/>
                <w:color w:val="000000"/>
                <w:kern w:val="0"/>
                <w:sz w:val="24"/>
                <w:szCs w:val="24"/>
                <w:highlight w:val="none"/>
                <w:vertAlign w:val="baseline"/>
                <w:lang w:val="en-US" w:eastAsia="zh-CN"/>
              </w:rPr>
              <w:t>9.无索结构安装张拉力控制标准。</w:t>
            </w:r>
          </w:p>
        </w:tc>
      </w:tr>
    </w:tbl>
    <w:p w14:paraId="62F87215">
      <w:pPr>
        <w:pStyle w:val="2"/>
        <w:snapToGrid w:val="0"/>
        <w:spacing w:line="400" w:lineRule="exact"/>
        <w:ind w:firstLine="64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备注：</w:t>
      </w:r>
    </w:p>
    <w:p w14:paraId="67D2948F">
      <w:pPr>
        <w:pStyle w:val="2"/>
        <w:snapToGrid w:val="0"/>
        <w:spacing w:line="400" w:lineRule="exact"/>
        <w:ind w:firstLine="64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本清单适用于新建、扩建、改建、拆除房屋市政工程专项施工方案编制、审核、审查、专家论证等环节</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lang w:eastAsia="zh-CN"/>
        </w:rPr>
        <w:t>严重缺陷判定</w:t>
      </w:r>
      <w:r>
        <w:rPr>
          <w:rFonts w:hint="default" w:ascii="仿宋_GB2312" w:hAnsi="仿宋_GB2312" w:eastAsia="仿宋_GB2312" w:cs="仿宋_GB2312"/>
          <w:sz w:val="24"/>
          <w:szCs w:val="24"/>
          <w:highlight w:val="none"/>
          <w:lang w:val="en-US" w:eastAsia="zh-CN"/>
        </w:rPr>
        <w:t>;</w:t>
      </w:r>
    </w:p>
    <w:p w14:paraId="05DE234D">
      <w:pPr>
        <w:pStyle w:val="2"/>
        <w:snapToGrid w:val="0"/>
        <w:spacing w:line="400" w:lineRule="exact"/>
        <w:ind w:firstLine="64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第一</w:t>
      </w:r>
      <w:r>
        <w:rPr>
          <w:rFonts w:hint="eastAsia" w:ascii="仿宋_GB2312" w:hAnsi="仿宋_GB2312" w:eastAsia="仿宋_GB2312" w:cs="仿宋_GB2312"/>
          <w:sz w:val="24"/>
          <w:szCs w:val="24"/>
          <w:highlight w:val="none"/>
          <w:lang w:eastAsia="zh-CN"/>
        </w:rPr>
        <w:t>条通用条款，适用全部危险性较大的分部分项工程专项施工方案</w:t>
      </w:r>
      <w:r>
        <w:rPr>
          <w:rFonts w:hint="eastAsia" w:ascii="仿宋_GB2312" w:hAnsi="仿宋_GB2312" w:eastAsia="仿宋_GB2312" w:cs="仿宋_GB2312"/>
          <w:sz w:val="24"/>
          <w:szCs w:val="24"/>
          <w:highlight w:val="none"/>
          <w:lang w:eastAsia="zh-CN"/>
        </w:rPr>
        <w:t>严重缺陷判定</w:t>
      </w:r>
      <w:r>
        <w:rPr>
          <w:rFonts w:hint="default" w:ascii="仿宋_GB2312" w:hAnsi="仿宋_GB2312" w:eastAsia="仿宋_GB2312" w:cs="仿宋_GB2312"/>
          <w:sz w:val="24"/>
          <w:szCs w:val="24"/>
          <w:highlight w:val="none"/>
          <w:lang w:val="en-US" w:eastAsia="zh-CN"/>
        </w:rPr>
        <w:t>;</w:t>
      </w:r>
    </w:p>
    <w:p w14:paraId="5AAB9782">
      <w:pPr>
        <w:pStyle w:val="2"/>
        <w:snapToGrid w:val="0"/>
        <w:spacing w:line="400" w:lineRule="exact"/>
        <w:ind w:firstLine="640"/>
        <w:rPr>
          <w:rFonts w:hint="default"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在专项施工方案审核、审查、专家论证等环节，方案存在严重缺陷的，其审核、审查和专家论证应不予通过</w:t>
      </w:r>
      <w:r>
        <w:rPr>
          <w:rFonts w:hint="default" w:ascii="仿宋_GB2312" w:hAnsi="仿宋_GB2312" w:eastAsia="仿宋_GB2312" w:cs="仿宋_GB2312"/>
          <w:sz w:val="24"/>
          <w:szCs w:val="24"/>
          <w:highlight w:val="none"/>
          <w:lang w:val="en-US" w:eastAsia="zh-CN"/>
        </w:rPr>
        <w:t>;</w:t>
      </w:r>
    </w:p>
    <w:p w14:paraId="7CCBD89A">
      <w:pPr>
        <w:pStyle w:val="2"/>
        <w:snapToGrid w:val="0"/>
        <w:spacing w:line="400" w:lineRule="exact"/>
        <w:ind w:firstLine="64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4</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在专项施工方案实施环节，方案存在严重缺陷的，应判定为重大事故隐患。</w:t>
      </w:r>
    </w:p>
    <w:p w14:paraId="0CF6B337">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4789968A">
      <w:pPr>
        <w:pStyle w:val="1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14:paraId="21F6E280">
      <w:pPr>
        <w:pStyle w:val="6"/>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7"/>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5A11D853">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5</w:t>
      </w:r>
      <w:r>
        <w:rPr>
          <w:rFonts w:hint="eastAsia" w:ascii="黑体" w:eastAsia="黑体" w:cs="黑体"/>
          <w:b/>
          <w:bCs/>
          <w:sz w:val="32"/>
          <w:szCs w:val="32"/>
        </w:rPr>
        <w:t>年</w:t>
      </w:r>
      <w:r>
        <w:rPr>
          <w:rFonts w:hint="eastAsia" w:ascii="黑体" w:eastAsia="黑体" w:cs="黑体"/>
          <w:b/>
          <w:bCs/>
          <w:sz w:val="32"/>
          <w:szCs w:val="32"/>
          <w:lang w:val="en-US" w:eastAsia="zh-CN"/>
        </w:rPr>
        <w:t>1</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262"/>
        <w:gridCol w:w="4084"/>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262"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4"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2262"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4084"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p>
        </w:tc>
      </w:tr>
    </w:tbl>
    <w:p w14:paraId="0E406EB4">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Symbol">
    <w:panose1 w:val="05050102010706020507"/>
    <w:charset w:val="00"/>
    <w:family w:val="auto"/>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1"/>
      <w:jc w:val="center"/>
      <w:rPr>
        <w:rFonts w:cs="Times New Roman"/>
      </w:rPr>
    </w:pPr>
    <w:r>
      <w:rPr>
        <w:rStyle w:val="31"/>
      </w:rPr>
      <w:fldChar w:fldCharType="begin"/>
    </w:r>
    <w:r>
      <w:rPr>
        <w:rStyle w:val="31"/>
      </w:rPr>
      <w:instrText xml:space="preserve"> PAGE </w:instrText>
    </w:r>
    <w:r>
      <w:rPr>
        <w:rStyle w:val="31"/>
      </w:rPr>
      <w:fldChar w:fldCharType="separate"/>
    </w:r>
    <w:r>
      <w:rPr>
        <w:rStyle w:val="31"/>
      </w:rPr>
      <w:t>15</w:t>
    </w:r>
    <w:r>
      <w:rPr>
        <w:rStyle w:val="3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2"/>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2375FF"/>
    <w:rsid w:val="09842C00"/>
    <w:rsid w:val="09C25412"/>
    <w:rsid w:val="09F91C43"/>
    <w:rsid w:val="09FC416B"/>
    <w:rsid w:val="0A432AB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A0257E"/>
    <w:rsid w:val="15B8610B"/>
    <w:rsid w:val="15D21DE1"/>
    <w:rsid w:val="15E01F98"/>
    <w:rsid w:val="15FC1B1D"/>
    <w:rsid w:val="16227A29"/>
    <w:rsid w:val="16336643"/>
    <w:rsid w:val="164F0F07"/>
    <w:rsid w:val="16AA0366"/>
    <w:rsid w:val="17265FC5"/>
    <w:rsid w:val="172D2B29"/>
    <w:rsid w:val="17683B61"/>
    <w:rsid w:val="180B73EC"/>
    <w:rsid w:val="182F3C11"/>
    <w:rsid w:val="186C79F1"/>
    <w:rsid w:val="187C5B16"/>
    <w:rsid w:val="1903629F"/>
    <w:rsid w:val="191A24DE"/>
    <w:rsid w:val="192C067E"/>
    <w:rsid w:val="19732D0B"/>
    <w:rsid w:val="19B8194C"/>
    <w:rsid w:val="19BE53CF"/>
    <w:rsid w:val="19F93196"/>
    <w:rsid w:val="1A167DBD"/>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C541B7"/>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D1255"/>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EF52DE8"/>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A51954"/>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2044C2"/>
    <w:rsid w:val="38B642D4"/>
    <w:rsid w:val="39133709"/>
    <w:rsid w:val="391D67BD"/>
    <w:rsid w:val="393F6EB8"/>
    <w:rsid w:val="39420BF2"/>
    <w:rsid w:val="39445D84"/>
    <w:rsid w:val="396E1053"/>
    <w:rsid w:val="399357C0"/>
    <w:rsid w:val="39D325B7"/>
    <w:rsid w:val="39E351C7"/>
    <w:rsid w:val="3A110B07"/>
    <w:rsid w:val="3A295D50"/>
    <w:rsid w:val="3AA1680A"/>
    <w:rsid w:val="3ACA4067"/>
    <w:rsid w:val="3B351A00"/>
    <w:rsid w:val="3B810EA5"/>
    <w:rsid w:val="3BAB0637"/>
    <w:rsid w:val="3BFF0732"/>
    <w:rsid w:val="3C0C42A9"/>
    <w:rsid w:val="3C3830A0"/>
    <w:rsid w:val="3C3955C9"/>
    <w:rsid w:val="3C636521"/>
    <w:rsid w:val="3C65673D"/>
    <w:rsid w:val="3CD80572"/>
    <w:rsid w:val="3CE344EE"/>
    <w:rsid w:val="3D54230E"/>
    <w:rsid w:val="3D5543D2"/>
    <w:rsid w:val="3D5B6CD0"/>
    <w:rsid w:val="3D9628DF"/>
    <w:rsid w:val="3DAE0540"/>
    <w:rsid w:val="3DC15BF5"/>
    <w:rsid w:val="3DE41DD3"/>
    <w:rsid w:val="3E5C6FB4"/>
    <w:rsid w:val="3ED23E32"/>
    <w:rsid w:val="3EEF3FD4"/>
    <w:rsid w:val="3F992BDC"/>
    <w:rsid w:val="3FDF2B7A"/>
    <w:rsid w:val="3FE156D6"/>
    <w:rsid w:val="3FF56524"/>
    <w:rsid w:val="3FFA0F4B"/>
    <w:rsid w:val="3FFC3DF4"/>
    <w:rsid w:val="400B56FF"/>
    <w:rsid w:val="400D6E93"/>
    <w:rsid w:val="40100826"/>
    <w:rsid w:val="40295CD4"/>
    <w:rsid w:val="402F2203"/>
    <w:rsid w:val="404137B4"/>
    <w:rsid w:val="404B5C4A"/>
    <w:rsid w:val="40810239"/>
    <w:rsid w:val="40A12470"/>
    <w:rsid w:val="40AD48E9"/>
    <w:rsid w:val="40B90D5C"/>
    <w:rsid w:val="40CB6C7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494AA0"/>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685334"/>
    <w:rsid w:val="4773129B"/>
    <w:rsid w:val="47806195"/>
    <w:rsid w:val="479B6B83"/>
    <w:rsid w:val="479E743D"/>
    <w:rsid w:val="47B7441E"/>
    <w:rsid w:val="47BF6F48"/>
    <w:rsid w:val="48021CD3"/>
    <w:rsid w:val="481E62DB"/>
    <w:rsid w:val="4820176A"/>
    <w:rsid w:val="48346454"/>
    <w:rsid w:val="485859AE"/>
    <w:rsid w:val="485B47A4"/>
    <w:rsid w:val="48971DB4"/>
    <w:rsid w:val="48A44149"/>
    <w:rsid w:val="48A879B7"/>
    <w:rsid w:val="490259A1"/>
    <w:rsid w:val="490F2D2A"/>
    <w:rsid w:val="49494CF1"/>
    <w:rsid w:val="49565ECD"/>
    <w:rsid w:val="49731D6E"/>
    <w:rsid w:val="49A14B2D"/>
    <w:rsid w:val="49B91C4A"/>
    <w:rsid w:val="49BA174B"/>
    <w:rsid w:val="49C3375D"/>
    <w:rsid w:val="49ED5580"/>
    <w:rsid w:val="49ED7D72"/>
    <w:rsid w:val="4A1B4D30"/>
    <w:rsid w:val="4A480A99"/>
    <w:rsid w:val="4A55265F"/>
    <w:rsid w:val="4A66523E"/>
    <w:rsid w:val="4A712751"/>
    <w:rsid w:val="4A897A9B"/>
    <w:rsid w:val="4ACB711A"/>
    <w:rsid w:val="4AD90EB1"/>
    <w:rsid w:val="4B124838"/>
    <w:rsid w:val="4B307F16"/>
    <w:rsid w:val="4B547E08"/>
    <w:rsid w:val="4B7660BB"/>
    <w:rsid w:val="4B8169C4"/>
    <w:rsid w:val="4C0575F5"/>
    <w:rsid w:val="4C2A32ED"/>
    <w:rsid w:val="4C2E0F47"/>
    <w:rsid w:val="4C395F84"/>
    <w:rsid w:val="4D256CDE"/>
    <w:rsid w:val="4D3A6F3F"/>
    <w:rsid w:val="4D6C60A8"/>
    <w:rsid w:val="4D7033AA"/>
    <w:rsid w:val="4DB56DF9"/>
    <w:rsid w:val="4DB7601E"/>
    <w:rsid w:val="4DCF72D7"/>
    <w:rsid w:val="4DDC35C3"/>
    <w:rsid w:val="4DFA6C98"/>
    <w:rsid w:val="4E002804"/>
    <w:rsid w:val="4E5840C4"/>
    <w:rsid w:val="4E734169"/>
    <w:rsid w:val="4EF12BB9"/>
    <w:rsid w:val="4F165675"/>
    <w:rsid w:val="4F1B712F"/>
    <w:rsid w:val="50130639"/>
    <w:rsid w:val="501F5F44"/>
    <w:rsid w:val="503D4009"/>
    <w:rsid w:val="50561741"/>
    <w:rsid w:val="506C4F7A"/>
    <w:rsid w:val="507B60D8"/>
    <w:rsid w:val="50942CF5"/>
    <w:rsid w:val="50A978DD"/>
    <w:rsid w:val="50D57DCE"/>
    <w:rsid w:val="50DC5F62"/>
    <w:rsid w:val="51310559"/>
    <w:rsid w:val="5134408C"/>
    <w:rsid w:val="515535F6"/>
    <w:rsid w:val="51AB50F9"/>
    <w:rsid w:val="51C306A9"/>
    <w:rsid w:val="523D1A16"/>
    <w:rsid w:val="52872E21"/>
    <w:rsid w:val="52957FB8"/>
    <w:rsid w:val="529849CE"/>
    <w:rsid w:val="52AA78F9"/>
    <w:rsid w:val="52B263A8"/>
    <w:rsid w:val="52BE3947"/>
    <w:rsid w:val="52DF1093"/>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BC1BE1"/>
    <w:rsid w:val="56DA5B8B"/>
    <w:rsid w:val="56DE310C"/>
    <w:rsid w:val="56FB6232"/>
    <w:rsid w:val="57840C17"/>
    <w:rsid w:val="57A072AA"/>
    <w:rsid w:val="57D44123"/>
    <w:rsid w:val="57D90C43"/>
    <w:rsid w:val="5842572D"/>
    <w:rsid w:val="584D3164"/>
    <w:rsid w:val="584E1D05"/>
    <w:rsid w:val="58721957"/>
    <w:rsid w:val="58D6086D"/>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4D23995"/>
    <w:rsid w:val="653A2282"/>
    <w:rsid w:val="659E6878"/>
    <w:rsid w:val="65AF4517"/>
    <w:rsid w:val="65B15244"/>
    <w:rsid w:val="65B16F8E"/>
    <w:rsid w:val="66147068"/>
    <w:rsid w:val="662D4E23"/>
    <w:rsid w:val="667D72FA"/>
    <w:rsid w:val="66947B1D"/>
    <w:rsid w:val="66E95B54"/>
    <w:rsid w:val="66F32368"/>
    <w:rsid w:val="67072B43"/>
    <w:rsid w:val="671C049D"/>
    <w:rsid w:val="671C58B1"/>
    <w:rsid w:val="671D3626"/>
    <w:rsid w:val="67604DC2"/>
    <w:rsid w:val="678E03A2"/>
    <w:rsid w:val="67CE48E7"/>
    <w:rsid w:val="684E705C"/>
    <w:rsid w:val="68795ADF"/>
    <w:rsid w:val="687A3291"/>
    <w:rsid w:val="68E054FC"/>
    <w:rsid w:val="68E50959"/>
    <w:rsid w:val="69004EC1"/>
    <w:rsid w:val="69134A68"/>
    <w:rsid w:val="69326056"/>
    <w:rsid w:val="69382B2F"/>
    <w:rsid w:val="695B2A0A"/>
    <w:rsid w:val="69725830"/>
    <w:rsid w:val="699A0A87"/>
    <w:rsid w:val="69F947B9"/>
    <w:rsid w:val="6A1141C9"/>
    <w:rsid w:val="6A4315BC"/>
    <w:rsid w:val="6A492C8A"/>
    <w:rsid w:val="6A696B49"/>
    <w:rsid w:val="6A716271"/>
    <w:rsid w:val="6A7E3FD1"/>
    <w:rsid w:val="6AB42D11"/>
    <w:rsid w:val="6AD80078"/>
    <w:rsid w:val="6AD94CA4"/>
    <w:rsid w:val="6AFB6BAE"/>
    <w:rsid w:val="6B0F3DE5"/>
    <w:rsid w:val="6B2324F2"/>
    <w:rsid w:val="6B5C47B6"/>
    <w:rsid w:val="6B6569A6"/>
    <w:rsid w:val="6BBD4072"/>
    <w:rsid w:val="6BBE576E"/>
    <w:rsid w:val="6C136556"/>
    <w:rsid w:val="6C287B41"/>
    <w:rsid w:val="6C531001"/>
    <w:rsid w:val="6C6B4DFB"/>
    <w:rsid w:val="6C722F07"/>
    <w:rsid w:val="6C7B248C"/>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133130"/>
    <w:rsid w:val="71227A8F"/>
    <w:rsid w:val="71804C51"/>
    <w:rsid w:val="718777FB"/>
    <w:rsid w:val="71B46619"/>
    <w:rsid w:val="71CE60A3"/>
    <w:rsid w:val="71CF5B58"/>
    <w:rsid w:val="71F049AF"/>
    <w:rsid w:val="720927D3"/>
    <w:rsid w:val="720D1449"/>
    <w:rsid w:val="723C09CC"/>
    <w:rsid w:val="726174E5"/>
    <w:rsid w:val="72A5479F"/>
    <w:rsid w:val="72AF11DE"/>
    <w:rsid w:val="73BE4628"/>
    <w:rsid w:val="73E32F46"/>
    <w:rsid w:val="74081181"/>
    <w:rsid w:val="740F6C81"/>
    <w:rsid w:val="741C5A1D"/>
    <w:rsid w:val="743441DC"/>
    <w:rsid w:val="74952A53"/>
    <w:rsid w:val="74AB25CF"/>
    <w:rsid w:val="74DB14EF"/>
    <w:rsid w:val="7535243C"/>
    <w:rsid w:val="75662854"/>
    <w:rsid w:val="75A44310"/>
    <w:rsid w:val="75B73335"/>
    <w:rsid w:val="760D6F22"/>
    <w:rsid w:val="7633005D"/>
    <w:rsid w:val="768C4FBB"/>
    <w:rsid w:val="768F4C3F"/>
    <w:rsid w:val="76F27F45"/>
    <w:rsid w:val="76FD1F28"/>
    <w:rsid w:val="77242776"/>
    <w:rsid w:val="77543DD8"/>
    <w:rsid w:val="775F37AE"/>
    <w:rsid w:val="77C61D92"/>
    <w:rsid w:val="77C65F49"/>
    <w:rsid w:val="785828CE"/>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4"/>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5">
    <w:name w:val="heading 2"/>
    <w:basedOn w:val="1"/>
    <w:next w:val="1"/>
    <w:link w:val="35"/>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6">
    <w:name w:val="heading 3"/>
    <w:basedOn w:val="1"/>
    <w:next w:val="1"/>
    <w:link w:val="36"/>
    <w:autoRedefine/>
    <w:qFormat/>
    <w:uiPriority w:val="99"/>
    <w:pPr>
      <w:widowControl/>
      <w:jc w:val="left"/>
      <w:outlineLvl w:val="2"/>
    </w:pPr>
    <w:rPr>
      <w:rFonts w:ascii="宋体" w:hAnsi="宋体" w:eastAsia="黑体" w:cs="宋体"/>
      <w:b/>
      <w:bCs/>
      <w:kern w:val="0"/>
      <w:sz w:val="32"/>
      <w:szCs w:val="32"/>
    </w:rPr>
  </w:style>
  <w:style w:type="paragraph" w:styleId="7">
    <w:name w:val="heading 4"/>
    <w:basedOn w:val="1"/>
    <w:next w:val="1"/>
    <w:link w:val="37"/>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8">
    <w:name w:val="heading 5"/>
    <w:basedOn w:val="1"/>
    <w:next w:val="1"/>
    <w:link w:val="38"/>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9">
    <w:name w:val="heading 6"/>
    <w:basedOn w:val="10"/>
    <w:next w:val="1"/>
    <w:link w:val="39"/>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11">
    <w:name w:val="heading 7"/>
    <w:basedOn w:val="1"/>
    <w:next w:val="1"/>
    <w:link w:val="40"/>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2">
    <w:name w:val="heading 8"/>
    <w:basedOn w:val="1"/>
    <w:next w:val="1"/>
    <w:link w:val="41"/>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3">
    <w:name w:val="heading 9"/>
    <w:basedOn w:val="1"/>
    <w:next w:val="1"/>
    <w:link w:val="42"/>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link w:val="45"/>
    <w:autoRedefine/>
    <w:qFormat/>
    <w:uiPriority w:val="99"/>
    <w:pPr>
      <w:ind w:firstLine="570"/>
    </w:pPr>
    <w:rPr>
      <w:rFonts w:ascii="Calibri" w:hAnsi="Calibri" w:cs="Calibri"/>
      <w:sz w:val="28"/>
      <w:szCs w:val="28"/>
    </w:rPr>
  </w:style>
  <w:style w:type="paragraph" w:styleId="10">
    <w:name w:val="Normal Indent"/>
    <w:basedOn w:val="1"/>
    <w:autoRedefine/>
    <w:qFormat/>
    <w:uiPriority w:val="99"/>
    <w:pPr>
      <w:ind w:firstLine="420" w:firstLineChars="200"/>
    </w:pPr>
  </w:style>
  <w:style w:type="paragraph" w:styleId="14">
    <w:name w:val="Document Map"/>
    <w:basedOn w:val="1"/>
    <w:link w:val="43"/>
    <w:autoRedefine/>
    <w:semiHidden/>
    <w:qFormat/>
    <w:uiPriority w:val="99"/>
    <w:pPr>
      <w:shd w:val="clear" w:color="auto" w:fill="000080"/>
    </w:pPr>
  </w:style>
  <w:style w:type="paragraph" w:styleId="15">
    <w:name w:val="Body Text"/>
    <w:basedOn w:val="1"/>
    <w:link w:val="44"/>
    <w:autoRedefine/>
    <w:qFormat/>
    <w:uiPriority w:val="99"/>
    <w:pPr>
      <w:spacing w:after="120"/>
    </w:pPr>
  </w:style>
  <w:style w:type="paragraph" w:styleId="16">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7">
    <w:name w:val="Plain Text"/>
    <w:basedOn w:val="1"/>
    <w:link w:val="46"/>
    <w:autoRedefine/>
    <w:qFormat/>
    <w:uiPriority w:val="99"/>
    <w:rPr>
      <w:rFonts w:ascii="宋体" w:hAnsi="Courier New" w:cs="宋体"/>
    </w:rPr>
  </w:style>
  <w:style w:type="paragraph" w:styleId="18">
    <w:name w:val="Date"/>
    <w:basedOn w:val="1"/>
    <w:next w:val="1"/>
    <w:link w:val="47"/>
    <w:autoRedefine/>
    <w:qFormat/>
    <w:uiPriority w:val="99"/>
    <w:pPr>
      <w:ind w:left="100" w:leftChars="2500"/>
    </w:pPr>
    <w:rPr>
      <w:rFonts w:ascii="Calibri" w:hAnsi="Calibri" w:cs="Calibri"/>
    </w:rPr>
  </w:style>
  <w:style w:type="paragraph" w:styleId="19">
    <w:name w:val="Body Text Indent 2"/>
    <w:basedOn w:val="1"/>
    <w:qFormat/>
    <w:locked/>
    <w:uiPriority w:val="0"/>
    <w:pPr>
      <w:spacing w:after="120" w:line="480" w:lineRule="auto"/>
      <w:ind w:left="420" w:leftChars="200"/>
    </w:pPr>
  </w:style>
  <w:style w:type="paragraph" w:styleId="20">
    <w:name w:val="Balloon Text"/>
    <w:basedOn w:val="1"/>
    <w:link w:val="48"/>
    <w:autoRedefine/>
    <w:semiHidden/>
    <w:qFormat/>
    <w:uiPriority w:val="99"/>
    <w:rPr>
      <w:rFonts w:ascii="Calibri" w:hAnsi="Calibri" w:cs="Calibri"/>
      <w:sz w:val="18"/>
      <w:szCs w:val="18"/>
    </w:rPr>
  </w:style>
  <w:style w:type="paragraph" w:styleId="21">
    <w:name w:val="footer"/>
    <w:basedOn w:val="1"/>
    <w:link w:val="49"/>
    <w:autoRedefine/>
    <w:qFormat/>
    <w:uiPriority w:val="99"/>
    <w:pPr>
      <w:tabs>
        <w:tab w:val="center" w:pos="4153"/>
        <w:tab w:val="right" w:pos="8306"/>
      </w:tabs>
      <w:snapToGrid w:val="0"/>
      <w:jc w:val="left"/>
    </w:pPr>
    <w:rPr>
      <w:rFonts w:ascii="Calibri" w:hAnsi="Calibri" w:cs="Calibri"/>
      <w:sz w:val="18"/>
      <w:szCs w:val="18"/>
    </w:rPr>
  </w:style>
  <w:style w:type="paragraph" w:styleId="22">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3">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4">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5">
    <w:name w:val="HTML Preformatted"/>
    <w:basedOn w:val="1"/>
    <w:link w:val="5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99"/>
    <w:rPr>
      <w:b/>
      <w:bCs/>
    </w:rPr>
  </w:style>
  <w:style w:type="character" w:styleId="31">
    <w:name w:val="page number"/>
    <w:basedOn w:val="29"/>
    <w:autoRedefine/>
    <w:qFormat/>
    <w:uiPriority w:val="99"/>
  </w:style>
  <w:style w:type="character" w:styleId="32">
    <w:name w:val="Emphasis"/>
    <w:autoRedefine/>
    <w:qFormat/>
    <w:uiPriority w:val="99"/>
    <w:rPr>
      <w:i/>
      <w:iCs/>
    </w:rPr>
  </w:style>
  <w:style w:type="character" w:styleId="33">
    <w:name w:val="Hyperlink"/>
    <w:autoRedefine/>
    <w:qFormat/>
    <w:uiPriority w:val="99"/>
    <w:rPr>
      <w:color w:val="auto"/>
      <w:u w:val="none"/>
    </w:rPr>
  </w:style>
  <w:style w:type="character" w:customStyle="1" w:styleId="34">
    <w:name w:val="标题 1 Char"/>
    <w:link w:val="4"/>
    <w:autoRedefine/>
    <w:qFormat/>
    <w:locked/>
    <w:uiPriority w:val="99"/>
    <w:rPr>
      <w:rFonts w:eastAsia="黑体"/>
      <w:b/>
      <w:bCs/>
      <w:kern w:val="44"/>
      <w:sz w:val="44"/>
      <w:szCs w:val="44"/>
    </w:rPr>
  </w:style>
  <w:style w:type="character" w:customStyle="1" w:styleId="35">
    <w:name w:val="标题 2 Char"/>
    <w:link w:val="5"/>
    <w:autoRedefine/>
    <w:qFormat/>
    <w:locked/>
    <w:uiPriority w:val="99"/>
    <w:rPr>
      <w:rFonts w:ascii="Arial" w:hAnsi="Arial" w:eastAsia="黑体" w:cs="Arial"/>
      <w:b/>
      <w:bCs/>
      <w:kern w:val="2"/>
      <w:sz w:val="32"/>
      <w:szCs w:val="32"/>
      <w:lang w:val="en-US" w:eastAsia="zh-CN"/>
    </w:rPr>
  </w:style>
  <w:style w:type="character" w:customStyle="1" w:styleId="36">
    <w:name w:val="标题 3 Char"/>
    <w:link w:val="6"/>
    <w:autoRedefine/>
    <w:qFormat/>
    <w:locked/>
    <w:uiPriority w:val="99"/>
    <w:rPr>
      <w:rFonts w:ascii="宋体" w:hAnsi="宋体" w:eastAsia="黑体" w:cs="宋体"/>
      <w:b/>
      <w:bCs/>
      <w:sz w:val="27"/>
      <w:szCs w:val="27"/>
    </w:rPr>
  </w:style>
  <w:style w:type="character" w:customStyle="1" w:styleId="37">
    <w:name w:val="标题 4 Char"/>
    <w:link w:val="7"/>
    <w:autoRedefine/>
    <w:qFormat/>
    <w:locked/>
    <w:uiPriority w:val="99"/>
    <w:rPr>
      <w:rFonts w:ascii="Arial" w:hAnsi="Arial" w:eastAsia="黑体" w:cs="Arial"/>
      <w:sz w:val="32"/>
      <w:szCs w:val="32"/>
    </w:rPr>
  </w:style>
  <w:style w:type="character" w:customStyle="1" w:styleId="38">
    <w:name w:val="标题 5 Char"/>
    <w:link w:val="8"/>
    <w:autoRedefine/>
    <w:qFormat/>
    <w:locked/>
    <w:uiPriority w:val="99"/>
    <w:rPr>
      <w:rFonts w:eastAsia="楷体_GB2312"/>
      <w:b/>
      <w:bCs/>
      <w:sz w:val="30"/>
      <w:szCs w:val="30"/>
    </w:rPr>
  </w:style>
  <w:style w:type="character" w:customStyle="1" w:styleId="39">
    <w:name w:val="标题 6 Char"/>
    <w:link w:val="9"/>
    <w:autoRedefine/>
    <w:qFormat/>
    <w:locked/>
    <w:uiPriority w:val="99"/>
    <w:rPr>
      <w:rFonts w:hAnsi="Arial" w:eastAsia="仿宋_GB2312"/>
      <w:sz w:val="30"/>
      <w:szCs w:val="30"/>
    </w:rPr>
  </w:style>
  <w:style w:type="character" w:customStyle="1" w:styleId="40">
    <w:name w:val="标题 7 Char"/>
    <w:link w:val="11"/>
    <w:autoRedefine/>
    <w:qFormat/>
    <w:locked/>
    <w:uiPriority w:val="99"/>
    <w:rPr>
      <w:rFonts w:eastAsia="仿宋_GB2312"/>
      <w:sz w:val="30"/>
      <w:szCs w:val="30"/>
    </w:rPr>
  </w:style>
  <w:style w:type="character" w:customStyle="1" w:styleId="41">
    <w:name w:val="标题 8 Char"/>
    <w:link w:val="12"/>
    <w:autoRedefine/>
    <w:qFormat/>
    <w:locked/>
    <w:uiPriority w:val="99"/>
    <w:rPr>
      <w:rFonts w:hAnsi="Arial" w:eastAsia="仿宋_GB2312"/>
      <w:sz w:val="30"/>
      <w:szCs w:val="30"/>
    </w:rPr>
  </w:style>
  <w:style w:type="character" w:customStyle="1" w:styleId="42">
    <w:name w:val="标题 9 Char"/>
    <w:link w:val="13"/>
    <w:autoRedefine/>
    <w:qFormat/>
    <w:locked/>
    <w:uiPriority w:val="99"/>
    <w:rPr>
      <w:rFonts w:eastAsia="仿宋_GB2312"/>
      <w:sz w:val="30"/>
      <w:szCs w:val="30"/>
    </w:rPr>
  </w:style>
  <w:style w:type="character" w:customStyle="1" w:styleId="43">
    <w:name w:val="文档结构图 Char"/>
    <w:link w:val="14"/>
    <w:autoRedefine/>
    <w:semiHidden/>
    <w:qFormat/>
    <w:locked/>
    <w:uiPriority w:val="99"/>
    <w:rPr>
      <w:rFonts w:ascii="Times New Roman" w:hAnsi="Times New Roman" w:cs="Times New Roman"/>
      <w:kern w:val="2"/>
      <w:sz w:val="21"/>
      <w:szCs w:val="21"/>
      <w:shd w:val="clear" w:color="auto" w:fill="000080"/>
    </w:rPr>
  </w:style>
  <w:style w:type="character" w:customStyle="1" w:styleId="44">
    <w:name w:val="正文文本 Char"/>
    <w:link w:val="15"/>
    <w:autoRedefine/>
    <w:qFormat/>
    <w:locked/>
    <w:uiPriority w:val="99"/>
    <w:rPr>
      <w:kern w:val="2"/>
      <w:sz w:val="21"/>
      <w:szCs w:val="21"/>
    </w:rPr>
  </w:style>
  <w:style w:type="character" w:customStyle="1" w:styleId="45">
    <w:name w:val="正文文本缩进 Char"/>
    <w:link w:val="3"/>
    <w:autoRedefine/>
    <w:qFormat/>
    <w:locked/>
    <w:uiPriority w:val="99"/>
    <w:rPr>
      <w:kern w:val="2"/>
      <w:sz w:val="28"/>
      <w:szCs w:val="28"/>
    </w:rPr>
  </w:style>
  <w:style w:type="character" w:customStyle="1" w:styleId="46">
    <w:name w:val="纯文本 Char"/>
    <w:link w:val="17"/>
    <w:autoRedefine/>
    <w:qFormat/>
    <w:locked/>
    <w:uiPriority w:val="99"/>
    <w:rPr>
      <w:rFonts w:ascii="宋体" w:hAnsi="Courier New" w:eastAsia="宋体" w:cs="宋体"/>
      <w:kern w:val="2"/>
      <w:sz w:val="21"/>
      <w:szCs w:val="21"/>
      <w:lang w:val="en-US" w:eastAsia="zh-CN"/>
    </w:rPr>
  </w:style>
  <w:style w:type="character" w:customStyle="1" w:styleId="47">
    <w:name w:val="日期 Char"/>
    <w:link w:val="18"/>
    <w:autoRedefine/>
    <w:qFormat/>
    <w:locked/>
    <w:uiPriority w:val="99"/>
    <w:rPr>
      <w:kern w:val="2"/>
      <w:sz w:val="21"/>
      <w:szCs w:val="21"/>
    </w:rPr>
  </w:style>
  <w:style w:type="character" w:customStyle="1" w:styleId="48">
    <w:name w:val="批注框文本 Char"/>
    <w:link w:val="20"/>
    <w:autoRedefine/>
    <w:qFormat/>
    <w:locked/>
    <w:uiPriority w:val="99"/>
    <w:rPr>
      <w:kern w:val="2"/>
      <w:sz w:val="18"/>
      <w:szCs w:val="18"/>
    </w:rPr>
  </w:style>
  <w:style w:type="character" w:customStyle="1" w:styleId="49">
    <w:name w:val="页脚 Char"/>
    <w:link w:val="21"/>
    <w:autoRedefine/>
    <w:qFormat/>
    <w:locked/>
    <w:uiPriority w:val="99"/>
    <w:rPr>
      <w:kern w:val="2"/>
      <w:sz w:val="18"/>
      <w:szCs w:val="18"/>
    </w:rPr>
  </w:style>
  <w:style w:type="character" w:customStyle="1" w:styleId="50">
    <w:name w:val="页眉 Char"/>
    <w:link w:val="22"/>
    <w:autoRedefine/>
    <w:qFormat/>
    <w:locked/>
    <w:uiPriority w:val="99"/>
    <w:rPr>
      <w:kern w:val="2"/>
      <w:sz w:val="18"/>
      <w:szCs w:val="18"/>
    </w:rPr>
  </w:style>
  <w:style w:type="character" w:customStyle="1" w:styleId="51">
    <w:name w:val="HTML 预设格式 Char"/>
    <w:link w:val="25"/>
    <w:autoRedefine/>
    <w:qFormat/>
    <w:locked/>
    <w:uiPriority w:val="99"/>
    <w:rPr>
      <w:rFonts w:ascii="Arial" w:hAnsi="Arial" w:cs="Arial"/>
      <w:sz w:val="24"/>
      <w:szCs w:val="24"/>
    </w:rPr>
  </w:style>
  <w:style w:type="paragraph" w:customStyle="1" w:styleId="52">
    <w:name w:val="p0"/>
    <w:basedOn w:val="1"/>
    <w:autoRedefine/>
    <w:qFormat/>
    <w:uiPriority w:val="99"/>
    <w:pPr>
      <w:widowControl/>
    </w:pPr>
    <w:rPr>
      <w:kern w:val="0"/>
    </w:rPr>
  </w:style>
  <w:style w:type="character" w:customStyle="1" w:styleId="53">
    <w:name w:val="hei141"/>
    <w:autoRedefine/>
    <w:qFormat/>
    <w:uiPriority w:val="99"/>
    <w:rPr>
      <w:rFonts w:ascii="宋体" w:hAnsi="宋体" w:eastAsia="宋体" w:cs="宋体"/>
      <w:color w:val="000000"/>
      <w:sz w:val="21"/>
      <w:szCs w:val="21"/>
      <w:u w:val="none"/>
    </w:rPr>
  </w:style>
  <w:style w:type="character" w:customStyle="1" w:styleId="54">
    <w:name w:val="gsjj1"/>
    <w:autoRedefine/>
    <w:qFormat/>
    <w:uiPriority w:val="99"/>
    <w:rPr>
      <w:sz w:val="21"/>
      <w:szCs w:val="21"/>
    </w:rPr>
  </w:style>
  <w:style w:type="character" w:customStyle="1" w:styleId="55">
    <w:name w:val="apple-style-span"/>
    <w:basedOn w:val="29"/>
    <w:autoRedefine/>
    <w:qFormat/>
    <w:uiPriority w:val="99"/>
  </w:style>
  <w:style w:type="paragraph" w:customStyle="1" w:styleId="56">
    <w:name w:val="默认段落字体 Para Char Char Char Char Char Char Char"/>
    <w:basedOn w:val="1"/>
    <w:autoRedefine/>
    <w:qFormat/>
    <w:uiPriority w:val="99"/>
    <w:pPr>
      <w:spacing w:line="360" w:lineRule="auto"/>
    </w:pPr>
    <w:rPr>
      <w:sz w:val="24"/>
      <w:szCs w:val="24"/>
    </w:rPr>
  </w:style>
  <w:style w:type="character" w:customStyle="1" w:styleId="57">
    <w:name w:val="acool1"/>
    <w:autoRedefine/>
    <w:qFormat/>
    <w:uiPriority w:val="99"/>
    <w:rPr>
      <w:b/>
      <w:bCs/>
      <w:color w:val="auto"/>
      <w:sz w:val="40"/>
      <w:szCs w:val="40"/>
    </w:rPr>
  </w:style>
  <w:style w:type="character" w:customStyle="1" w:styleId="58">
    <w:name w:val="competitioncontent1"/>
    <w:autoRedefine/>
    <w:qFormat/>
    <w:uiPriority w:val="99"/>
    <w:rPr>
      <w:sz w:val="18"/>
      <w:szCs w:val="18"/>
    </w:rPr>
  </w:style>
  <w:style w:type="paragraph" w:customStyle="1" w:styleId="59">
    <w:name w:val="Char2"/>
    <w:basedOn w:val="1"/>
    <w:autoRedefine/>
    <w:qFormat/>
    <w:uiPriority w:val="99"/>
    <w:rPr>
      <w:rFonts w:ascii="宋体" w:hAnsi="宋体" w:cs="宋体"/>
      <w:sz w:val="32"/>
      <w:szCs w:val="32"/>
    </w:rPr>
  </w:style>
  <w:style w:type="character" w:customStyle="1" w:styleId="60">
    <w:name w:val="content4"/>
    <w:basedOn w:val="29"/>
    <w:autoRedefine/>
    <w:qFormat/>
    <w:uiPriority w:val="99"/>
  </w:style>
  <w:style w:type="paragraph" w:customStyle="1" w:styleId="61">
    <w:name w:val="aa"/>
    <w:basedOn w:val="1"/>
    <w:autoRedefine/>
    <w:qFormat/>
    <w:uiPriority w:val="99"/>
    <w:pPr>
      <w:widowControl/>
      <w:jc w:val="left"/>
    </w:pPr>
    <w:rPr>
      <w:rFonts w:ascii="宋体" w:hAnsi="宋体" w:cs="宋体"/>
      <w:kern w:val="0"/>
      <w:sz w:val="24"/>
      <w:szCs w:val="24"/>
    </w:rPr>
  </w:style>
  <w:style w:type="paragraph" w:customStyle="1" w:styleId="62">
    <w:name w:val="bb"/>
    <w:basedOn w:val="1"/>
    <w:autoRedefine/>
    <w:qFormat/>
    <w:uiPriority w:val="99"/>
    <w:pPr>
      <w:widowControl/>
      <w:jc w:val="left"/>
    </w:pPr>
    <w:rPr>
      <w:rFonts w:ascii="宋体" w:hAnsi="宋体" w:cs="宋体"/>
      <w:kern w:val="0"/>
      <w:sz w:val="24"/>
      <w:szCs w:val="24"/>
    </w:rPr>
  </w:style>
  <w:style w:type="paragraph" w:customStyle="1" w:styleId="63">
    <w:name w:val="Char"/>
    <w:basedOn w:val="1"/>
    <w:autoRedefine/>
    <w:qFormat/>
    <w:uiPriority w:val="99"/>
    <w:rPr>
      <w:rFonts w:ascii="Tahoma" w:hAnsi="Tahoma" w:cs="Tahoma"/>
      <w:sz w:val="24"/>
      <w:szCs w:val="24"/>
    </w:rPr>
  </w:style>
  <w:style w:type="character" w:customStyle="1" w:styleId="64">
    <w:name w:val="style61"/>
    <w:autoRedefine/>
    <w:qFormat/>
    <w:uiPriority w:val="99"/>
    <w:rPr>
      <w:b/>
      <w:bCs/>
      <w:sz w:val="27"/>
      <w:szCs w:val="27"/>
    </w:rPr>
  </w:style>
  <w:style w:type="paragraph" w:customStyle="1" w:styleId="65">
    <w:name w:val="Char21"/>
    <w:basedOn w:val="1"/>
    <w:autoRedefine/>
    <w:qFormat/>
    <w:uiPriority w:val="99"/>
    <w:rPr>
      <w:rFonts w:ascii="Tahoma" w:hAnsi="Tahoma" w:cs="Tahoma"/>
      <w:sz w:val="24"/>
      <w:szCs w:val="24"/>
    </w:rPr>
  </w:style>
  <w:style w:type="paragraph" w:customStyle="1" w:styleId="66">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7">
    <w:name w:val="0031"/>
    <w:autoRedefine/>
    <w:qFormat/>
    <w:uiPriority w:val="99"/>
    <w:rPr>
      <w:sz w:val="21"/>
      <w:szCs w:val="21"/>
    </w:rPr>
  </w:style>
  <w:style w:type="character" w:customStyle="1" w:styleId="68">
    <w:name w:val="line-h301"/>
    <w:basedOn w:val="29"/>
    <w:autoRedefine/>
    <w:qFormat/>
    <w:uiPriority w:val="99"/>
  </w:style>
  <w:style w:type="paragraph" w:customStyle="1" w:styleId="69">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70">
    <w:name w:val="Char Char Char Char"/>
    <w:basedOn w:val="1"/>
    <w:autoRedefine/>
    <w:qFormat/>
    <w:uiPriority w:val="99"/>
    <w:rPr>
      <w:rFonts w:ascii="宋体" w:hAnsi="宋体" w:cs="宋体"/>
      <w:sz w:val="32"/>
      <w:szCs w:val="32"/>
    </w:rPr>
  </w:style>
  <w:style w:type="character" w:customStyle="1" w:styleId="71">
    <w:name w:val="normal1051"/>
    <w:basedOn w:val="29"/>
    <w:autoRedefine/>
    <w:qFormat/>
    <w:uiPriority w:val="99"/>
  </w:style>
  <w:style w:type="paragraph" w:customStyle="1" w:styleId="72">
    <w:name w:val="Char4"/>
    <w:basedOn w:val="1"/>
    <w:autoRedefine/>
    <w:qFormat/>
    <w:uiPriority w:val="99"/>
    <w:pPr>
      <w:tabs>
        <w:tab w:val="left" w:pos="360"/>
      </w:tabs>
    </w:pPr>
    <w:rPr>
      <w:sz w:val="24"/>
      <w:szCs w:val="24"/>
    </w:rPr>
  </w:style>
  <w:style w:type="paragraph" w:customStyle="1" w:styleId="73">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4">
    <w:name w:val="apple-converted-space"/>
    <w:basedOn w:val="29"/>
    <w:autoRedefine/>
    <w:qFormat/>
    <w:uiPriority w:val="99"/>
  </w:style>
  <w:style w:type="paragraph" w:customStyle="1" w:styleId="75">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6">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7">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8">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9">
    <w:name w:val="列出段落1"/>
    <w:basedOn w:val="1"/>
    <w:autoRedefine/>
    <w:qFormat/>
    <w:uiPriority w:val="99"/>
    <w:pPr>
      <w:ind w:firstLine="420" w:firstLineChars="200"/>
    </w:pPr>
  </w:style>
  <w:style w:type="paragraph" w:customStyle="1" w:styleId="80">
    <w:name w:val="列出段落11"/>
    <w:basedOn w:val="1"/>
    <w:autoRedefine/>
    <w:qFormat/>
    <w:uiPriority w:val="99"/>
    <w:pPr>
      <w:ind w:firstLine="420" w:firstLineChars="200"/>
    </w:pPr>
    <w:rPr>
      <w:rFonts w:ascii="Calibri" w:hAnsi="Calibri" w:cs="Calibri"/>
    </w:rPr>
  </w:style>
  <w:style w:type="character" w:customStyle="1" w:styleId="81">
    <w:name w:val="bb1"/>
    <w:autoRedefine/>
    <w:qFormat/>
    <w:uiPriority w:val="99"/>
    <w:rPr>
      <w:rFonts w:ascii="宋体" w:hAnsi="宋体" w:eastAsia="宋体" w:cs="宋体"/>
      <w:b/>
      <w:bCs/>
      <w:color w:val="auto"/>
      <w:sz w:val="21"/>
      <w:szCs w:val="21"/>
    </w:rPr>
  </w:style>
  <w:style w:type="paragraph" w:customStyle="1" w:styleId="82">
    <w:name w:val="列出段落2"/>
    <w:basedOn w:val="1"/>
    <w:autoRedefine/>
    <w:qFormat/>
    <w:uiPriority w:val="99"/>
    <w:pPr>
      <w:ind w:firstLine="420" w:firstLineChars="200"/>
    </w:pPr>
  </w:style>
  <w:style w:type="table" w:customStyle="1" w:styleId="83">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4">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5">
    <w:name w:val="Table Paragraph"/>
    <w:basedOn w:val="1"/>
    <w:autoRedefine/>
    <w:qFormat/>
    <w:uiPriority w:val="99"/>
    <w:pPr>
      <w:jc w:val="left"/>
    </w:pPr>
    <w:rPr>
      <w:rFonts w:ascii="Calibri" w:hAnsi="Calibri" w:cs="Calibri"/>
      <w:kern w:val="0"/>
      <w:sz w:val="22"/>
      <w:szCs w:val="22"/>
      <w:lang w:eastAsia="en-US"/>
    </w:rPr>
  </w:style>
  <w:style w:type="paragraph" w:customStyle="1" w:styleId="86">
    <w:name w:val="List Paragraph1"/>
    <w:basedOn w:val="1"/>
    <w:autoRedefine/>
    <w:qFormat/>
    <w:uiPriority w:val="99"/>
    <w:pPr>
      <w:ind w:firstLine="420" w:firstLineChars="200"/>
    </w:pPr>
  </w:style>
  <w:style w:type="paragraph" w:customStyle="1" w:styleId="87">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9">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0">
    <w:name w:val="font11"/>
    <w:basedOn w:val="29"/>
    <w:autoRedefine/>
    <w:qFormat/>
    <w:uiPriority w:val="0"/>
    <w:rPr>
      <w:rFonts w:ascii="方正书宋_GBK" w:hAnsi="方正书宋_GBK" w:eastAsia="方正书宋_GBK" w:cs="方正书宋_GBK"/>
      <w:color w:val="000000"/>
      <w:sz w:val="21"/>
      <w:szCs w:val="21"/>
      <w:u w:val="none"/>
    </w:rPr>
  </w:style>
  <w:style w:type="character" w:customStyle="1" w:styleId="91">
    <w:name w:val="font21"/>
    <w:basedOn w:val="29"/>
    <w:autoRedefine/>
    <w:qFormat/>
    <w:uiPriority w:val="0"/>
    <w:rPr>
      <w:rFonts w:hint="default" w:ascii="Times New Roman" w:hAnsi="Times New Roman" w:cs="Times New Roman"/>
      <w:color w:val="000000"/>
      <w:sz w:val="21"/>
      <w:szCs w:val="21"/>
      <w:u w:val="none"/>
    </w:rPr>
  </w:style>
  <w:style w:type="character" w:customStyle="1" w:styleId="92">
    <w:name w:val="font01"/>
    <w:basedOn w:val="2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7805</Words>
  <Characters>7971</Characters>
  <Lines>70</Lines>
  <Paragraphs>19</Paragraphs>
  <TotalTime>7</TotalTime>
  <ScaleCrop>false</ScaleCrop>
  <LinksUpToDate>false</LinksUpToDate>
  <CharactersWithSpaces>8088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2025-02-11T01:39:06Z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3D09A2A0B7C74A05829434CAF778D436</vt:lpwstr>
  </property>
  <property fmtid="{D5CDD505-2E9C-101B-9397-08002B2CF9AE}" pid="4" name="KSOTemplateDocerSaveRecord">
    <vt:lpwstr>eyJoZGlkIjoiZDJkYTFlZjhlMTI3OGQ0YWExYzJiZDUzZjJjYzJkNTgiLCJ1c2VySWQiOiI1OTQ3MzI1MTYifQ==</vt:lpwstr>
  </property>
</Properties>
</file>