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ind w:firstLine="420"/>
        <w:jc w:val="center"/>
        <w:rPr>
          <w:rFonts w:ascii="华文行楷" w:hAnsi="华文行楷" w:eastAsia="华文行楷"/>
          <w:color w:val="FF0000"/>
          <w:sz w:val="132"/>
          <w:szCs w:val="132"/>
        </w:rPr>
      </w:pPr>
      <w:r>
        <w:rPr>
          <w:rFonts w:hint="eastAsia" w:ascii="华文行楷" w:hAnsi="华文行楷" w:eastAsia="华文行楷" w:cs="华文行楷"/>
          <w:color w:val="FF0000"/>
          <w:sz w:val="132"/>
          <w:szCs w:val="132"/>
        </w:rPr>
        <w:t>金山建协简讯</w:t>
      </w:r>
    </w:p>
    <w:p>
      <w:pPr>
        <w:snapToGrid w:val="0"/>
        <w:spacing w:line="560" w:lineRule="exact"/>
        <w:jc w:val="center"/>
        <w:outlineLvl w:val="0"/>
        <w:rPr>
          <w:rFonts w:ascii="仿宋_GB2312" w:hAnsi="宋体" w:eastAsia="仿宋_GB2312"/>
          <w:color w:val="000000"/>
          <w:sz w:val="28"/>
          <w:szCs w:val="28"/>
        </w:rPr>
      </w:pPr>
      <w:r>
        <w:rPr>
          <w:rFonts w:hint="eastAsia" w:ascii="仿宋_GB2312" w:hAnsi="宋体" w:eastAsia="仿宋_GB2312" w:cs="仿宋_GB2312"/>
          <w:b/>
          <w:bCs/>
          <w:color w:val="000000"/>
          <w:sz w:val="28"/>
          <w:szCs w:val="28"/>
        </w:rPr>
        <w:t>【</w:t>
      </w:r>
      <w:r>
        <w:rPr>
          <w:rFonts w:ascii="仿宋_GB2312" w:hAnsi="宋体" w:eastAsia="仿宋_GB2312" w:cs="仿宋_GB2312"/>
          <w:color w:val="000000"/>
          <w:sz w:val="28"/>
          <w:szCs w:val="28"/>
        </w:rPr>
        <w:t>202</w:t>
      </w:r>
      <w:r>
        <w:rPr>
          <w:rFonts w:hint="eastAsia" w:ascii="仿宋_GB2312" w:hAnsi="宋体" w:eastAsia="仿宋_GB2312" w:cs="仿宋_GB2312"/>
          <w:color w:val="000000"/>
          <w:sz w:val="28"/>
          <w:szCs w:val="28"/>
          <w:lang w:val="en-US" w:eastAsia="zh-CN"/>
        </w:rPr>
        <w:t>3</w:t>
      </w:r>
      <w:r>
        <w:rPr>
          <w:rFonts w:hint="eastAsia" w:ascii="仿宋_GB2312" w:hAnsi="宋体" w:eastAsia="仿宋_GB2312" w:cs="仿宋_GB2312"/>
          <w:b/>
          <w:bCs/>
          <w:color w:val="000000"/>
          <w:sz w:val="28"/>
          <w:szCs w:val="28"/>
        </w:rPr>
        <w:t>】</w:t>
      </w:r>
      <w:r>
        <w:rPr>
          <w:rFonts w:hint="eastAsia" w:ascii="仿宋_GB2312" w:hAnsi="宋体" w:eastAsia="仿宋_GB2312" w:cs="仿宋_GB2312"/>
          <w:color w:val="000000"/>
          <w:sz w:val="28"/>
          <w:szCs w:val="28"/>
        </w:rPr>
        <w:t>第</w:t>
      </w:r>
      <w:r>
        <w:rPr>
          <w:rFonts w:hint="eastAsia" w:ascii="仿宋_GB2312" w:hAnsi="宋体" w:eastAsia="仿宋_GB2312" w:cs="仿宋_GB2312"/>
          <w:color w:val="000000"/>
          <w:sz w:val="28"/>
          <w:szCs w:val="28"/>
          <w:lang w:val="en-US" w:eastAsia="zh-CN"/>
        </w:rPr>
        <w:t>十</w:t>
      </w:r>
      <w:r>
        <w:rPr>
          <w:rFonts w:hint="eastAsia" w:ascii="仿宋_GB2312" w:hAnsi="宋体" w:eastAsia="仿宋_GB2312" w:cs="仿宋_GB2312"/>
          <w:color w:val="000000"/>
          <w:sz w:val="28"/>
          <w:szCs w:val="28"/>
        </w:rPr>
        <w:t>期</w:t>
      </w:r>
    </w:p>
    <w:p>
      <w:pPr>
        <w:snapToGrid w:val="0"/>
        <w:spacing w:line="560" w:lineRule="exact"/>
        <w:jc w:val="center"/>
        <w:outlineLvl w:val="0"/>
        <w:rPr>
          <w:rFonts w:ascii="仿宋_GB2312" w:hAnsi="宋体" w:eastAsia="仿宋_GB2312"/>
          <w:color w:val="000000"/>
          <w:sz w:val="28"/>
          <w:szCs w:val="28"/>
        </w:rPr>
      </w:pPr>
      <w:r>
        <w:rPr>
          <w:rFonts w:hint="eastAsia" w:ascii="仿宋_GB2312" w:hAnsi="宋体" w:eastAsia="仿宋_GB2312" w:cs="仿宋_GB2312"/>
          <w:color w:val="000000"/>
          <w:sz w:val="28"/>
          <w:szCs w:val="28"/>
        </w:rPr>
        <w:t>总第</w:t>
      </w:r>
      <w:r>
        <w:rPr>
          <w:rFonts w:hint="eastAsia" w:ascii="仿宋_GB2312" w:hAnsi="宋体" w:eastAsia="仿宋_GB2312" w:cs="仿宋_GB2312"/>
          <w:color w:val="000000"/>
          <w:sz w:val="28"/>
          <w:szCs w:val="28"/>
          <w:lang w:val="en-US" w:eastAsia="zh-CN"/>
        </w:rPr>
        <w:t>215</w:t>
      </w:r>
      <w:r>
        <w:rPr>
          <w:rFonts w:hint="eastAsia" w:ascii="仿宋_GB2312" w:hAnsi="宋体" w:eastAsia="仿宋_GB2312" w:cs="仿宋_GB2312"/>
          <w:color w:val="000000"/>
          <w:sz w:val="28"/>
          <w:szCs w:val="28"/>
        </w:rPr>
        <w:t>期</w:t>
      </w:r>
    </w:p>
    <w:p>
      <w:pPr>
        <w:snapToGrid w:val="0"/>
        <w:spacing w:line="560" w:lineRule="exact"/>
        <w:ind w:right="11"/>
        <w:jc w:val="right"/>
        <w:outlineLvl w:val="0"/>
        <w:rPr>
          <w:rFonts w:ascii="仿宋_GB2312" w:hAnsi="宋体" w:eastAsia="仿宋_GB2312"/>
          <w:color w:val="000000"/>
          <w:sz w:val="28"/>
          <w:szCs w:val="28"/>
        </w:rPr>
      </w:pPr>
      <w:r>
        <mc:AlternateContent>
          <mc:Choice Requires="wps">
            <w:drawing>
              <wp:anchor distT="0" distB="0" distL="114300" distR="114300" simplePos="0" relativeHeight="251659264" behindDoc="0" locked="0" layoutInCell="1" allowOverlap="1">
                <wp:simplePos x="0" y="0"/>
                <wp:positionH relativeFrom="column">
                  <wp:posOffset>57785</wp:posOffset>
                </wp:positionH>
                <wp:positionV relativeFrom="paragraph">
                  <wp:posOffset>16510</wp:posOffset>
                </wp:positionV>
                <wp:extent cx="3286125" cy="485140"/>
                <wp:effectExtent l="0" t="0" r="0" b="0"/>
                <wp:wrapNone/>
                <wp:docPr id="1" name="Text Box 3"/>
                <wp:cNvGraphicFramePr/>
                <a:graphic xmlns:a="http://schemas.openxmlformats.org/drawingml/2006/main">
                  <a:graphicData uri="http://schemas.microsoft.com/office/word/2010/wordprocessingShape">
                    <wps:wsp>
                      <wps:cNvSpPr txBox="1"/>
                      <wps:spPr>
                        <a:xfrm>
                          <a:off x="0" y="0"/>
                          <a:ext cx="3286125" cy="485140"/>
                        </a:xfrm>
                        <a:prstGeom prst="rect">
                          <a:avLst/>
                        </a:prstGeom>
                        <a:noFill/>
                        <a:ln>
                          <a:noFill/>
                        </a:ln>
                      </wps:spPr>
                      <wps:txbx>
                        <w:txbxContent>
                          <w:p>
                            <w:pPr>
                              <w:rPr>
                                <w:rFonts w:ascii="华文行楷" w:hAnsi="华文行楷" w:eastAsia="华文行楷"/>
                                <w:color w:val="FF0000"/>
                                <w:sz w:val="36"/>
                                <w:szCs w:val="36"/>
                              </w:rPr>
                            </w:pPr>
                            <w:r>
                              <w:rPr>
                                <w:rFonts w:hint="eastAsia" w:ascii="华文行楷" w:hAnsi="华文行楷" w:eastAsia="华文行楷" w:cs="华文行楷"/>
                                <w:color w:val="FF0000"/>
                                <w:sz w:val="36"/>
                                <w:szCs w:val="36"/>
                              </w:rPr>
                              <w:t>上海市金山区建筑联合协会编</w:t>
                            </w:r>
                          </w:p>
                        </w:txbxContent>
                      </wps:txbx>
                      <wps:bodyPr upright="1"/>
                    </wps:wsp>
                  </a:graphicData>
                </a:graphic>
              </wp:anchor>
            </w:drawing>
          </mc:Choice>
          <mc:Fallback>
            <w:pict>
              <v:shape id="Text Box 3" o:spid="_x0000_s1026" o:spt="202" type="#_x0000_t202" style="position:absolute;left:0pt;margin-left:4.55pt;margin-top:1.3pt;height:38.2pt;width:258.75pt;z-index:251659264;mso-width-relative:page;mso-height-relative:page;" filled="f" stroked="f" coordsize="21600,21600" o:gfxdata="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17oP4NMAAAAGAQAADwAAAAAAAAABACAAAAAi&#10;AAAAZHJzL2Rvd25yZXYueG1sUEsBAhQAFAAAAAgAh07iQDzQ77idAQAATQMAAA4AAAAAAAAAAQAg&#10;AAAAIgEAAGRycy9lMm9Eb2MueG1sUEsFBgAAAAAGAAYAWQEAADEFAAAAAA==&#10;">
                <v:fill on="f" focussize="0,0"/>
                <v:stroke on="f"/>
                <v:imagedata o:title=""/>
                <o:lock v:ext="edit" aspectratio="f"/>
                <v:textbox>
                  <w:txbxContent>
                    <w:p>
                      <w:pPr>
                        <w:rPr>
                          <w:rFonts w:ascii="华文行楷" w:hAnsi="华文行楷" w:eastAsia="华文行楷"/>
                          <w:color w:val="FF0000"/>
                          <w:sz w:val="36"/>
                          <w:szCs w:val="36"/>
                        </w:rPr>
                      </w:pPr>
                      <w:r>
                        <w:rPr>
                          <w:rFonts w:hint="eastAsia" w:ascii="华文行楷" w:hAnsi="华文行楷" w:eastAsia="华文行楷" w:cs="华文行楷"/>
                          <w:color w:val="FF0000"/>
                          <w:sz w:val="36"/>
                          <w:szCs w:val="36"/>
                        </w:rPr>
                        <w:t>上海市金山区建筑联合协会编</w:t>
                      </w:r>
                    </w:p>
                  </w:txbxContent>
                </v:textbox>
              </v:shape>
            </w:pict>
          </mc:Fallback>
        </mc:AlternateContent>
      </w:r>
      <w:r>
        <w:rPr>
          <w:rFonts w:hint="eastAsia" w:ascii="仿宋_GB2312" w:hAnsi="宋体" w:eastAsia="仿宋_GB2312" w:cs="仿宋_GB2312"/>
          <w:color w:val="000000"/>
          <w:sz w:val="28"/>
          <w:szCs w:val="28"/>
        </w:rPr>
        <w:t>二</w:t>
      </w:r>
      <w:r>
        <w:rPr>
          <w:rFonts w:hint="eastAsia" w:ascii="仿宋_GB2312" w:cs="宋体"/>
          <w:sz w:val="28"/>
          <w:szCs w:val="28"/>
        </w:rPr>
        <w:t>○</w:t>
      </w:r>
      <w:r>
        <w:rPr>
          <w:rFonts w:hint="eastAsia" w:ascii="仿宋_GB2312" w:hAnsi="宋体" w:eastAsia="仿宋_GB2312" w:cs="仿宋_GB2312"/>
          <w:color w:val="000000"/>
          <w:sz w:val="28"/>
          <w:szCs w:val="28"/>
        </w:rPr>
        <w:t>二</w:t>
      </w:r>
      <w:r>
        <w:rPr>
          <w:rFonts w:hint="eastAsia" w:ascii="仿宋_GB2312" w:eastAsia="仿宋_GB2312" w:cs="宋体"/>
          <w:sz w:val="28"/>
          <w:szCs w:val="28"/>
          <w:lang w:val="en-US" w:eastAsia="zh-CN"/>
        </w:rPr>
        <w:t>三</w:t>
      </w:r>
      <w:r>
        <w:rPr>
          <w:rFonts w:hint="eastAsia" w:ascii="仿宋_GB2312" w:hAnsi="宋体" w:eastAsia="仿宋_GB2312" w:cs="仿宋_GB2312"/>
          <w:color w:val="000000"/>
          <w:sz w:val="28"/>
          <w:szCs w:val="28"/>
        </w:rPr>
        <w:t>年</w:t>
      </w:r>
      <w:r>
        <w:rPr>
          <w:rFonts w:hint="eastAsia" w:ascii="仿宋_GB2312" w:hAnsi="宋体" w:eastAsia="仿宋_GB2312" w:cs="仿宋_GB2312"/>
          <w:color w:val="000000"/>
          <w:sz w:val="28"/>
          <w:szCs w:val="28"/>
          <w:lang w:val="en-US" w:eastAsia="zh-CN"/>
        </w:rPr>
        <w:t>十一</w:t>
      </w:r>
      <w:r>
        <w:rPr>
          <w:rFonts w:hint="eastAsia" w:ascii="仿宋_GB2312" w:hAnsi="宋体" w:eastAsia="仿宋_GB2312" w:cs="仿宋_GB2312"/>
          <w:color w:val="000000"/>
          <w:sz w:val="28"/>
          <w:szCs w:val="28"/>
        </w:rPr>
        <w:t>月十日</w:t>
      </w:r>
    </w:p>
    <w:p>
      <w:pPr>
        <w:snapToGrid w:val="0"/>
        <w:spacing w:before="100" w:beforeAutospacing="1" w:after="100" w:afterAutospacing="1" w:line="560" w:lineRule="exact"/>
        <w:rPr>
          <w:rFonts w:hint="eastAsia" w:ascii="仿宋_GB2312" w:hAnsi="黑体" w:eastAsia="仿宋_GB2312" w:cs="仿宋_GB2312"/>
          <w:kern w:val="2"/>
          <w:sz w:val="28"/>
          <w:szCs w:val="28"/>
          <w:lang w:val="en-US" w:eastAsia="zh-CN" w:bidi="ar-SA"/>
        </w:rPr>
      </w:pPr>
      <w:r>
        <mc:AlternateContent>
          <mc:Choice Requires="wps">
            <w:drawing>
              <wp:anchor distT="0" distB="0" distL="114300" distR="114300" simplePos="0" relativeHeight="251659264" behindDoc="0" locked="0" layoutInCell="1" allowOverlap="1">
                <wp:simplePos x="0" y="0"/>
                <wp:positionH relativeFrom="column">
                  <wp:posOffset>-219075</wp:posOffset>
                </wp:positionH>
                <wp:positionV relativeFrom="paragraph">
                  <wp:posOffset>160020</wp:posOffset>
                </wp:positionV>
                <wp:extent cx="5953125" cy="5715"/>
                <wp:effectExtent l="0" t="28575" r="9525" b="41910"/>
                <wp:wrapNone/>
                <wp:docPr id="2" name="Line 2"/>
                <wp:cNvGraphicFramePr/>
                <a:graphic xmlns:a="http://schemas.openxmlformats.org/drawingml/2006/main">
                  <a:graphicData uri="http://schemas.microsoft.com/office/word/2010/wordprocessingShape">
                    <wps:wsp>
                      <wps:cNvCnPr/>
                      <wps:spPr>
                        <a:xfrm>
                          <a:off x="0" y="0"/>
                          <a:ext cx="5953125" cy="5715"/>
                        </a:xfrm>
                        <a:prstGeom prst="line">
                          <a:avLst/>
                        </a:prstGeom>
                        <a:ln w="57150" cap="flat" cmpd="sng">
                          <a:solidFill>
                            <a:srgbClr val="FF0000"/>
                          </a:solidFill>
                          <a:prstDash val="solid"/>
                          <a:headEnd type="none" w="med" len="med"/>
                          <a:tailEnd type="none" w="med" len="med"/>
                        </a:ln>
                      </wps:spPr>
                      <wps:bodyPr upright="1"/>
                    </wps:wsp>
                  </a:graphicData>
                </a:graphic>
              </wp:anchor>
            </w:drawing>
          </mc:Choice>
          <mc:Fallback>
            <w:pict>
              <v:line id="Line 2" o:spid="_x0000_s1026" o:spt="20" style="position:absolute;left:0pt;margin-left:-17.25pt;margin-top:12.6pt;height:0.45pt;width:468.75pt;z-index:251659264;mso-width-relative:page;mso-height-relative:page;" filled="f" stroked="t" coordsize="21600,21600" o:gfxdata="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9XyStdgAAAAJAQAADwAA&#10;AAAAAAABACAAAAAiAAAAZHJzL2Rvd25yZXYueG1sUEsBAhQAFAAAAAgAh07iQKsbXtfdAQAA3QMA&#10;AA4AAAAAAAAAAQAgAAAAJwEAAGRycy9lMm9Eb2MueG1sUEsFBgAAAAAGAAYAWQEAAHYFAAAAAA==&#10;">
                <v:fill on="f" focussize="0,0"/>
                <v:stroke weight="4.5pt" color="#FF0000" joinstyle="round"/>
                <v:imagedata o:title=""/>
                <o:lock v:ext="edit" aspectratio="f"/>
              </v:line>
            </w:pict>
          </mc:Fallback>
        </mc:AlternateContent>
      </w:r>
    </w:p>
    <w:p>
      <w:pPr>
        <w:pStyle w:val="4"/>
        <w:widowControl w:val="0"/>
        <w:spacing w:line="520" w:lineRule="exact"/>
        <w:rPr>
          <w:rFonts w:hint="eastAsia" w:ascii="仿宋_GB2312" w:hAnsi="黑体" w:eastAsia="仿宋_GB2312" w:cs="仿宋_GB2312"/>
          <w:sz w:val="28"/>
          <w:szCs w:val="28"/>
          <w:lang w:val="en-US" w:eastAsia="zh-CN"/>
        </w:rPr>
      </w:pPr>
      <w:r>
        <w:rPr>
          <w:rFonts w:hint="eastAsia" w:cs="黑体"/>
        </w:rPr>
        <w:t>【法律法规】</w:t>
      </w:r>
    </w:p>
    <w:p>
      <w:pPr>
        <w:spacing w:line="520" w:lineRule="exact"/>
        <w:jc w:val="center"/>
        <w:rPr>
          <w:rFonts w:hint="eastAsia" w:ascii="黑体" w:eastAsia="黑体" w:cs="黑体"/>
          <w:b/>
          <w:bCs/>
          <w:sz w:val="32"/>
          <w:szCs w:val="32"/>
        </w:rPr>
      </w:pPr>
      <w:r>
        <w:rPr>
          <w:rFonts w:hint="eastAsia" w:ascii="黑体" w:eastAsia="黑体" w:cs="黑体"/>
          <w:b/>
          <w:bCs/>
          <w:sz w:val="32"/>
          <w:szCs w:val="32"/>
        </w:rPr>
        <w:t>[上海市住建委]关于印发《上海市建筑施工企业</w:t>
      </w:r>
    </w:p>
    <w:p>
      <w:pPr>
        <w:spacing w:line="520" w:lineRule="exact"/>
        <w:jc w:val="center"/>
        <w:rPr>
          <w:rFonts w:hint="eastAsia" w:ascii="黑体" w:eastAsia="黑体" w:cs="黑体"/>
          <w:b/>
          <w:bCs/>
          <w:sz w:val="32"/>
          <w:szCs w:val="32"/>
        </w:rPr>
      </w:pPr>
      <w:r>
        <w:rPr>
          <w:rFonts w:hint="eastAsia" w:ascii="黑体" w:eastAsia="黑体" w:cs="黑体"/>
          <w:b/>
          <w:bCs/>
          <w:sz w:val="32"/>
          <w:szCs w:val="32"/>
        </w:rPr>
        <w:t>安全生产许可证告知承诺电子化审批实施细则》的通知</w:t>
      </w:r>
    </w:p>
    <w:p>
      <w:pPr>
        <w:spacing w:line="520" w:lineRule="exact"/>
        <w:jc w:val="center"/>
        <w:rPr>
          <w:rFonts w:hint="eastAsia" w:ascii="仿宋_GB2312" w:hAnsi="宋体" w:eastAsia="仿宋_GB2312" w:cs="仿宋_GB2312"/>
          <w:b w:val="0"/>
          <w:bCs w:val="0"/>
          <w:sz w:val="21"/>
          <w:szCs w:val="21"/>
        </w:rPr>
      </w:pPr>
      <w:r>
        <w:rPr>
          <w:rFonts w:hint="eastAsia" w:ascii="仿宋_GB2312" w:hAnsi="宋体" w:eastAsia="仿宋_GB2312" w:cs="仿宋_GB2312"/>
          <w:b w:val="0"/>
          <w:bCs w:val="0"/>
          <w:sz w:val="21"/>
          <w:szCs w:val="21"/>
        </w:rPr>
        <w:t>沪住建规范〔2023〕17号</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各区建设管理部门、特定地区管委会，各有关单位：</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为贯彻落实党中央、国务院关于推进政府职能转变和深化“放管服”改革的重大决策，根据《上海市行政审批告知承诺管理办法》（沪府令第4号）要求，本市建筑施工企业安全生产许可证实行告知承诺电子化审批，现将《上海市建筑施工企业安全生产许可证告知承诺电子化审批实施细则》印发你们，请遵照执行。</w:t>
      </w:r>
    </w:p>
    <w:p>
      <w:pPr>
        <w:spacing w:line="520" w:lineRule="exact"/>
        <w:jc w:val="right"/>
        <w:rPr>
          <w:rFonts w:hint="eastAsia" w:ascii="仿宋_GB2312" w:hAnsi="黑体" w:eastAsia="仿宋_GB2312" w:cs="仿宋_GB2312"/>
          <w:sz w:val="28"/>
          <w:szCs w:val="28"/>
        </w:rPr>
      </w:pPr>
      <w:r>
        <w:rPr>
          <w:rFonts w:hint="eastAsia" w:ascii="仿宋_GB2312" w:hAnsi="黑体" w:eastAsia="仿宋_GB2312" w:cs="仿宋_GB2312"/>
          <w:sz w:val="28"/>
          <w:szCs w:val="28"/>
        </w:rPr>
        <w:t>上海市住房和城乡建设管理委员会</w:t>
      </w:r>
    </w:p>
    <w:p>
      <w:pPr>
        <w:spacing w:line="520" w:lineRule="exact"/>
        <w:jc w:val="right"/>
        <w:rPr>
          <w:rFonts w:hint="eastAsia" w:ascii="仿宋_GB2312" w:hAnsi="黑体" w:eastAsia="仿宋_GB2312" w:cs="仿宋_GB2312"/>
          <w:sz w:val="28"/>
          <w:szCs w:val="28"/>
        </w:rPr>
      </w:pPr>
      <w:r>
        <w:rPr>
          <w:rFonts w:hint="eastAsia" w:ascii="仿宋_GB2312" w:hAnsi="黑体" w:eastAsia="仿宋_GB2312" w:cs="仿宋_GB2312"/>
          <w:sz w:val="28"/>
          <w:szCs w:val="28"/>
        </w:rPr>
        <w:t>2023年10月9日</w:t>
      </w:r>
    </w:p>
    <w:p>
      <w:pPr>
        <w:spacing w:line="520" w:lineRule="exact"/>
        <w:jc w:val="both"/>
        <w:rPr>
          <w:rFonts w:hint="eastAsia" w:ascii="仿宋_GB2312" w:hAnsi="黑体" w:eastAsia="仿宋_GB2312" w:cs="仿宋_GB2312"/>
          <w:sz w:val="28"/>
          <w:szCs w:val="28"/>
        </w:rPr>
      </w:pPr>
    </w:p>
    <w:p>
      <w:pPr>
        <w:spacing w:line="520" w:lineRule="exact"/>
        <w:jc w:val="center"/>
        <w:rPr>
          <w:rFonts w:hint="eastAsia" w:ascii="仿宋_GB2312" w:hAnsi="黑体" w:eastAsia="仿宋_GB2312" w:cs="仿宋_GB2312"/>
          <w:sz w:val="28"/>
          <w:szCs w:val="28"/>
        </w:rPr>
      </w:pPr>
      <w:r>
        <w:rPr>
          <w:rFonts w:hint="eastAsia" w:ascii="仿宋_GB2312" w:hAnsi="黑体" w:eastAsia="仿宋_GB2312" w:cs="仿宋_GB2312"/>
          <w:b/>
          <w:bCs/>
          <w:sz w:val="28"/>
          <w:szCs w:val="28"/>
        </w:rPr>
        <w:t>上海市建筑施工企业安全生产许可证告知承诺电子化审批实施细则</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一、管理职责</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上海市住房和城乡建设管理委员会(以下简称“市住房城乡建设管理委”)负责全市建筑施工企业安全生产许可证（以下简称：安全生产许可证）告知承诺电子化审批管理工作；各区建设行政管理部门负责职责范围内的安全生产许可证告知承诺电子化审批管理工作。</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二、告知承诺电子化审批</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(一)网上申请</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本市具有建筑业企业资质的建筑施工企业，按照《建筑施工企业安全生产许可证管理规定》(建设部128号令)的要求，企业自查符合安全生产条件的，使用上海市“法人一证通”数字证书，登录上海一网通办选择部门“市住房城乡建设管理委”，在行政许可事项中选择“对建筑施工企业安全生产的许可”事项，点击“立即办理”按钮，启动安全生产许可证申请流程。</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企业线上收到《上海市住房和城乡建设管理委员会行政审批告知承诺书》(见附件1，以下简称“告知承诺书”)，确认并作出承诺后，在网上进行安全生产许可证申请填报。</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企业对告知承诺书、申请表进行企业法定代表人电子签名和企业电子签章，如实填报企业基本信息，网上提交申请，系统核对受理。</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(二)审批决定</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市住房城乡建设管理委通过审批系统，即时作出行政许可决定，并制作安全生产许可证电子证照，供申请人网上自行下载使用。</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(三)证书领取</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已获得行政许可的企业可使用上海市“法人一证通”数字证书，登录“市住房城乡建设管理委网上办事大厅”，自行下载、打印、使用安全生产许可证电子证照。</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(四)上传承诺书面资料</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申请人应按告知承诺书的约定，通过网络系统上传承诺内容的书面资料。</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三、电子证照</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安全生产许可证电子证照采用OFD文件格式，盖有经认证的电子签章，并附有二维码，电子证照样式执行全国一体化政务服务平台标准。</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安全生产许可证电子证照分批准版和使用版。批准版只能用于企业展示等非经营生产活动；使用版用于企业承接任务、从事项目施工等经营管理活动。批准版包含安全生产许可证全部信息、验证二维码、颁发机构电子签章及可信时间戳。使用版在批准版基础上增加了证书用途（使用版仅用于：×××××××××）及使用有效期。</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四、后续监管</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市住房城乡建设管理委负责对一级资质及以上建筑施工企业进行后续监管；各区建设行政管理部门负责对工商注册在辖区内二级资质及以下（含不分级）建筑施工企业、劳务企业进行后续监管。（后续监管期间，更改注册地的企业，由原审批机构负责后续监管。）</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申请人在告知承诺书约定的期限内未提交材料或提交材料不符合要求的，依法撤销行政许可决定。</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市、区建设行政管理部门在作出行政审批决定后，在二个月内，对无在建工地的企业的人员配置及社保情况进行核实；对有新建工地的（办理安全生产许可证延期情形除外），进行现场核实。如发现存在与承诺内容不符的，应当要求进行限期整改，整改期内不得承接工程。逾期拒不整改或整改后仍不符合条件的，市住房城乡建设管理委依法撤销行政许可决定。</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因隐瞒有关情况或者提供虚假材料取得安全生产许可证后被依法撤销行政许可决定的企业，一年内不得再次申请安全生产许可证，企业相关不良行为纳入企业诚信档案。对违反承诺行为的，依法作出相应处罚。</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五、延期、变更申请</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企业按规定办理安全生产许可证延期手续，应在有效期届满前三个月内，登录上海一网通办办理。</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企业单位名称、主要负责人、单位地址、经济类型按规定发生变更的，应当及时登录上海一网通办办理。</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六、批后监督检查</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市、区建设行政管理部门通过不定期网上跟踪查询、日常监督、事故追溯、专项检查等方式，加强对取得安全生产许可证的建筑施工企业的批后监督检查。对不具备安全生产条件的建筑施工企业，依法实施暂扣直至吊销证书的处理。</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批后监督检查的具体办法另行制定。</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七、其他事项</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本实施细则自2023年11月11日起执行,有效期至2028年10月31日。</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此前规定与本实施细则不一致的，按本实施细则执行。</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w:t>
      </w:r>
    </w:p>
    <w:p>
      <w:pPr>
        <w:spacing w:line="520" w:lineRule="exact"/>
        <w:jc w:val="center"/>
        <w:rPr>
          <w:rFonts w:hint="eastAsia" w:ascii="黑体" w:eastAsia="黑体" w:cs="黑体"/>
          <w:b/>
          <w:bCs/>
          <w:sz w:val="32"/>
          <w:szCs w:val="32"/>
        </w:rPr>
      </w:pPr>
      <w:r>
        <w:rPr>
          <w:rFonts w:hint="eastAsia" w:ascii="黑体" w:eastAsia="黑体" w:cs="黑体"/>
          <w:b/>
          <w:bCs/>
          <w:sz w:val="32"/>
          <w:szCs w:val="32"/>
        </w:rPr>
        <w:t>上海市住建委]关于印发《上海市建设工程危险性较大的</w:t>
      </w:r>
    </w:p>
    <w:p>
      <w:pPr>
        <w:spacing w:line="520" w:lineRule="exact"/>
        <w:jc w:val="center"/>
        <w:rPr>
          <w:rFonts w:hint="eastAsia" w:ascii="黑体" w:eastAsia="黑体" w:cs="黑体"/>
          <w:b/>
          <w:bCs/>
          <w:sz w:val="32"/>
          <w:szCs w:val="32"/>
        </w:rPr>
      </w:pPr>
      <w:r>
        <w:rPr>
          <w:rFonts w:hint="eastAsia" w:ascii="黑体" w:eastAsia="黑体" w:cs="黑体"/>
          <w:b/>
          <w:bCs/>
          <w:sz w:val="32"/>
          <w:szCs w:val="32"/>
        </w:rPr>
        <w:t>分部分项工程安全管理实施细则》的通知</w:t>
      </w:r>
    </w:p>
    <w:p>
      <w:pPr>
        <w:spacing w:line="520" w:lineRule="exact"/>
        <w:jc w:val="center"/>
        <w:rPr>
          <w:rFonts w:hint="eastAsia" w:ascii="仿宋_GB2312" w:hAnsi="黑体" w:eastAsia="仿宋_GB2312" w:cs="仿宋_GB2312"/>
          <w:sz w:val="28"/>
          <w:szCs w:val="28"/>
        </w:rPr>
      </w:pPr>
      <w:r>
        <w:rPr>
          <w:rFonts w:hint="eastAsia" w:ascii="仿宋_GB2312" w:hAnsi="宋体" w:eastAsia="仿宋_GB2312" w:cs="仿宋_GB2312"/>
          <w:b w:val="0"/>
          <w:bCs w:val="0"/>
          <w:sz w:val="21"/>
          <w:szCs w:val="21"/>
        </w:rPr>
        <w:t>沪住建规范〔2023〕15号</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各区建设行政管理部门、各特地地区管委会，各有关单位：</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为进一步规范危险性较大的分部分项工程安全管理，落实参建各方责任，遏制较大及以上事故的发生，依据《危险性较大的分部分项工程安全管理规定》（住房城乡建设部令第37号）及《关于实施〈危险性较大的分部分项工程安全管理规定〉有关问题的通知》（建办质〔2018〕31号），我委制定了《上海市建设工程危险性较大的分部分项工程安全管理实施细则》，现印发你们，请遵照执行。</w:t>
      </w:r>
    </w:p>
    <w:p>
      <w:pPr>
        <w:spacing w:line="520" w:lineRule="exact"/>
        <w:jc w:val="both"/>
        <w:rPr>
          <w:rFonts w:hint="eastAsia" w:ascii="仿宋_GB2312" w:hAnsi="黑体" w:eastAsia="仿宋_GB2312" w:cs="仿宋_GB2312"/>
          <w:sz w:val="28"/>
          <w:szCs w:val="28"/>
        </w:rPr>
      </w:pPr>
    </w:p>
    <w:p>
      <w:pPr>
        <w:spacing w:line="520" w:lineRule="exact"/>
        <w:jc w:val="right"/>
        <w:rPr>
          <w:rFonts w:hint="eastAsia" w:ascii="仿宋_GB2312" w:hAnsi="黑体" w:eastAsia="仿宋_GB2312" w:cs="仿宋_GB2312"/>
          <w:sz w:val="28"/>
          <w:szCs w:val="28"/>
        </w:rPr>
      </w:pPr>
      <w:r>
        <w:rPr>
          <w:rFonts w:hint="eastAsia" w:ascii="仿宋_GB2312" w:hAnsi="黑体" w:eastAsia="仿宋_GB2312" w:cs="仿宋_GB2312"/>
          <w:sz w:val="28"/>
          <w:szCs w:val="28"/>
        </w:rPr>
        <w:t>上海市住房和城乡建设管理委员会</w:t>
      </w:r>
    </w:p>
    <w:p>
      <w:pPr>
        <w:spacing w:line="520" w:lineRule="exact"/>
        <w:jc w:val="right"/>
        <w:rPr>
          <w:rFonts w:hint="eastAsia" w:ascii="仿宋_GB2312" w:hAnsi="黑体" w:eastAsia="仿宋_GB2312" w:cs="仿宋_GB2312"/>
          <w:sz w:val="28"/>
          <w:szCs w:val="28"/>
        </w:rPr>
      </w:pPr>
      <w:r>
        <w:rPr>
          <w:rFonts w:hint="eastAsia" w:ascii="仿宋_GB2312" w:hAnsi="黑体" w:eastAsia="仿宋_GB2312" w:cs="仿宋_GB2312"/>
          <w:sz w:val="28"/>
          <w:szCs w:val="28"/>
        </w:rPr>
        <w:t>2023年10月8日</w:t>
      </w:r>
    </w:p>
    <w:p>
      <w:pPr>
        <w:spacing w:line="520" w:lineRule="exact"/>
        <w:jc w:val="center"/>
        <w:rPr>
          <w:rFonts w:hint="eastAsia" w:ascii="仿宋_GB2312" w:hAnsi="黑体" w:eastAsia="仿宋_GB2312" w:cs="仿宋_GB2312"/>
          <w:b/>
          <w:bCs/>
          <w:sz w:val="28"/>
          <w:szCs w:val="28"/>
        </w:rPr>
      </w:pPr>
      <w:r>
        <w:rPr>
          <w:rFonts w:hint="eastAsia" w:ascii="仿宋_GB2312" w:hAnsi="黑体" w:eastAsia="仿宋_GB2312" w:cs="仿宋_GB2312"/>
          <w:b/>
          <w:bCs/>
          <w:sz w:val="28"/>
          <w:szCs w:val="28"/>
        </w:rPr>
        <w:t>上海市建设工程危险性较大的分部分项工程安全管理实施细则</w:t>
      </w:r>
    </w:p>
    <w:p>
      <w:pPr>
        <w:spacing w:line="520" w:lineRule="exact"/>
        <w:jc w:val="center"/>
        <w:rPr>
          <w:rFonts w:hint="eastAsia" w:ascii="仿宋_GB2312" w:hAnsi="黑体" w:eastAsia="仿宋_GB2312" w:cs="仿宋_GB2312"/>
          <w:sz w:val="28"/>
          <w:szCs w:val="28"/>
        </w:rPr>
      </w:pPr>
      <w:r>
        <w:rPr>
          <w:rFonts w:hint="eastAsia" w:ascii="仿宋_GB2312" w:hAnsi="黑体" w:eastAsia="仿宋_GB2312" w:cs="仿宋_GB2312"/>
          <w:sz w:val="28"/>
          <w:szCs w:val="28"/>
        </w:rPr>
        <w:t>第一章  总则</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第一条 （目的依据）</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为进一步规范危险性较大的分部分项工程（以下简称“危大工程”）安全管理，落实参建各方责任，遏制较大及以上事故的发生，依据《上海市建设工程质量和安全管理条例》《危险性较大的分部分项工程安全管理规定》（住房城乡建设部令第37号，以下简称《规定》）以及《关于实施〈危险性较大的分部分项工程安全管理规定〉有关问题的通知》（建办质〔2018〕31号，以下简称《通知》），结合本市实际情况，制定本实施细则。</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第二条 （适用范围）</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本细则适用于本市行政区域内新建、改建、扩建、装饰装修的房屋建筑和市政基础设施工程（非交通类）的危大工程安全管理。</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结合本市实际情况，本市危大工程范围在住房和城乡建设部有关规定基础上增设以下两类：</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1.包含有限空间作业的施工工程；</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2.改扩建工程中承重结构拆除工程。</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危大工程范围详见附件1，其中基坑工程的管理按照《上海市基坑工程管理办法》实施。</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第三条 （管理部门）</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上海市住房和城乡建设管理委员会（以下简称“市住房城乡建设管理委”）负责本市房屋建筑和市政基础设施工程（非交通类）的危大工程的安全监督管理。</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上海市建设工程安全质量监督总站（以下简称“市安质监总站”）承担本市房屋建筑和市政基础设施工程的（非交通类）危大工程的相关监管执法工作。</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上海市住房和城乡建设管理委员会行政服务中心负责本市房屋建筑和市政基础设施工程（非交通类）施工许可审批环节的危大工程管理。</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上海市建筑建材业市场管理总站（上海市建设工程招标投标管理办公室）负责本市房屋建筑和市政基础设施工程（非交通类）招投标标准文本落实危大工程招投标要求的管理。</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上海市住房和城乡建设管理委员会科学技术委员会事务中心（以下简称“市住房城乡建设管理委科技委”）负责本市房屋建筑和市政基础设施工程（非交通类）的危大工程专家论证的业务指导和管理。</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各区和特定地区建设行政管理部门负责本行政职责范围内房屋建筑和市政基础设施工程（非交通类）的危大工程管理。</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第四条 （管理制度）</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本市施工现场危大工程安全管理实施强化施工企业主体责任制、施工条件验收制度、作业人员登记制度和巡查巡视制度。</w:t>
      </w:r>
    </w:p>
    <w:p>
      <w:pPr>
        <w:spacing w:line="520" w:lineRule="exact"/>
        <w:jc w:val="center"/>
        <w:rPr>
          <w:rFonts w:hint="eastAsia" w:ascii="仿宋_GB2312" w:hAnsi="黑体" w:eastAsia="仿宋_GB2312" w:cs="仿宋_GB2312"/>
          <w:sz w:val="28"/>
          <w:szCs w:val="28"/>
        </w:rPr>
      </w:pPr>
      <w:r>
        <w:rPr>
          <w:rFonts w:hint="eastAsia" w:ascii="仿宋_GB2312" w:hAnsi="黑体" w:eastAsia="仿宋_GB2312" w:cs="仿宋_GB2312"/>
          <w:sz w:val="28"/>
          <w:szCs w:val="28"/>
        </w:rPr>
        <w:t>第二章  前期保障</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第五条 （建设单位风险管控）</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建设单位应当依法向勘察、设计、施工和监理等单位，提供真实、准确、完整的工程地质、水文地质和工程周边环境等资料。在建设单位和施工单位签订的工程承发包合同中应列出危大工程清单并明确相应的风险防范和控制措施。</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第六条 （勘察设计风险）</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勘察单位应当根据工程实际及工程周边环境和风险管控资料，在勘察文件中说明地质条件可能造成的工程风险。</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设计单位应当在设计文件中注明涉及危大工程的重点部位和环节，提出保障工程周边环境安全和工程施工安全的意见，必要时进行专项设计。</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第七条 （危大工程清单）</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建设单位应当组织勘察、设计等单位在施工招标文件中列出危大工程清单，要求施工单位在投标时补充完善危大工程清单并明确相应的安全管理措施。</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施工单位在投标时应根据施工招标文件中列出的危大工程清单，结合工程施工特点，对照《通知》和本细则规定的危大工程范围进行补充完善，明确相应的安全技术措施。</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第八条 （技术、安全措施费）</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建设单位应当按照施工合同约定及时支付危大工程施工技术措施费以及相应的安全防护文明施工措施费，保障危大工程施工安全。</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第九条 （危大工程信息申报）</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建设单位申领施工许可证时，应在提交的现场质量安全措施落实保证书中承诺具有危大工程清单及其安全管理措施。</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工程开工后，总承包企业应对照工程施工图进一步审核审定危大工程清单，由总承包单位项目负责人通过“安全生产标准化系统”的“危险性较大分部分项工程”栏目填报本工程涉及的所有危大工程相关信息，包括类别名称、危险性程度、范围、拟开始日期、分包单位等基础信息，专家论证信息，以及相关过程管理信息等内容。</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监理单位应当对施工单位上报的危大工程信息进行审核，并在施工监理过程中实施危大工程监理专报制度。</w:t>
      </w:r>
    </w:p>
    <w:p>
      <w:pPr>
        <w:spacing w:line="520" w:lineRule="exact"/>
        <w:jc w:val="center"/>
        <w:rPr>
          <w:rFonts w:hint="eastAsia" w:ascii="仿宋_GB2312" w:hAnsi="黑体" w:eastAsia="仿宋_GB2312" w:cs="仿宋_GB2312"/>
          <w:sz w:val="28"/>
          <w:szCs w:val="28"/>
        </w:rPr>
      </w:pPr>
      <w:r>
        <w:rPr>
          <w:rFonts w:hint="eastAsia" w:ascii="仿宋_GB2312" w:hAnsi="黑体" w:eastAsia="仿宋_GB2312" w:cs="仿宋_GB2312"/>
          <w:sz w:val="28"/>
          <w:szCs w:val="28"/>
        </w:rPr>
        <w:t>第三章  专项施工方案</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第十条 （方案编制）</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施工单位应当在危大工程施工前组织工程技术人员编制专项施工方案。</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实行总承包的，专项施工方案应当由总承包单位组织编制。</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危大工程由分包单位实施的，专项施工方案可由分包单位组织编制，并经总承包单位审核同意。</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当同一施工场所存在多个分包单位交叉施工时，应当由总承包单位组织编制专项施工方案。</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当两个相邻工地存在施工影响时，应由建设单位组织总承包单位编制相关专项施工方案。</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第十一条 （专项施工方案审核）</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施工单位技术负责人应组织本单位施工、技术、安全、质量、材料、设备等部门对专项施工方案进行审核，审核通过后专项施工方案应当由施工单位技术负责人审核签字、加盖单位公章，并由总监理工程师审查签字批准、加盖执业印章。</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危大工程实行分包并由分包单位编制专项施工方案的，专项施工方案应当由总承包单位技术负责人及分包单位技术负责人共同组织审核，签字批准并加盖单位公章。</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xml:space="preserve">    建设工程未委托监理单位时，专项施工方案应报建设单位审批。</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第十二条 （专项施工方案内容）</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专项施工方案的主要内容应当包括：</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（一）工程概况：危大工程概况和特点、施工平面布置、施工要求和技术保证条件；</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（二）编制依据：相关法律、法规、规范性文件、标准、规范及施工图设计文件、施工组织设计等；</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（三）施工计划：包括施工进度计划、材料与设备计划；</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（四）施工工艺技术：技术参数、工艺流程、施工方法、操作要求、检查要求等；</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（五）施工安全保证措施：组织保障措施、技术措施、监测监控措施、风险辨识内容等；</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（六）施工管理及作业人员配备和分工：施工管理人员、专职安全生产管理人员、特种作业人员、其他作业人员等；</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（七）验收要求：验收标准、验收程序、验收内容、验收人员等；</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（八）应急处置措施；</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（九）计算书及相关施工图纸。</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施工单位编制专项施工方案时，应在“施工工艺技术”中明确危大工程施工参数，并列清单（参考样张见附件2）。计算应取最不利工况进行。</w:t>
      </w:r>
    </w:p>
    <w:p>
      <w:pPr>
        <w:spacing w:line="520" w:lineRule="exact"/>
        <w:ind w:firstLine="560" w:firstLineChars="200"/>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第十三条 （施工方案论证）</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对于超过一定规模的危大工程（范围见附件3），施工单位应当组织召开专家论证会对专项施工方案进行论证，并出具论证报告。</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实行总承包的，由总承包单位组织召开专家论证会。专家论证前专项施工方案应当通过施工单位审核和总监理工程师审查。</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专家应当从市住房城乡建设管理委发布的专家库中选取，专家论证管理办法按本市相关规定执行。</w:t>
      </w:r>
    </w:p>
    <w:p>
      <w:pPr>
        <w:spacing w:line="520" w:lineRule="exact"/>
        <w:jc w:val="center"/>
        <w:rPr>
          <w:rFonts w:hint="eastAsia" w:ascii="仿宋_GB2312" w:hAnsi="黑体" w:eastAsia="仿宋_GB2312" w:cs="仿宋_GB2312"/>
          <w:sz w:val="28"/>
          <w:szCs w:val="28"/>
        </w:rPr>
      </w:pPr>
      <w:r>
        <w:rPr>
          <w:rFonts w:hint="eastAsia" w:ascii="仿宋_GB2312" w:hAnsi="黑体" w:eastAsia="仿宋_GB2312" w:cs="仿宋_GB2312"/>
          <w:sz w:val="28"/>
          <w:szCs w:val="28"/>
        </w:rPr>
        <w:t>第四章  现场安全管理</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第十四条 （安全警示标志）</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施工单位应根据施工阶段及时辨识危大工程并实时关注危大工程进度，在施工现场显著位置公告危大工程名称、施工时间和具体责任人员，并在危险区域设置安全警示标志。</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第十五条 （方案交底及安全技术交底）</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专项施工方案实施前，编制人员或者项目技术负责人应当向施工现场工程建设单位项目经理，工程施工单位项目经理、安全员、质量员、施工员，工程监理单位总监、专业监理工程师等管理人员进行方案交底。方案交底应包括下列内容：</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1.工程名称、施工特点、危险程度及施工难点、工期等；</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2.施工技术参数、工序流程、施工工艺方法、质量要求及检查验收要求、常见问题及预防方法；</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3.施工进度计划、材料与设备配置计划、作业人员配置计划等；</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4.关键部位、工艺、环节与节点的安全技术防护措施及应急处置措施等；</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5.相关施工平面布置及施工节点详图等。</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施工现场管理人员应当向作业人员进行安全技术交底，交底内容应包括危大工程概况、危险部位和环节及可能导致安全事故的因素、具体预防措施、安全操作规程及注意事项、发现事故隐患采取的措施、发生事故后应采取的避险和救援措施，并由双方和项目专职安全生产管理人员共同签字确认。</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第十六条 （施工条件验收）</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施工条件验收应当在危大工程实施前进行。</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施工条件应包括前期管理程序及环境、人员、设施设备等保障措施（验收表样张见附件4）。</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施工条件验收应由施工单位项目负责人组织技术、施工、质量、安全、设备、材料等岗位负责人及分包单位相关负责人等实施，总监理工程师及相关监理工程师审核。</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对于超过一定规模的危大工程的施工条件验收，应有企业技术、施工、质量、安全、设备、材料等职能部门相关负责人参加验收。当涉及周边环境安全时，应邀请建设、勘察、设计、监测等相关单位共同参与，并可请原论证专家组成员参与指导。</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第十七条 （按方案组织施工）</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施工单位应当严格按照专项施工方案组织施工，不得擅自修改专项施工方案。</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因规划调整、设计变更、外部环境等原因确需调整的，修改后的专项施工方案应当重新履行本细则第十三条和专家论证程序。涉及资金或者工期调整的，建设单位应当按照约定予以调整。</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第十八条 （作业人员登记）</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危大工程实施期间，危大工程施工单位应当对施工作业人员进行登记，记录作业人员姓名、作业时间、作业部位和带班负责人等信息（登记表样张见附件5），并将登记表于班前交总承包单位备案。建设单位专业发包的，施工单位将登记表于班前交建设单位。</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第十九条 （现场巡查巡视）</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危大工程实施期间，项目负责人应实施带班生产，落实各岗位安全生产责任。</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项目专职安全生产管理人员应当对施工条件保持情况进行现场监督，并填写监督记录表（样张见附件6），对未保持施工条件的，应当要求立即整改，并及时报告项目负责人，项目负责人应当及时组织限期整改。监督及处理情况应当记入项目安全管理档案。</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施工单位应当按照规定对危大工程进行施工监测。对于按照规定需要进行第三方监测的危大工程，建设单位应当委托具有相应勘察资质的单位进行监测。</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施工单位技术负责人应定期组织企业技术、施工、质量、安全、材料等职能部门对专项方案的实施情况定期开展巡查，发现违反安全操作和规程的行为，应当要求立即整改；发现危及人身安全的紧急情况，应当立即组织作业人员撤离危险区域。巡查及处理情况应当记入企业安全管理档案并在项目留底。</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第二十条 （现场监理管理）</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监理单位应当结合危大工程专项施工方案编制监理实施细则，应包括相应工程概况、专业工程特点、相关的强制性标准要求、监督要点、检查方法、频率、措施以及验收要求、监理人员工作安排及分工、检查记录表等内容，并对危大工程施工实施专项巡视检查，抽查人员登记、带班、现场监督巡视情况，形成监理专报。</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监理单位发现施工单位未按照专项施工方案施工的，应当要求其进行整改；情节严重的，应当要求其暂停施工，并及时报告建设单位。施工单位拒不整改或者不停止施工的，监理单位应当及时按规定实行紧急报告。</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第二十一条 （危大工程验收）</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模板工程及支撑体系、脚手架工程、起重机械安装拆卸工程等安全生产设施设备类危大工程，以及专项施工方案中要求验收的工程，施工单位、监理单位应当组织相关人员进行验收，经施工单位项目技术负责人及总监理工程师签字确认后，方可进入下一道工序。</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危大工程验收合格后，施工单位应当在施工现场明显位置设置验收标识牌，公示验收时间及责任人员。</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第二十二条 （危大工程验收人员）</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危大工程验收人员应当包括：</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（一）总承包单位和分包单位技术负责人或授权委派的专业技术人员，以及项目负责人、项目技术负责人、专项施工方案编制人员、项目专职安全生产管理人员和相关人员；</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（二）监理单位项目总监理工程师及专业监理工程师；</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（三）建设单位项目负责人、有关勘察、设计和监测单位项目技术负责人。</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第二十三条 （应急救援及处置）</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建设工程参建各方应建立应急救援体系，储备应急物资和设备，定期组织应急演练提高应急响应及处置能力。</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危大工程发生险情或者事故时，建设单位应牵头组织应急抢险，施工单位应当立即采取应急处置措施，并报告工程所在地住房城乡建设主管部门，勘察、设计、监理等单位应当配合施工单位开展应急抢险工作。</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第二十四条 （复工评估）</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危大工程应急抢险结束后，建设单位应当组织勘察、设计、施工、监理等单位制定工程恢复方案，并对应急抢险工作进行后评估。</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第二十五条 （安全管理档案）</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施工、监理单位应当建立危大工程安全管理档案。</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施工单位应当将危大工程清单及其安全管理措施、专项施工方案及审核、专家论证、人员登记、交底、现场检查、验收及整改等相关资料纳入档案管理。</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监理单位应当将监理实施细则、专项施工方案审查、专项巡视检查、验收及整改等相关资料纳入档案管理。</w:t>
      </w:r>
    </w:p>
    <w:p>
      <w:pPr>
        <w:spacing w:line="520" w:lineRule="exact"/>
        <w:jc w:val="center"/>
        <w:rPr>
          <w:rFonts w:hint="eastAsia" w:ascii="仿宋_GB2312" w:hAnsi="黑体" w:eastAsia="仿宋_GB2312" w:cs="仿宋_GB2312"/>
          <w:sz w:val="28"/>
          <w:szCs w:val="28"/>
        </w:rPr>
      </w:pPr>
      <w:r>
        <w:rPr>
          <w:rFonts w:hint="eastAsia" w:ascii="仿宋_GB2312" w:hAnsi="黑体" w:eastAsia="仿宋_GB2312" w:cs="仿宋_GB2312"/>
          <w:sz w:val="28"/>
          <w:szCs w:val="28"/>
        </w:rPr>
        <w:t>第五章  监督执法</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第二十六条 （监督执法抽查）</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市、区建设工程监督机构，应当根据监督工作计划对危大工程参建各方履行危大工程安全管理职责情况进行监督执法抽查，对违法违规行为依法实施行政处罚。</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第二十七条 （首次监督）</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市、区建设工程监督机构在首次监督时，如抽查发现建设单位申领施工许可证时的危大工程承诺内容与现场实际不相符，应责令工地现场暂停施工，限期改正，逾期拒不整改或者整改后仍不符合要求的，依法通报施工许可证发证机关撤销施工许可证。　</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第二十八条 （过程监督）</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市、区建设工程监督机构，在监督执法抽查中发现危大工程存在安全隐患的，应当责令施工单位整改；重大安全事故隐患排除前或者排除过程中无法保证安全的，责令暂时停止施工，必要时从危险区域内撤出作业人员；对依法应当给予行政处罚的行为，应当依法作出行政处罚决定。</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第二十九条 （论证质量监督）</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市住房城乡建设管理委科技委应定期组织对危大工程论证质量进行比对抽查，并将检查结果作为对论证机构、专家诚信管理的依据。</w:t>
      </w:r>
    </w:p>
    <w:p>
      <w:pPr>
        <w:spacing w:line="520" w:lineRule="exact"/>
        <w:jc w:val="center"/>
        <w:rPr>
          <w:rFonts w:hint="eastAsia" w:ascii="仿宋_GB2312" w:hAnsi="黑体" w:eastAsia="仿宋_GB2312" w:cs="仿宋_GB2312"/>
          <w:sz w:val="28"/>
          <w:szCs w:val="28"/>
        </w:rPr>
      </w:pPr>
      <w:r>
        <w:rPr>
          <w:rFonts w:hint="eastAsia" w:ascii="仿宋_GB2312" w:hAnsi="黑体" w:eastAsia="仿宋_GB2312" w:cs="仿宋_GB2312"/>
          <w:sz w:val="28"/>
          <w:szCs w:val="28"/>
        </w:rPr>
        <w:t>第六章  附则</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第三十条  建设、勘察、设计、施工、监理单位违反《规定》要求，市、区建设行政主管部门应依照《规定》作出相应行政处罚。</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第三十一条  其它未尽事宜，依据危大工程相关法律、法规、规章执行。</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第三十二条  本实施细则自2023年11月11日起执行,有效期至2028年10月31日。</w:t>
      </w:r>
    </w:p>
    <w:p>
      <w:pPr>
        <w:spacing w:line="520" w:lineRule="exact"/>
        <w:jc w:val="both"/>
        <w:rPr>
          <w:rFonts w:hint="eastAsia" w:ascii="仿宋_GB2312" w:hAnsi="黑体" w:eastAsia="仿宋_GB2312" w:cs="仿宋_GB2312"/>
          <w:sz w:val="28"/>
          <w:szCs w:val="28"/>
        </w:rPr>
      </w:pPr>
      <w:r>
        <w:rPr>
          <w:rFonts w:hint="eastAsia" w:ascii="仿宋_GB2312" w:hAnsi="黑体" w:eastAsia="仿宋_GB2312" w:cs="仿宋_GB2312"/>
          <w:sz w:val="28"/>
          <w:szCs w:val="28"/>
        </w:rPr>
        <w:t>　　此前规定与本实施细则不一致的，按本实施细则执行。</w:t>
      </w:r>
    </w:p>
    <w:p>
      <w:pPr>
        <w:spacing w:line="520" w:lineRule="exact"/>
        <w:jc w:val="both"/>
        <w:rPr>
          <w:rFonts w:hint="eastAsia" w:ascii="仿宋_GB2312" w:hAnsi="黑体" w:eastAsia="仿宋_GB2312" w:cs="仿宋_GB2312"/>
          <w:sz w:val="28"/>
          <w:szCs w:val="28"/>
          <w:lang w:val="en-US" w:eastAsia="zh-CN"/>
        </w:rPr>
      </w:pPr>
    </w:p>
    <w:p>
      <w:pPr>
        <w:spacing w:line="520" w:lineRule="exact"/>
        <w:jc w:val="both"/>
        <w:rPr>
          <w:rFonts w:hint="eastAsia" w:ascii="仿宋_GB2312" w:hAnsi="黑体" w:eastAsia="仿宋_GB2312" w:cs="仿宋_GB2312"/>
          <w:sz w:val="28"/>
          <w:szCs w:val="28"/>
          <w:lang w:val="en-US" w:eastAsia="zh-CN"/>
        </w:rPr>
      </w:pPr>
    </w:p>
    <w:p>
      <w:pPr>
        <w:spacing w:line="520" w:lineRule="exact"/>
        <w:jc w:val="both"/>
        <w:rPr>
          <w:rFonts w:hint="eastAsia" w:ascii="仿宋_GB2312" w:hAnsi="黑体" w:eastAsia="仿宋_GB2312" w:cs="仿宋_GB2312"/>
          <w:sz w:val="28"/>
          <w:szCs w:val="28"/>
          <w:lang w:val="en-US" w:eastAsia="zh-CN"/>
        </w:rPr>
      </w:pPr>
    </w:p>
    <w:p>
      <w:pPr>
        <w:spacing w:line="520" w:lineRule="exact"/>
        <w:jc w:val="both"/>
        <w:rPr>
          <w:rFonts w:hint="eastAsia" w:ascii="仿宋_GB2312" w:hAnsi="黑体" w:eastAsia="仿宋_GB2312" w:cs="仿宋_GB2312"/>
          <w:sz w:val="28"/>
          <w:szCs w:val="28"/>
          <w:lang w:val="en-US" w:eastAsia="zh-CN"/>
        </w:rPr>
      </w:pPr>
    </w:p>
    <w:p>
      <w:pPr>
        <w:spacing w:line="520" w:lineRule="exact"/>
        <w:jc w:val="both"/>
        <w:rPr>
          <w:rFonts w:hint="eastAsia" w:ascii="仿宋_GB2312" w:hAnsi="黑体" w:eastAsia="仿宋_GB2312" w:cs="仿宋_GB2312"/>
          <w:sz w:val="28"/>
          <w:szCs w:val="28"/>
          <w:lang w:val="en-US" w:eastAsia="zh-CN"/>
        </w:rPr>
      </w:pPr>
    </w:p>
    <w:p>
      <w:pPr>
        <w:spacing w:line="520" w:lineRule="exact"/>
        <w:jc w:val="both"/>
        <w:rPr>
          <w:rFonts w:hint="eastAsia" w:ascii="仿宋_GB2312" w:hAnsi="黑体" w:eastAsia="仿宋_GB2312" w:cs="仿宋_GB2312"/>
          <w:sz w:val="28"/>
          <w:szCs w:val="28"/>
          <w:lang w:val="en-US" w:eastAsia="zh-CN"/>
        </w:rPr>
      </w:pPr>
    </w:p>
    <w:p>
      <w:pPr>
        <w:spacing w:line="520" w:lineRule="exact"/>
        <w:jc w:val="both"/>
        <w:rPr>
          <w:rFonts w:hint="eastAsia" w:ascii="仿宋_GB2312" w:hAnsi="黑体" w:eastAsia="仿宋_GB2312" w:cs="仿宋_GB2312"/>
          <w:sz w:val="28"/>
          <w:szCs w:val="28"/>
          <w:lang w:val="en-US" w:eastAsia="zh-CN"/>
        </w:rPr>
      </w:pPr>
    </w:p>
    <w:p>
      <w:pPr>
        <w:spacing w:line="520" w:lineRule="exact"/>
        <w:jc w:val="both"/>
        <w:rPr>
          <w:rFonts w:hint="eastAsia" w:ascii="仿宋_GB2312" w:hAnsi="黑体" w:eastAsia="仿宋_GB2312" w:cs="仿宋_GB2312"/>
          <w:sz w:val="28"/>
          <w:szCs w:val="28"/>
          <w:lang w:val="en-US" w:eastAsia="zh-CN"/>
        </w:rPr>
      </w:pPr>
    </w:p>
    <w:p>
      <w:pPr>
        <w:spacing w:line="520" w:lineRule="exact"/>
        <w:jc w:val="both"/>
        <w:rPr>
          <w:rFonts w:hint="eastAsia" w:ascii="仿宋_GB2312" w:hAnsi="黑体" w:eastAsia="仿宋_GB2312" w:cs="仿宋_GB2312"/>
          <w:sz w:val="28"/>
          <w:szCs w:val="28"/>
          <w:lang w:val="en-US" w:eastAsia="zh-CN"/>
        </w:rPr>
      </w:pPr>
    </w:p>
    <w:p>
      <w:pPr>
        <w:spacing w:line="520" w:lineRule="exact"/>
        <w:jc w:val="both"/>
        <w:rPr>
          <w:rFonts w:hint="eastAsia" w:ascii="仿宋_GB2312" w:hAnsi="黑体" w:eastAsia="仿宋_GB2312" w:cs="仿宋_GB2312"/>
          <w:sz w:val="28"/>
          <w:szCs w:val="28"/>
          <w:lang w:val="en-US" w:eastAsia="zh-CN"/>
        </w:rPr>
      </w:pPr>
    </w:p>
    <w:p>
      <w:pPr>
        <w:spacing w:line="520" w:lineRule="exact"/>
        <w:jc w:val="both"/>
        <w:rPr>
          <w:rFonts w:hint="eastAsia" w:ascii="仿宋_GB2312" w:hAnsi="黑体" w:eastAsia="仿宋_GB2312" w:cs="仿宋_GB2312"/>
          <w:sz w:val="28"/>
          <w:szCs w:val="28"/>
          <w:lang w:val="en-US" w:eastAsia="zh-CN"/>
        </w:rPr>
      </w:pPr>
    </w:p>
    <w:p>
      <w:pPr>
        <w:spacing w:line="520" w:lineRule="exact"/>
        <w:jc w:val="both"/>
        <w:rPr>
          <w:rFonts w:hint="eastAsia" w:ascii="仿宋_GB2312" w:hAnsi="黑体" w:eastAsia="仿宋_GB2312" w:cs="仿宋_GB2312"/>
          <w:sz w:val="28"/>
          <w:szCs w:val="28"/>
          <w:lang w:val="en-US" w:eastAsia="zh-CN"/>
        </w:rPr>
      </w:pPr>
    </w:p>
    <w:p>
      <w:pPr>
        <w:spacing w:line="520" w:lineRule="exact"/>
        <w:jc w:val="both"/>
        <w:rPr>
          <w:rFonts w:hint="eastAsia" w:ascii="仿宋_GB2312" w:hAnsi="黑体" w:eastAsia="仿宋_GB2312" w:cs="仿宋_GB2312"/>
          <w:sz w:val="28"/>
          <w:szCs w:val="28"/>
          <w:lang w:val="en-US" w:eastAsia="zh-CN"/>
        </w:rPr>
      </w:pPr>
    </w:p>
    <w:p>
      <w:pPr>
        <w:spacing w:line="520" w:lineRule="exact"/>
        <w:jc w:val="both"/>
        <w:rPr>
          <w:rFonts w:hint="eastAsia" w:ascii="仿宋_GB2312" w:hAnsi="黑体" w:eastAsia="仿宋_GB2312" w:cs="仿宋_GB2312"/>
          <w:sz w:val="28"/>
          <w:szCs w:val="28"/>
          <w:lang w:val="en-US" w:eastAsia="zh-CN"/>
        </w:rPr>
      </w:pPr>
    </w:p>
    <w:p>
      <w:pPr>
        <w:spacing w:line="520" w:lineRule="exact"/>
        <w:jc w:val="both"/>
        <w:rPr>
          <w:rFonts w:hint="eastAsia" w:ascii="仿宋_GB2312" w:hAnsi="黑体" w:eastAsia="仿宋_GB2312" w:cs="仿宋_GB2312"/>
          <w:sz w:val="28"/>
          <w:szCs w:val="28"/>
          <w:lang w:val="en-US" w:eastAsia="zh-CN"/>
        </w:rPr>
      </w:pPr>
    </w:p>
    <w:p>
      <w:pPr>
        <w:spacing w:line="520" w:lineRule="exact"/>
        <w:jc w:val="both"/>
        <w:rPr>
          <w:rFonts w:hint="eastAsia" w:ascii="仿宋_GB2312" w:hAnsi="黑体" w:eastAsia="仿宋_GB2312" w:cs="仿宋_GB2312"/>
          <w:sz w:val="28"/>
          <w:szCs w:val="28"/>
          <w:lang w:val="en-US" w:eastAsia="zh-CN"/>
        </w:rPr>
      </w:pPr>
      <w:bookmarkStart w:id="0" w:name="_GoBack"/>
      <w:bookmarkEnd w:id="0"/>
    </w:p>
    <w:p>
      <w:pPr>
        <w:pStyle w:val="4"/>
        <w:widowControl w:val="0"/>
        <w:snapToGrid w:val="0"/>
        <w:spacing w:line="520" w:lineRule="exact"/>
        <w:jc w:val="both"/>
        <w:rPr>
          <w:rFonts w:hint="eastAsia"/>
        </w:rPr>
      </w:pPr>
      <w:r>
        <w:rPr>
          <w:rFonts w:hint="eastAsia" w:cs="黑体"/>
        </w:rPr>
        <w:t>【公示公告】</w:t>
      </w:r>
    </w:p>
    <w:p>
      <w:pPr>
        <w:snapToGrid w:val="0"/>
        <w:spacing w:line="240" w:lineRule="atLeast"/>
        <w:jc w:val="center"/>
        <w:rPr>
          <w:rFonts w:hint="eastAsia" w:ascii="黑体" w:eastAsia="黑体" w:cs="黑体"/>
          <w:b/>
          <w:bCs/>
          <w:color w:val="000000"/>
          <w:sz w:val="32"/>
          <w:szCs w:val="32"/>
        </w:rPr>
      </w:pPr>
    </w:p>
    <w:p>
      <w:pPr>
        <w:snapToGrid w:val="0"/>
        <w:spacing w:line="240" w:lineRule="atLeast"/>
        <w:jc w:val="center"/>
        <w:rPr>
          <w:rFonts w:hint="eastAsia" w:ascii="仿宋_GB2312" w:eastAsia="仿宋_GB2312" w:cs="仿宋_GB2312"/>
          <w:b/>
          <w:bCs/>
          <w:sz w:val="24"/>
          <w:szCs w:val="24"/>
        </w:rPr>
      </w:pPr>
      <w:r>
        <w:rPr>
          <w:rFonts w:hint="eastAsia" w:ascii="黑体" w:eastAsia="黑体" w:cs="黑体"/>
          <w:b/>
          <w:bCs/>
          <w:color w:val="000000"/>
          <w:sz w:val="32"/>
          <w:szCs w:val="32"/>
        </w:rPr>
        <w:t>金山区</w:t>
      </w:r>
      <w:r>
        <w:rPr>
          <w:rFonts w:hint="eastAsia" w:ascii="黑体" w:eastAsia="黑体" w:cs="黑体"/>
          <w:b/>
          <w:bCs/>
          <w:color w:val="000000"/>
          <w:sz w:val="32"/>
          <w:szCs w:val="32"/>
          <w:lang w:val="en-US" w:eastAsia="zh-CN"/>
        </w:rPr>
        <w:t>建设中心</w:t>
      </w:r>
      <w:r>
        <w:rPr>
          <w:rFonts w:ascii="黑体" w:eastAsia="黑体" w:cs="黑体"/>
          <w:b/>
          <w:bCs/>
          <w:color w:val="000000"/>
          <w:sz w:val="32"/>
          <w:szCs w:val="32"/>
        </w:rPr>
        <w:t>202</w:t>
      </w:r>
      <w:r>
        <w:rPr>
          <w:rFonts w:hint="eastAsia" w:ascii="黑体" w:eastAsia="黑体" w:cs="黑体"/>
          <w:b/>
          <w:bCs/>
          <w:color w:val="000000"/>
          <w:sz w:val="32"/>
          <w:szCs w:val="32"/>
          <w:lang w:val="en-US" w:eastAsia="zh-CN"/>
        </w:rPr>
        <w:t>3</w:t>
      </w:r>
      <w:r>
        <w:rPr>
          <w:rFonts w:hint="eastAsia" w:ascii="黑体" w:eastAsia="黑体" w:cs="黑体"/>
          <w:b/>
          <w:bCs/>
          <w:color w:val="000000"/>
          <w:sz w:val="32"/>
          <w:szCs w:val="32"/>
        </w:rPr>
        <w:t>年</w:t>
      </w:r>
      <w:r>
        <w:rPr>
          <w:rFonts w:hint="eastAsia" w:ascii="黑体" w:eastAsia="黑体" w:cs="黑体"/>
          <w:b/>
          <w:bCs/>
          <w:color w:val="000000"/>
          <w:sz w:val="32"/>
          <w:szCs w:val="32"/>
          <w:lang w:val="en-US" w:eastAsia="zh-CN"/>
        </w:rPr>
        <w:t>10</w:t>
      </w:r>
      <w:r>
        <w:rPr>
          <w:rFonts w:hint="eastAsia" w:ascii="黑体" w:eastAsia="黑体" w:cs="黑体"/>
          <w:b/>
          <w:bCs/>
          <w:color w:val="000000"/>
          <w:sz w:val="32"/>
          <w:szCs w:val="32"/>
        </w:rPr>
        <w:t>月份资质受理情况</w:t>
      </w:r>
    </w:p>
    <w:p>
      <w:pPr>
        <w:snapToGrid w:val="0"/>
        <w:spacing w:line="240" w:lineRule="atLeast"/>
        <w:rPr>
          <w:rFonts w:hint="eastAsia" w:ascii="仿宋_GB2312" w:eastAsia="仿宋_GB2312" w:cs="仿宋_GB2312"/>
          <w:b/>
          <w:bCs/>
          <w:sz w:val="24"/>
          <w:szCs w:val="24"/>
        </w:rPr>
      </w:pPr>
    </w:p>
    <w:p>
      <w:pPr>
        <w:snapToGrid w:val="0"/>
        <w:spacing w:line="240" w:lineRule="atLeast"/>
        <w:rPr>
          <w:rFonts w:ascii="仿宋_GB2312" w:eastAsia="仿宋_GB2312"/>
          <w:b/>
          <w:bCs/>
          <w:sz w:val="24"/>
          <w:szCs w:val="24"/>
        </w:rPr>
      </w:pPr>
      <w:r>
        <w:rPr>
          <w:rFonts w:hint="eastAsia" w:ascii="仿宋_GB2312" w:eastAsia="仿宋_GB2312" w:cs="仿宋_GB2312"/>
          <w:b/>
          <w:bCs/>
          <w:sz w:val="24"/>
          <w:szCs w:val="24"/>
        </w:rPr>
        <w:t>新资质审批（施工资质）</w:t>
      </w:r>
      <w:r>
        <w:rPr>
          <w:rFonts w:ascii="仿宋_GB2312" w:eastAsia="仿宋_GB2312" w:cs="仿宋_GB2312"/>
          <w:b/>
          <w:bCs/>
          <w:sz w:val="24"/>
          <w:szCs w:val="24"/>
        </w:rPr>
        <w:t>:</w:t>
      </w:r>
      <w:r>
        <w:rPr>
          <w:rFonts w:hint="eastAsia" w:ascii="仿宋_GB2312" w:eastAsia="仿宋_GB2312" w:cs="仿宋_GB2312"/>
          <w:b/>
          <w:bCs/>
          <w:sz w:val="24"/>
          <w:szCs w:val="24"/>
          <w:lang w:val="en-US" w:eastAsia="zh-CN"/>
        </w:rPr>
        <w:t>12</w:t>
      </w:r>
      <w:r>
        <w:rPr>
          <w:rFonts w:hint="eastAsia" w:ascii="仿宋_GB2312" w:eastAsia="仿宋_GB2312" w:cs="仿宋_GB2312"/>
          <w:b/>
          <w:bCs/>
          <w:sz w:val="24"/>
          <w:szCs w:val="24"/>
        </w:rPr>
        <w:t>家</w:t>
      </w:r>
    </w:p>
    <w:tbl>
      <w:tblPr>
        <w:tblStyle w:val="25"/>
        <w:tblW w:w="90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7"/>
        <w:gridCol w:w="4101"/>
        <w:gridCol w:w="3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1467"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批准日期</w:t>
            </w:r>
          </w:p>
        </w:tc>
        <w:tc>
          <w:tcPr>
            <w:tcW w:w="4101"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企业名称</w:t>
            </w:r>
          </w:p>
        </w:tc>
        <w:tc>
          <w:tcPr>
            <w:tcW w:w="3453"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资质情况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6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2023/10/20</w:t>
            </w:r>
          </w:p>
        </w:tc>
        <w:tc>
          <w:tcPr>
            <w:tcW w:w="4101"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上海畇泰建筑工程有限公司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建筑机电安装工程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6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2023/10/20</w:t>
            </w:r>
          </w:p>
        </w:tc>
        <w:tc>
          <w:tcPr>
            <w:tcW w:w="4101"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上海易鹏扬建筑工程有限公司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建筑机电安装工程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6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2023/10/20</w:t>
            </w:r>
          </w:p>
        </w:tc>
        <w:tc>
          <w:tcPr>
            <w:tcW w:w="4101"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上海翰仰建设工程有限公司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起重设备安装工程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6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2023/10/20</w:t>
            </w:r>
          </w:p>
        </w:tc>
        <w:tc>
          <w:tcPr>
            <w:tcW w:w="4101"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上海兴麒实业发展有限公司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电子和智能化工程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6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2023/10/20</w:t>
            </w:r>
          </w:p>
        </w:tc>
        <w:tc>
          <w:tcPr>
            <w:tcW w:w="4101"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上海昕阙建设工程有限公司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建筑装修装饰工程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6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2023/10/20</w:t>
            </w:r>
          </w:p>
        </w:tc>
        <w:tc>
          <w:tcPr>
            <w:tcW w:w="4101"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上海宏铭机械设备安装有限公司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起重设备安装工程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6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2023/10/20</w:t>
            </w:r>
          </w:p>
        </w:tc>
        <w:tc>
          <w:tcPr>
            <w:tcW w:w="4101"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上海波砺机电工程有限公司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建筑机电安装工程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6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2023/10/27</w:t>
            </w:r>
          </w:p>
        </w:tc>
        <w:tc>
          <w:tcPr>
            <w:tcW w:w="4101"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上海奋益流体设备工程技术有限公司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建筑机电安装工程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6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2023/10/27</w:t>
            </w:r>
          </w:p>
        </w:tc>
        <w:tc>
          <w:tcPr>
            <w:tcW w:w="4101"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上海翡择建设工程有限公司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建筑装修装饰工程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6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p>
        </w:tc>
        <w:tc>
          <w:tcPr>
            <w:tcW w:w="4101" w:type="dxa"/>
            <w:vAlign w:val="center"/>
          </w:tcPr>
          <w:p>
            <w:pPr>
              <w:rPr>
                <w:rFonts w:hint="eastAsia" w:ascii="仿宋_GB2312" w:hAnsi="Times New Roman" w:eastAsia="仿宋_GB2312" w:cs="仿宋_GB2312"/>
                <w:b w:val="0"/>
                <w:bCs w:val="0"/>
                <w:kern w:val="2"/>
                <w:sz w:val="21"/>
                <w:szCs w:val="21"/>
                <w:lang w:val="en-US" w:eastAsia="zh-CN" w:bidi="ar-SA"/>
              </w:rPr>
            </w:pPr>
          </w:p>
        </w:tc>
        <w:tc>
          <w:tcPr>
            <w:tcW w:w="3453" w:type="dxa"/>
            <w:vAlign w:val="center"/>
          </w:tcPr>
          <w:p>
            <w:pPr>
              <w:keepNext w:val="0"/>
              <w:keepLines w:val="0"/>
              <w:widowControl/>
              <w:suppressLineNumbers w:val="0"/>
              <w:jc w:val="center"/>
              <w:textAlignment w:val="center"/>
              <w:rPr>
                <w:rFonts w:hint="eastAsia" w:ascii="仿宋_GB2312" w:hAnsi="Times New Roman" w:eastAsia="仿宋_GB2312" w:cs="仿宋_GB2312"/>
                <w:b w:val="0"/>
                <w:bCs w:val="0"/>
                <w:kern w:val="2"/>
                <w:sz w:val="21"/>
                <w:szCs w:val="21"/>
                <w:lang w:val="en-US" w:eastAsia="zh-CN" w:bidi="ar-SA"/>
              </w:rPr>
            </w:pPr>
            <w:r>
              <w:rPr>
                <w:rFonts w:hint="eastAsia" w:ascii="仿宋_GB2312" w:hAnsi="Times New Roman" w:eastAsia="仿宋_GB2312" w:cs="仿宋_GB2312"/>
                <w:b w:val="0"/>
                <w:bCs w:val="0"/>
                <w:kern w:val="2"/>
                <w:sz w:val="21"/>
                <w:szCs w:val="21"/>
                <w:lang w:val="en-US" w:eastAsia="zh-CN" w:bidi="ar-SA"/>
              </w:rPr>
              <w:t>建筑机电安装工程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6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2023/10/27</w:t>
            </w:r>
          </w:p>
        </w:tc>
        <w:tc>
          <w:tcPr>
            <w:tcW w:w="4101" w:type="dxa"/>
            <w:vAlign w:val="center"/>
          </w:tcPr>
          <w:p>
            <w:pPr>
              <w:snapToGrid w:val="0"/>
              <w:spacing w:line="240" w:lineRule="atLeast"/>
              <w:jc w:val="center"/>
              <w:textAlignment w:val="center"/>
              <w:rPr>
                <w:rFonts w:hint="eastAsia" w:ascii="仿宋_GB2312" w:hAnsi="Times New Roman" w:eastAsia="仿宋_GB2312" w:cs="仿宋_GB2312"/>
                <w:b w:val="0"/>
                <w:bCs w:val="0"/>
                <w:kern w:val="2"/>
                <w:sz w:val="21"/>
                <w:szCs w:val="21"/>
                <w:lang w:val="en-US" w:eastAsia="zh-CN" w:bidi="ar-SA"/>
              </w:rPr>
            </w:pPr>
            <w:r>
              <w:rPr>
                <w:rFonts w:hint="eastAsia" w:ascii="仿宋_GB2312" w:hAnsi="Times New Roman" w:eastAsia="仿宋_GB2312" w:cs="仿宋_GB2312"/>
                <w:b w:val="0"/>
                <w:bCs w:val="0"/>
                <w:kern w:val="2"/>
                <w:sz w:val="21"/>
                <w:szCs w:val="21"/>
                <w:lang w:val="en-US" w:eastAsia="zh-CN" w:bidi="ar-SA"/>
              </w:rPr>
              <w:t>上海鼎新盛建筑工程有限公司</w:t>
            </w:r>
          </w:p>
        </w:tc>
        <w:tc>
          <w:tcPr>
            <w:tcW w:w="3453" w:type="dxa"/>
            <w:vAlign w:val="center"/>
          </w:tcPr>
          <w:p>
            <w:pPr>
              <w:snapToGrid w:val="0"/>
              <w:spacing w:line="240" w:lineRule="atLeast"/>
              <w:jc w:val="center"/>
              <w:textAlignment w:val="center"/>
              <w:rPr>
                <w:rFonts w:hint="eastAsia" w:ascii="仿宋_GB2312" w:hAnsi="Times New Roman" w:eastAsia="仿宋_GB2312" w:cs="仿宋_GB2312"/>
                <w:b w:val="0"/>
                <w:bCs w:val="0"/>
                <w:kern w:val="2"/>
                <w:sz w:val="21"/>
                <w:szCs w:val="21"/>
                <w:lang w:val="en-US" w:eastAsia="zh-CN" w:bidi="ar-SA"/>
              </w:rPr>
            </w:pPr>
            <w:r>
              <w:rPr>
                <w:rFonts w:hint="eastAsia" w:ascii="仿宋_GB2312" w:hAnsi="Times New Roman" w:eastAsia="仿宋_GB2312" w:cs="仿宋_GB2312"/>
                <w:b w:val="0"/>
                <w:bCs w:val="0"/>
                <w:kern w:val="2"/>
                <w:sz w:val="21"/>
                <w:szCs w:val="21"/>
                <w:lang w:val="en-US" w:eastAsia="zh-CN" w:bidi="ar-SA"/>
              </w:rPr>
              <w:t>建筑机电安装工程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6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2023/10/27</w:t>
            </w:r>
          </w:p>
        </w:tc>
        <w:tc>
          <w:tcPr>
            <w:tcW w:w="4101" w:type="dxa"/>
            <w:vAlign w:val="center"/>
          </w:tcPr>
          <w:p>
            <w:pPr>
              <w:snapToGrid w:val="0"/>
              <w:spacing w:line="240" w:lineRule="atLeast"/>
              <w:jc w:val="center"/>
              <w:textAlignment w:val="center"/>
              <w:rPr>
                <w:rFonts w:hint="eastAsia" w:ascii="仿宋_GB2312" w:hAnsi="Times New Roman" w:eastAsia="仿宋_GB2312" w:cs="仿宋_GB2312"/>
                <w:b w:val="0"/>
                <w:bCs w:val="0"/>
                <w:kern w:val="2"/>
                <w:sz w:val="21"/>
                <w:szCs w:val="21"/>
                <w:lang w:val="en-US" w:eastAsia="zh-CN" w:bidi="ar-SA"/>
              </w:rPr>
            </w:pPr>
            <w:r>
              <w:rPr>
                <w:rFonts w:hint="eastAsia" w:ascii="仿宋_GB2312" w:hAnsi="Times New Roman" w:eastAsia="仿宋_GB2312" w:cs="仿宋_GB2312"/>
                <w:b w:val="0"/>
                <w:bCs w:val="0"/>
                <w:kern w:val="2"/>
                <w:sz w:val="21"/>
                <w:szCs w:val="21"/>
                <w:lang w:val="en-US" w:eastAsia="zh-CN" w:bidi="ar-SA"/>
              </w:rPr>
              <w:t>上海宝立恒机电安装工程有限公司</w:t>
            </w:r>
          </w:p>
        </w:tc>
        <w:tc>
          <w:tcPr>
            <w:tcW w:w="3453" w:type="dxa"/>
            <w:vAlign w:val="center"/>
          </w:tcPr>
          <w:p>
            <w:pPr>
              <w:snapToGrid w:val="0"/>
              <w:spacing w:line="240" w:lineRule="atLeast"/>
              <w:jc w:val="center"/>
              <w:textAlignment w:val="center"/>
              <w:rPr>
                <w:rFonts w:hint="eastAsia" w:ascii="仿宋_GB2312" w:hAnsi="Times New Roman" w:eastAsia="仿宋_GB2312" w:cs="仿宋_GB2312"/>
                <w:b w:val="0"/>
                <w:bCs w:val="0"/>
                <w:kern w:val="2"/>
                <w:sz w:val="21"/>
                <w:szCs w:val="21"/>
                <w:lang w:val="en-US" w:eastAsia="zh-CN" w:bidi="ar-SA"/>
              </w:rPr>
            </w:pPr>
            <w:r>
              <w:rPr>
                <w:rFonts w:hint="eastAsia" w:ascii="仿宋_GB2312" w:hAnsi="Times New Roman" w:eastAsia="仿宋_GB2312" w:cs="仿宋_GB2312"/>
                <w:b w:val="0"/>
                <w:bCs w:val="0"/>
                <w:kern w:val="2"/>
                <w:sz w:val="21"/>
                <w:szCs w:val="21"/>
                <w:lang w:val="en-US" w:eastAsia="zh-CN" w:bidi="ar-SA"/>
              </w:rPr>
              <w:t>建筑装修装饰工程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6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2023/10/27</w:t>
            </w:r>
          </w:p>
        </w:tc>
        <w:tc>
          <w:tcPr>
            <w:tcW w:w="4101" w:type="dxa"/>
            <w:vAlign w:val="center"/>
          </w:tcPr>
          <w:p>
            <w:pPr>
              <w:snapToGrid w:val="0"/>
              <w:spacing w:line="240" w:lineRule="atLeast"/>
              <w:jc w:val="center"/>
              <w:textAlignment w:val="center"/>
              <w:rPr>
                <w:rFonts w:hint="eastAsia" w:ascii="仿宋_GB2312" w:hAnsi="Times New Roman" w:eastAsia="仿宋_GB2312" w:cs="仿宋_GB2312"/>
                <w:b w:val="0"/>
                <w:bCs w:val="0"/>
                <w:kern w:val="2"/>
                <w:sz w:val="21"/>
                <w:szCs w:val="21"/>
                <w:lang w:val="en-US" w:eastAsia="zh-CN" w:bidi="ar-SA"/>
              </w:rPr>
            </w:pPr>
            <w:r>
              <w:rPr>
                <w:rFonts w:hint="eastAsia" w:ascii="仿宋_GB2312" w:hAnsi="Times New Roman" w:eastAsia="仿宋_GB2312" w:cs="仿宋_GB2312"/>
                <w:b w:val="0"/>
                <w:bCs w:val="0"/>
                <w:kern w:val="2"/>
                <w:sz w:val="21"/>
                <w:szCs w:val="21"/>
                <w:lang w:val="en-US" w:eastAsia="zh-CN" w:bidi="ar-SA"/>
              </w:rPr>
              <w:t>上海崇竣建设工程有限公司</w:t>
            </w:r>
          </w:p>
        </w:tc>
        <w:tc>
          <w:tcPr>
            <w:tcW w:w="3453" w:type="dxa"/>
            <w:vAlign w:val="center"/>
          </w:tcPr>
          <w:p>
            <w:pPr>
              <w:snapToGrid w:val="0"/>
              <w:spacing w:line="240" w:lineRule="atLeast"/>
              <w:jc w:val="center"/>
              <w:textAlignment w:val="center"/>
              <w:rPr>
                <w:rFonts w:hint="eastAsia" w:ascii="仿宋_GB2312" w:hAnsi="Times New Roman" w:eastAsia="仿宋_GB2312" w:cs="仿宋_GB2312"/>
                <w:b w:val="0"/>
                <w:bCs w:val="0"/>
                <w:kern w:val="2"/>
                <w:sz w:val="21"/>
                <w:szCs w:val="21"/>
                <w:lang w:val="en-US" w:eastAsia="zh-CN" w:bidi="ar-SA"/>
              </w:rPr>
            </w:pPr>
            <w:r>
              <w:rPr>
                <w:rFonts w:hint="eastAsia" w:ascii="仿宋_GB2312" w:hAnsi="Times New Roman" w:eastAsia="仿宋_GB2312" w:cs="仿宋_GB2312"/>
                <w:b w:val="0"/>
                <w:bCs w:val="0"/>
                <w:kern w:val="2"/>
                <w:sz w:val="21"/>
                <w:szCs w:val="21"/>
                <w:lang w:val="en-US" w:eastAsia="zh-CN" w:bidi="ar-SA"/>
              </w:rPr>
              <w:t>地基基础工程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6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p>
        </w:tc>
        <w:tc>
          <w:tcPr>
            <w:tcW w:w="4101" w:type="dxa"/>
            <w:vAlign w:val="center"/>
          </w:tcPr>
          <w:p>
            <w:pPr>
              <w:rPr>
                <w:rFonts w:hint="eastAsia" w:ascii="仿宋_GB2312" w:hAnsi="Times New Roman" w:eastAsia="仿宋_GB2312" w:cs="仿宋_GB2312"/>
                <w:b w:val="0"/>
                <w:bCs w:val="0"/>
                <w:kern w:val="2"/>
                <w:sz w:val="21"/>
                <w:szCs w:val="21"/>
                <w:lang w:val="en-US" w:eastAsia="zh-CN" w:bidi="ar-SA"/>
              </w:rPr>
            </w:pPr>
          </w:p>
        </w:tc>
        <w:tc>
          <w:tcPr>
            <w:tcW w:w="3453" w:type="dxa"/>
            <w:vAlign w:val="center"/>
          </w:tcPr>
          <w:p>
            <w:pPr>
              <w:keepNext w:val="0"/>
              <w:keepLines w:val="0"/>
              <w:widowControl/>
              <w:suppressLineNumbers w:val="0"/>
              <w:jc w:val="center"/>
              <w:textAlignment w:val="center"/>
              <w:rPr>
                <w:rFonts w:hint="eastAsia" w:ascii="仿宋_GB2312" w:hAnsi="Times New Roman" w:eastAsia="仿宋_GB2312" w:cs="仿宋_GB2312"/>
                <w:b w:val="0"/>
                <w:bCs w:val="0"/>
                <w:kern w:val="2"/>
                <w:sz w:val="21"/>
                <w:szCs w:val="21"/>
                <w:lang w:val="en-US" w:eastAsia="zh-CN" w:bidi="ar-SA"/>
              </w:rPr>
            </w:pPr>
            <w:r>
              <w:rPr>
                <w:rFonts w:hint="eastAsia" w:ascii="仿宋_GB2312" w:hAnsi="Times New Roman" w:eastAsia="仿宋_GB2312" w:cs="仿宋_GB2312"/>
                <w:b w:val="0"/>
                <w:bCs w:val="0"/>
                <w:kern w:val="2"/>
                <w:sz w:val="21"/>
                <w:szCs w:val="21"/>
                <w:lang w:val="en-US" w:eastAsia="zh-CN" w:bidi="ar-SA"/>
              </w:rPr>
              <w:t>防水防腐保温工程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6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p>
        </w:tc>
        <w:tc>
          <w:tcPr>
            <w:tcW w:w="4101" w:type="dxa"/>
            <w:vAlign w:val="center"/>
          </w:tcPr>
          <w:p>
            <w:pPr>
              <w:rPr>
                <w:rFonts w:hint="eastAsia" w:ascii="仿宋_GB2312" w:hAnsi="Times New Roman" w:eastAsia="仿宋_GB2312" w:cs="仿宋_GB2312"/>
                <w:b w:val="0"/>
                <w:bCs w:val="0"/>
                <w:kern w:val="2"/>
                <w:sz w:val="21"/>
                <w:szCs w:val="21"/>
                <w:lang w:val="en-US" w:eastAsia="zh-CN" w:bidi="ar-SA"/>
              </w:rPr>
            </w:pPr>
          </w:p>
        </w:tc>
        <w:tc>
          <w:tcPr>
            <w:tcW w:w="3453" w:type="dxa"/>
            <w:vAlign w:val="center"/>
          </w:tcPr>
          <w:p>
            <w:pPr>
              <w:keepNext w:val="0"/>
              <w:keepLines w:val="0"/>
              <w:widowControl/>
              <w:suppressLineNumbers w:val="0"/>
              <w:jc w:val="center"/>
              <w:textAlignment w:val="center"/>
              <w:rPr>
                <w:rFonts w:hint="eastAsia" w:ascii="仿宋_GB2312" w:hAnsi="Times New Roman" w:eastAsia="仿宋_GB2312" w:cs="仿宋_GB2312"/>
                <w:b w:val="0"/>
                <w:bCs w:val="0"/>
                <w:kern w:val="2"/>
                <w:sz w:val="21"/>
                <w:szCs w:val="21"/>
                <w:lang w:val="en-US" w:eastAsia="zh-CN" w:bidi="ar-SA"/>
              </w:rPr>
            </w:pPr>
            <w:r>
              <w:rPr>
                <w:rFonts w:hint="eastAsia" w:ascii="仿宋_GB2312" w:hAnsi="Times New Roman" w:eastAsia="仿宋_GB2312" w:cs="仿宋_GB2312"/>
                <w:b w:val="0"/>
                <w:bCs w:val="0"/>
                <w:kern w:val="2"/>
                <w:sz w:val="21"/>
                <w:szCs w:val="21"/>
                <w:lang w:val="en-US" w:eastAsia="zh-CN" w:bidi="ar-SA"/>
              </w:rPr>
              <w:t>起重设备安装工程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6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p>
        </w:tc>
        <w:tc>
          <w:tcPr>
            <w:tcW w:w="4101" w:type="dxa"/>
            <w:vAlign w:val="center"/>
          </w:tcPr>
          <w:p>
            <w:pPr>
              <w:rPr>
                <w:rFonts w:hint="eastAsia" w:ascii="仿宋_GB2312" w:hAnsi="Times New Roman" w:eastAsia="仿宋_GB2312" w:cs="仿宋_GB2312"/>
                <w:b w:val="0"/>
                <w:bCs w:val="0"/>
                <w:kern w:val="2"/>
                <w:sz w:val="21"/>
                <w:szCs w:val="21"/>
                <w:lang w:val="en-US" w:eastAsia="zh-CN" w:bidi="ar-SA"/>
              </w:rPr>
            </w:pPr>
          </w:p>
        </w:tc>
        <w:tc>
          <w:tcPr>
            <w:tcW w:w="3453" w:type="dxa"/>
            <w:vAlign w:val="center"/>
          </w:tcPr>
          <w:p>
            <w:pPr>
              <w:keepNext w:val="0"/>
              <w:keepLines w:val="0"/>
              <w:widowControl/>
              <w:suppressLineNumbers w:val="0"/>
              <w:jc w:val="center"/>
              <w:textAlignment w:val="center"/>
              <w:rPr>
                <w:rFonts w:hint="eastAsia" w:ascii="仿宋_GB2312" w:hAnsi="Times New Roman" w:eastAsia="仿宋_GB2312" w:cs="仿宋_GB2312"/>
                <w:b w:val="0"/>
                <w:bCs w:val="0"/>
                <w:kern w:val="2"/>
                <w:sz w:val="21"/>
                <w:szCs w:val="21"/>
                <w:lang w:val="en-US" w:eastAsia="zh-CN" w:bidi="ar-SA"/>
              </w:rPr>
            </w:pPr>
            <w:r>
              <w:rPr>
                <w:rFonts w:hint="eastAsia" w:ascii="仿宋_GB2312" w:hAnsi="Times New Roman" w:eastAsia="仿宋_GB2312" w:cs="仿宋_GB2312"/>
                <w:b w:val="0"/>
                <w:bCs w:val="0"/>
                <w:kern w:val="2"/>
                <w:sz w:val="21"/>
                <w:szCs w:val="21"/>
                <w:lang w:val="en-US" w:eastAsia="zh-CN" w:bidi="ar-SA"/>
              </w:rPr>
              <w:t>特种工程(结构补强) 不分级</w:t>
            </w:r>
          </w:p>
        </w:tc>
      </w:tr>
    </w:tbl>
    <w:p>
      <w:pPr>
        <w:snapToGrid w:val="0"/>
        <w:spacing w:line="240" w:lineRule="atLeast"/>
        <w:textAlignment w:val="center"/>
        <w:rPr>
          <w:rFonts w:hint="eastAsia" w:ascii="仿宋_GB2312" w:eastAsia="仿宋_GB2312" w:cs="仿宋_GB2312"/>
          <w:b/>
          <w:bCs/>
          <w:sz w:val="24"/>
          <w:szCs w:val="24"/>
        </w:rPr>
      </w:pPr>
    </w:p>
    <w:p>
      <w:pPr>
        <w:snapToGrid w:val="0"/>
        <w:spacing w:line="240" w:lineRule="atLeast"/>
        <w:textAlignment w:val="center"/>
        <w:rPr>
          <w:rFonts w:ascii="仿宋_GB2312" w:eastAsia="仿宋_GB2312"/>
          <w:b/>
          <w:bCs/>
          <w:sz w:val="24"/>
          <w:szCs w:val="24"/>
        </w:rPr>
      </w:pPr>
      <w:r>
        <w:rPr>
          <w:rFonts w:hint="eastAsia" w:ascii="仿宋_GB2312" w:eastAsia="仿宋_GB2312" w:cs="仿宋_GB2312"/>
          <w:b/>
          <w:bCs/>
          <w:sz w:val="24"/>
          <w:szCs w:val="24"/>
        </w:rPr>
        <w:t>增项企业（施工资质）</w:t>
      </w:r>
      <w:r>
        <w:rPr>
          <w:rFonts w:ascii="仿宋_GB2312" w:eastAsia="仿宋_GB2312" w:cs="仿宋_GB2312"/>
          <w:b/>
          <w:bCs/>
          <w:sz w:val="24"/>
          <w:szCs w:val="24"/>
        </w:rPr>
        <w:t>:</w:t>
      </w:r>
      <w:r>
        <w:rPr>
          <w:rFonts w:hint="eastAsia" w:ascii="仿宋_GB2312" w:eastAsia="仿宋_GB2312" w:cs="仿宋_GB2312"/>
          <w:b/>
          <w:bCs/>
          <w:sz w:val="24"/>
          <w:szCs w:val="24"/>
          <w:lang w:val="en-US" w:eastAsia="zh-CN"/>
        </w:rPr>
        <w:t>2</w:t>
      </w:r>
      <w:r>
        <w:rPr>
          <w:rFonts w:hint="eastAsia" w:ascii="仿宋_GB2312" w:eastAsia="仿宋_GB2312" w:cs="仿宋_GB2312"/>
          <w:b/>
          <w:bCs/>
          <w:sz w:val="24"/>
          <w:szCs w:val="24"/>
        </w:rPr>
        <w:t>家</w:t>
      </w:r>
    </w:p>
    <w:tbl>
      <w:tblPr>
        <w:tblStyle w:val="25"/>
        <w:tblW w:w="90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4200"/>
        <w:gridCol w:w="3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1368"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批准日期</w:t>
            </w:r>
          </w:p>
        </w:tc>
        <w:tc>
          <w:tcPr>
            <w:tcW w:w="4200"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企业名称</w:t>
            </w:r>
          </w:p>
        </w:tc>
        <w:tc>
          <w:tcPr>
            <w:tcW w:w="3453"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资质情况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vAlign w:val="center"/>
          </w:tcPr>
          <w:p>
            <w:pPr>
              <w:snapToGrid w:val="0"/>
              <w:spacing w:line="240" w:lineRule="atLeast"/>
              <w:jc w:val="center"/>
              <w:textAlignment w:val="center"/>
              <w:rPr>
                <w:rFonts w:hint="eastAsia" w:ascii="仿宋_GB2312" w:hAnsi="Times New Roman" w:eastAsia="仿宋_GB2312" w:cs="仿宋_GB2312"/>
                <w:b w:val="0"/>
                <w:bCs w:val="0"/>
                <w:kern w:val="2"/>
                <w:sz w:val="21"/>
                <w:szCs w:val="21"/>
                <w:lang w:val="en-US" w:eastAsia="zh-CN" w:bidi="ar-SA"/>
              </w:rPr>
            </w:pPr>
            <w:r>
              <w:rPr>
                <w:rFonts w:hint="eastAsia" w:ascii="仿宋_GB2312" w:hAnsi="Times New Roman" w:eastAsia="仿宋_GB2312" w:cs="仿宋_GB2312"/>
                <w:b w:val="0"/>
                <w:bCs w:val="0"/>
                <w:kern w:val="2"/>
                <w:sz w:val="21"/>
                <w:szCs w:val="21"/>
                <w:lang w:val="en-US" w:eastAsia="zh-CN" w:bidi="ar-SA"/>
              </w:rPr>
              <w:t>2023/10/20</w:t>
            </w:r>
          </w:p>
        </w:tc>
        <w:tc>
          <w:tcPr>
            <w:tcW w:w="4200" w:type="dxa"/>
            <w:vAlign w:val="center"/>
          </w:tcPr>
          <w:p>
            <w:pPr>
              <w:snapToGrid w:val="0"/>
              <w:spacing w:line="240" w:lineRule="atLeast"/>
              <w:jc w:val="center"/>
              <w:textAlignment w:val="center"/>
              <w:rPr>
                <w:rFonts w:hint="eastAsia" w:ascii="仿宋_GB2312" w:hAnsi="Times New Roman" w:eastAsia="仿宋_GB2312" w:cs="仿宋_GB2312"/>
                <w:b w:val="0"/>
                <w:bCs w:val="0"/>
                <w:kern w:val="2"/>
                <w:sz w:val="21"/>
                <w:szCs w:val="21"/>
                <w:lang w:val="en-US" w:eastAsia="zh-CN" w:bidi="ar-SA"/>
              </w:rPr>
            </w:pPr>
            <w:r>
              <w:rPr>
                <w:rFonts w:hint="eastAsia" w:ascii="仿宋_GB2312" w:hAnsi="Times New Roman" w:eastAsia="仿宋_GB2312" w:cs="仿宋_GB2312"/>
                <w:b w:val="0"/>
                <w:bCs w:val="0"/>
                <w:kern w:val="2"/>
                <w:sz w:val="21"/>
                <w:szCs w:val="21"/>
                <w:lang w:val="en-US" w:eastAsia="zh-CN" w:bidi="ar-SA"/>
              </w:rPr>
              <w:t>上海展冀环境有限公司</w:t>
            </w:r>
          </w:p>
        </w:tc>
        <w:tc>
          <w:tcPr>
            <w:tcW w:w="3453" w:type="dxa"/>
            <w:vAlign w:val="center"/>
          </w:tcPr>
          <w:p>
            <w:pPr>
              <w:snapToGrid w:val="0"/>
              <w:spacing w:line="240" w:lineRule="atLeast"/>
              <w:jc w:val="center"/>
              <w:textAlignment w:val="center"/>
              <w:rPr>
                <w:rFonts w:hint="eastAsia" w:ascii="仿宋_GB2312" w:hAnsi="Times New Roman" w:eastAsia="仿宋_GB2312" w:cs="仿宋_GB2312"/>
                <w:b w:val="0"/>
                <w:bCs w:val="0"/>
                <w:kern w:val="2"/>
                <w:sz w:val="21"/>
                <w:szCs w:val="21"/>
                <w:lang w:val="en-US" w:eastAsia="zh-CN" w:bidi="ar-SA"/>
              </w:rPr>
            </w:pPr>
            <w:r>
              <w:rPr>
                <w:rFonts w:hint="eastAsia" w:ascii="仿宋_GB2312" w:hAnsi="Times New Roman" w:eastAsia="仿宋_GB2312" w:cs="仿宋_GB2312"/>
                <w:b w:val="0"/>
                <w:bCs w:val="0"/>
                <w:kern w:val="2"/>
                <w:sz w:val="21"/>
                <w:szCs w:val="21"/>
                <w:lang w:val="en-US" w:eastAsia="zh-CN" w:bidi="ar-SA"/>
              </w:rPr>
              <w:t>环保工程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vAlign w:val="center"/>
          </w:tcPr>
          <w:p>
            <w:pPr>
              <w:snapToGrid w:val="0"/>
              <w:spacing w:line="240" w:lineRule="atLeast"/>
              <w:jc w:val="center"/>
              <w:textAlignment w:val="center"/>
              <w:rPr>
                <w:rFonts w:hint="eastAsia" w:ascii="仿宋_GB2312" w:hAnsi="Times New Roman" w:eastAsia="仿宋_GB2312" w:cs="仿宋_GB2312"/>
                <w:b w:val="0"/>
                <w:bCs w:val="0"/>
                <w:kern w:val="2"/>
                <w:sz w:val="21"/>
                <w:szCs w:val="21"/>
                <w:lang w:val="en-US" w:eastAsia="zh-CN" w:bidi="ar-SA"/>
              </w:rPr>
            </w:pPr>
            <w:r>
              <w:rPr>
                <w:rFonts w:hint="eastAsia" w:ascii="仿宋_GB2312" w:hAnsi="Times New Roman" w:eastAsia="仿宋_GB2312" w:cs="仿宋_GB2312"/>
                <w:b w:val="0"/>
                <w:bCs w:val="0"/>
                <w:kern w:val="2"/>
                <w:sz w:val="21"/>
                <w:szCs w:val="21"/>
                <w:lang w:val="en-US" w:eastAsia="zh-CN" w:bidi="ar-SA"/>
              </w:rPr>
              <w:t>2023/10/27</w:t>
            </w:r>
          </w:p>
        </w:tc>
        <w:tc>
          <w:tcPr>
            <w:tcW w:w="4200" w:type="dxa"/>
            <w:vAlign w:val="center"/>
          </w:tcPr>
          <w:p>
            <w:pPr>
              <w:snapToGrid w:val="0"/>
              <w:spacing w:line="240" w:lineRule="atLeast"/>
              <w:jc w:val="center"/>
              <w:textAlignment w:val="center"/>
              <w:rPr>
                <w:rFonts w:hint="eastAsia" w:ascii="仿宋_GB2312" w:hAnsi="Times New Roman" w:eastAsia="仿宋_GB2312" w:cs="仿宋_GB2312"/>
                <w:b w:val="0"/>
                <w:bCs w:val="0"/>
                <w:kern w:val="2"/>
                <w:sz w:val="21"/>
                <w:szCs w:val="21"/>
                <w:lang w:val="en-US" w:eastAsia="zh-CN" w:bidi="ar-SA"/>
              </w:rPr>
            </w:pPr>
            <w:r>
              <w:rPr>
                <w:rFonts w:hint="default" w:ascii="仿宋_GB2312" w:hAnsi="Times New Roman" w:eastAsia="仿宋_GB2312" w:cs="仿宋_GB2312"/>
                <w:b w:val="0"/>
                <w:bCs w:val="0"/>
                <w:kern w:val="2"/>
                <w:sz w:val="21"/>
                <w:szCs w:val="21"/>
                <w:lang w:val="en-US" w:eastAsia="zh-CN" w:bidi="ar-SA"/>
              </w:rPr>
              <w:t>上海铭全机械设备有限公司</w:t>
            </w:r>
          </w:p>
        </w:tc>
        <w:tc>
          <w:tcPr>
            <w:tcW w:w="3453" w:type="dxa"/>
            <w:vAlign w:val="center"/>
          </w:tcPr>
          <w:p>
            <w:pPr>
              <w:snapToGrid w:val="0"/>
              <w:spacing w:line="240" w:lineRule="atLeast"/>
              <w:jc w:val="center"/>
              <w:textAlignment w:val="center"/>
              <w:rPr>
                <w:rFonts w:hint="eastAsia" w:ascii="仿宋_GB2312" w:hAnsi="Times New Roman" w:eastAsia="仿宋_GB2312" w:cs="仿宋_GB2312"/>
                <w:b w:val="0"/>
                <w:bCs w:val="0"/>
                <w:kern w:val="2"/>
                <w:sz w:val="21"/>
                <w:szCs w:val="21"/>
                <w:lang w:val="en-US" w:eastAsia="zh-CN" w:bidi="ar-SA"/>
              </w:rPr>
            </w:pPr>
            <w:r>
              <w:rPr>
                <w:rFonts w:hint="eastAsia" w:ascii="仿宋_GB2312" w:hAnsi="Times New Roman" w:eastAsia="仿宋_GB2312" w:cs="仿宋_GB2312"/>
                <w:b w:val="0"/>
                <w:bCs w:val="0"/>
                <w:kern w:val="2"/>
                <w:sz w:val="21"/>
                <w:szCs w:val="21"/>
                <w:lang w:val="en-US" w:eastAsia="zh-CN" w:bidi="ar-SA"/>
              </w:rPr>
              <w:t>起重设备安装工程 二级</w:t>
            </w:r>
          </w:p>
        </w:tc>
      </w:tr>
    </w:tbl>
    <w:p>
      <w:pPr>
        <w:snapToGrid w:val="0"/>
        <w:spacing w:line="240" w:lineRule="atLeast"/>
        <w:rPr>
          <w:rFonts w:hint="eastAsia" w:ascii="仿宋_GB2312" w:eastAsia="仿宋_GB2312" w:cs="仿宋_GB2312"/>
          <w:b/>
          <w:bCs/>
          <w:sz w:val="24"/>
          <w:szCs w:val="24"/>
        </w:rPr>
      </w:pPr>
    </w:p>
    <w:p>
      <w:pPr>
        <w:snapToGrid w:val="0"/>
        <w:spacing w:line="240" w:lineRule="atLeast"/>
        <w:rPr>
          <w:rFonts w:ascii="仿宋_GB2312" w:eastAsia="仿宋_GB2312"/>
          <w:b/>
          <w:bCs/>
          <w:sz w:val="24"/>
          <w:szCs w:val="24"/>
        </w:rPr>
      </w:pPr>
      <w:r>
        <w:rPr>
          <w:rFonts w:hint="eastAsia" w:ascii="仿宋_GB2312" w:eastAsia="仿宋_GB2312" w:cs="仿宋_GB2312"/>
          <w:b/>
          <w:bCs/>
          <w:sz w:val="24"/>
          <w:szCs w:val="24"/>
        </w:rPr>
        <w:t>新资质审批（监理资质）</w:t>
      </w:r>
      <w:r>
        <w:rPr>
          <w:rFonts w:ascii="仿宋_GB2312" w:eastAsia="仿宋_GB2312" w:cs="仿宋_GB2312"/>
          <w:b/>
          <w:bCs/>
          <w:sz w:val="24"/>
          <w:szCs w:val="24"/>
        </w:rPr>
        <w:t>:0</w:t>
      </w:r>
      <w:r>
        <w:rPr>
          <w:rFonts w:hint="eastAsia" w:ascii="仿宋_GB2312" w:eastAsia="仿宋_GB2312" w:cs="仿宋_GB2312"/>
          <w:b/>
          <w:bCs/>
          <w:sz w:val="24"/>
          <w:szCs w:val="24"/>
        </w:rPr>
        <w:t>家</w:t>
      </w:r>
    </w:p>
    <w:tbl>
      <w:tblPr>
        <w:tblStyle w:val="25"/>
        <w:tblW w:w="90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4200"/>
        <w:gridCol w:w="3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368" w:type="dxa"/>
            <w:vAlign w:val="center"/>
          </w:tcPr>
          <w:p>
            <w:pPr>
              <w:snapToGrid w:val="0"/>
              <w:spacing w:line="240" w:lineRule="atLeast"/>
              <w:jc w:val="center"/>
              <w:rPr>
                <w:rFonts w:ascii="仿宋_GB2312" w:eastAsia="仿宋_GB2312"/>
                <w:b/>
                <w:bCs/>
              </w:rPr>
            </w:pPr>
            <w:r>
              <w:rPr>
                <w:rFonts w:hint="eastAsia" w:ascii="仿宋_GB2312" w:eastAsia="仿宋_GB2312" w:cs="仿宋_GB2312"/>
                <w:b/>
                <w:bCs/>
              </w:rPr>
              <w:t>批准日期</w:t>
            </w:r>
          </w:p>
        </w:tc>
        <w:tc>
          <w:tcPr>
            <w:tcW w:w="4200" w:type="dxa"/>
            <w:vAlign w:val="center"/>
          </w:tcPr>
          <w:p>
            <w:pPr>
              <w:snapToGrid w:val="0"/>
              <w:spacing w:line="240" w:lineRule="atLeast"/>
              <w:jc w:val="center"/>
              <w:rPr>
                <w:rFonts w:ascii="仿宋_GB2312" w:eastAsia="仿宋_GB2312"/>
                <w:b/>
                <w:bCs/>
              </w:rPr>
            </w:pPr>
            <w:r>
              <w:rPr>
                <w:rFonts w:hint="eastAsia" w:ascii="仿宋_GB2312" w:eastAsia="仿宋_GB2312" w:cs="仿宋_GB2312"/>
                <w:b/>
                <w:bCs/>
              </w:rPr>
              <w:t>企业名称</w:t>
            </w:r>
          </w:p>
        </w:tc>
        <w:tc>
          <w:tcPr>
            <w:tcW w:w="3453" w:type="dxa"/>
            <w:vAlign w:val="center"/>
          </w:tcPr>
          <w:p>
            <w:pPr>
              <w:snapToGrid w:val="0"/>
              <w:spacing w:line="240" w:lineRule="atLeast"/>
              <w:jc w:val="center"/>
              <w:rPr>
                <w:rFonts w:ascii="仿宋_GB2312" w:eastAsia="仿宋_GB2312"/>
                <w:b/>
                <w:bCs/>
              </w:rPr>
            </w:pPr>
            <w:r>
              <w:rPr>
                <w:rFonts w:hint="eastAsia" w:ascii="仿宋_GB2312" w:eastAsia="仿宋_GB2312" w:cs="仿宋_GB2312"/>
                <w:b/>
                <w:bCs/>
              </w:rPr>
              <w:t>资质情况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68" w:type="dxa"/>
            <w:vAlign w:val="center"/>
          </w:tcPr>
          <w:p>
            <w:pPr>
              <w:jc w:val="center"/>
              <w:rPr>
                <w:rFonts w:ascii="仿宋_GB2312" w:hAnsi="仿宋_GB2312" w:eastAsia="仿宋_GB2312"/>
              </w:rPr>
            </w:pPr>
          </w:p>
        </w:tc>
        <w:tc>
          <w:tcPr>
            <w:tcW w:w="4200" w:type="dxa"/>
            <w:vAlign w:val="center"/>
          </w:tcPr>
          <w:p>
            <w:pPr>
              <w:jc w:val="center"/>
              <w:rPr>
                <w:rFonts w:ascii="仿宋_GB2312" w:hAnsi="仿宋_GB2312" w:eastAsia="仿宋_GB2312"/>
              </w:rPr>
            </w:pPr>
          </w:p>
        </w:tc>
        <w:tc>
          <w:tcPr>
            <w:tcW w:w="3453" w:type="dxa"/>
            <w:vAlign w:val="center"/>
          </w:tcPr>
          <w:p>
            <w:pPr>
              <w:jc w:val="center"/>
              <w:rPr>
                <w:rFonts w:ascii="仿宋_GB2312" w:hAnsi="仿宋_GB2312" w:eastAsia="仿宋_GB2312"/>
              </w:rPr>
            </w:pPr>
          </w:p>
        </w:tc>
      </w:tr>
    </w:tbl>
    <w:p>
      <w:pPr>
        <w:snapToGrid w:val="0"/>
        <w:spacing w:line="240" w:lineRule="atLeast"/>
        <w:rPr>
          <w:rFonts w:ascii="黑体" w:eastAsia="黑体"/>
          <w:b/>
          <w:bCs/>
          <w:sz w:val="32"/>
          <w:szCs w:val="32"/>
        </w:rPr>
        <w:sectPr>
          <w:headerReference r:id="rId3" w:type="default"/>
          <w:footerReference r:id="rId4" w:type="default"/>
          <w:pgSz w:w="11906" w:h="16838"/>
          <w:pgMar w:top="1440" w:right="1304" w:bottom="1440" w:left="1797" w:header="851" w:footer="992" w:gutter="0"/>
          <w:cols w:space="425" w:num="1"/>
          <w:docGrid w:linePitch="312" w:charSpace="0"/>
        </w:sectPr>
      </w:pPr>
    </w:p>
    <w:p>
      <w:pPr>
        <w:snapToGrid w:val="0"/>
        <w:spacing w:line="240" w:lineRule="atLeast"/>
        <w:jc w:val="center"/>
        <w:rPr>
          <w:rFonts w:ascii="黑体" w:eastAsia="黑体" w:cs="黑体"/>
          <w:b/>
          <w:bCs/>
          <w:sz w:val="32"/>
          <w:szCs w:val="32"/>
        </w:rPr>
      </w:pPr>
    </w:p>
    <w:p>
      <w:pPr>
        <w:snapToGrid w:val="0"/>
        <w:spacing w:line="240" w:lineRule="atLeast"/>
        <w:jc w:val="center"/>
        <w:rPr>
          <w:rFonts w:ascii="黑体" w:eastAsia="黑体" w:cs="黑体"/>
          <w:b/>
          <w:bCs/>
          <w:sz w:val="32"/>
          <w:szCs w:val="32"/>
        </w:rPr>
      </w:pPr>
    </w:p>
    <w:p>
      <w:pPr>
        <w:snapToGrid w:val="0"/>
        <w:spacing w:line="240" w:lineRule="atLeast"/>
        <w:jc w:val="center"/>
        <w:rPr>
          <w:rFonts w:hint="eastAsia" w:ascii="黑体" w:eastAsia="黑体" w:cs="黑体"/>
          <w:b/>
          <w:bCs/>
          <w:sz w:val="32"/>
          <w:szCs w:val="32"/>
        </w:rPr>
      </w:pPr>
      <w:r>
        <w:rPr>
          <w:rFonts w:ascii="黑体" w:eastAsia="黑体" w:cs="黑体"/>
          <w:b/>
          <w:bCs/>
          <w:sz w:val="32"/>
          <w:szCs w:val="32"/>
        </w:rPr>
        <w:t>202</w:t>
      </w:r>
      <w:r>
        <w:rPr>
          <w:rFonts w:hint="eastAsia" w:ascii="黑体" w:eastAsia="黑体" w:cs="黑体"/>
          <w:b/>
          <w:bCs/>
          <w:sz w:val="32"/>
          <w:szCs w:val="32"/>
          <w:lang w:val="en-US" w:eastAsia="zh-CN"/>
        </w:rPr>
        <w:t>3</w:t>
      </w:r>
      <w:r>
        <w:rPr>
          <w:rFonts w:hint="eastAsia" w:ascii="黑体" w:eastAsia="黑体" w:cs="黑体"/>
          <w:b/>
          <w:bCs/>
          <w:sz w:val="32"/>
          <w:szCs w:val="32"/>
        </w:rPr>
        <w:t>年</w:t>
      </w:r>
      <w:r>
        <w:rPr>
          <w:rFonts w:hint="eastAsia" w:ascii="黑体" w:eastAsia="黑体" w:cs="黑体"/>
          <w:b/>
          <w:bCs/>
          <w:sz w:val="32"/>
          <w:szCs w:val="32"/>
          <w:lang w:val="en-US" w:eastAsia="zh-CN"/>
        </w:rPr>
        <w:t>10</w:t>
      </w:r>
      <w:r>
        <w:rPr>
          <w:rFonts w:hint="eastAsia" w:ascii="黑体" w:eastAsia="黑体" w:cs="黑体"/>
          <w:b/>
          <w:bCs/>
          <w:sz w:val="32"/>
          <w:szCs w:val="32"/>
        </w:rPr>
        <w:t>月金山区建设工程施工招投标项目清单</w:t>
      </w:r>
    </w:p>
    <w:p>
      <w:pPr>
        <w:snapToGrid w:val="0"/>
        <w:spacing w:line="240" w:lineRule="atLeast"/>
        <w:jc w:val="center"/>
        <w:rPr>
          <w:rFonts w:hint="eastAsia" w:ascii="黑体" w:eastAsia="黑体" w:cs="黑体"/>
          <w:b/>
          <w:bCs/>
          <w:sz w:val="32"/>
          <w:szCs w:val="32"/>
        </w:rPr>
      </w:pPr>
    </w:p>
    <w:p>
      <w:pPr>
        <w:snapToGrid w:val="0"/>
        <w:spacing w:line="240" w:lineRule="atLeast"/>
        <w:jc w:val="both"/>
        <w:rPr>
          <w:rFonts w:hint="eastAsia" w:ascii="黑体" w:eastAsia="黑体" w:cs="黑体"/>
          <w:b/>
          <w:bCs/>
          <w:sz w:val="32"/>
          <w:szCs w:val="32"/>
        </w:rPr>
      </w:pPr>
    </w:p>
    <w:tbl>
      <w:tblPr>
        <w:tblStyle w:val="25"/>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305"/>
        <w:gridCol w:w="686"/>
        <w:gridCol w:w="2379"/>
        <w:gridCol w:w="4255"/>
        <w:gridCol w:w="1797"/>
        <w:gridCol w:w="1325"/>
        <w:gridCol w:w="1156"/>
        <w:gridCol w:w="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序号</w:t>
            </w:r>
          </w:p>
        </w:tc>
        <w:tc>
          <w:tcPr>
            <w:tcW w:w="1305"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报建编号</w:t>
            </w:r>
          </w:p>
        </w:tc>
        <w:tc>
          <w:tcPr>
            <w:tcW w:w="686"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标段号</w:t>
            </w:r>
          </w:p>
        </w:tc>
        <w:tc>
          <w:tcPr>
            <w:tcW w:w="2379"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建设单位</w:t>
            </w:r>
          </w:p>
        </w:tc>
        <w:tc>
          <w:tcPr>
            <w:tcW w:w="4255"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项目名称</w:t>
            </w:r>
          </w:p>
        </w:tc>
        <w:tc>
          <w:tcPr>
            <w:tcW w:w="1797"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中标单位</w:t>
            </w:r>
          </w:p>
        </w:tc>
        <w:tc>
          <w:tcPr>
            <w:tcW w:w="1325"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中标价</w:t>
            </w:r>
          </w:p>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（万元）</w:t>
            </w:r>
          </w:p>
        </w:tc>
        <w:tc>
          <w:tcPr>
            <w:tcW w:w="1156"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中标面积（</w:t>
            </w:r>
            <w:r>
              <w:rPr>
                <w:rFonts w:hint="eastAsia" w:ascii="宋体" w:hAnsi="宋体" w:cs="宋体"/>
                <w:b/>
                <w:bCs/>
                <w:kern w:val="0"/>
              </w:rPr>
              <w:t>㎡</w:t>
            </w:r>
            <w:r>
              <w:rPr>
                <w:rFonts w:hint="eastAsia" w:ascii="仿宋_GB2312" w:hAnsi="仿宋_GB2312" w:eastAsia="仿宋_GB2312" w:cs="仿宋_GB2312"/>
                <w:b/>
                <w:bCs/>
                <w:kern w:val="0"/>
              </w:rPr>
              <w:t>）</w:t>
            </w:r>
          </w:p>
        </w:tc>
        <w:tc>
          <w:tcPr>
            <w:tcW w:w="743"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招标方式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2302JS0049</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37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上海市金山区绿化和市容管理局</w:t>
            </w:r>
          </w:p>
        </w:tc>
        <w:tc>
          <w:tcPr>
            <w:tcW w:w="425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金山区建筑垃圾处理设施（二期）金山区垃圾收运设施配套停车场新建工程</w:t>
            </w:r>
          </w:p>
        </w:tc>
        <w:tc>
          <w:tcPr>
            <w:tcW w:w="179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上海加丰建筑工程有限公司</w:t>
            </w:r>
          </w:p>
        </w:tc>
        <w:tc>
          <w:tcPr>
            <w:tcW w:w="132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2281.405</w:t>
            </w:r>
          </w:p>
        </w:tc>
        <w:tc>
          <w:tcPr>
            <w:tcW w:w="115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2809</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2302JS0022</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C03</w:t>
            </w:r>
          </w:p>
        </w:tc>
        <w:tc>
          <w:tcPr>
            <w:tcW w:w="237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中能建（上海）城市建设发展有限公司</w:t>
            </w:r>
          </w:p>
        </w:tc>
        <w:tc>
          <w:tcPr>
            <w:tcW w:w="425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新建金山区朱泾镇JSS2-0201单元B06a-01、B06b-01地块商品房项目（二期）工程</w:t>
            </w:r>
          </w:p>
        </w:tc>
        <w:tc>
          <w:tcPr>
            <w:tcW w:w="179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中国能源建设集团江苏省电力建设第一工程有限公司</w:t>
            </w:r>
          </w:p>
        </w:tc>
        <w:tc>
          <w:tcPr>
            <w:tcW w:w="132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50494.5246</w:t>
            </w:r>
          </w:p>
        </w:tc>
        <w:tc>
          <w:tcPr>
            <w:tcW w:w="115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102842.34</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3</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2202JS0007</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C03ZG002</w:t>
            </w:r>
          </w:p>
        </w:tc>
        <w:tc>
          <w:tcPr>
            <w:tcW w:w="237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上海金山巴陵新材料有限公司</w:t>
            </w:r>
          </w:p>
        </w:tc>
        <w:tc>
          <w:tcPr>
            <w:tcW w:w="425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上海金山巴陵新材料有限公司25万吨/年热塑性弹性体项目主生产装置建筑工程建筑安装专业分包</w:t>
            </w:r>
          </w:p>
        </w:tc>
        <w:tc>
          <w:tcPr>
            <w:tcW w:w="179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上海开乐建设工程有限公司</w:t>
            </w:r>
          </w:p>
        </w:tc>
        <w:tc>
          <w:tcPr>
            <w:tcW w:w="132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67.2574</w:t>
            </w:r>
          </w:p>
        </w:tc>
        <w:tc>
          <w:tcPr>
            <w:tcW w:w="115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4</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2202JS0007</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C05ZG002</w:t>
            </w:r>
          </w:p>
        </w:tc>
        <w:tc>
          <w:tcPr>
            <w:tcW w:w="237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上海金山巴陵新材料有限公司</w:t>
            </w:r>
          </w:p>
        </w:tc>
        <w:tc>
          <w:tcPr>
            <w:tcW w:w="425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上海金山巴陵新材料有限公司25万吨/年热塑性弹性体项目公用工程及配套设施建筑工程建筑安装专业分包</w:t>
            </w:r>
          </w:p>
        </w:tc>
        <w:tc>
          <w:tcPr>
            <w:tcW w:w="179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上海开乐建设工程有限公司</w:t>
            </w:r>
          </w:p>
        </w:tc>
        <w:tc>
          <w:tcPr>
            <w:tcW w:w="132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1342.98</w:t>
            </w:r>
          </w:p>
        </w:tc>
        <w:tc>
          <w:tcPr>
            <w:tcW w:w="115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bl>
    <w:p>
      <w:pPr>
        <w:snapToGrid w:val="0"/>
        <w:spacing w:before="240" w:line="240" w:lineRule="atLeast"/>
      </w:pPr>
    </w:p>
    <w:sectPr>
      <w:pgSz w:w="16838" w:h="11906" w:orient="landscape"/>
      <w:pgMar w:top="1304" w:right="1440" w:bottom="1304" w:left="144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swiss"/>
    <w:pitch w:val="default"/>
    <w:sig w:usb0="00000000" w:usb1="00000000" w:usb2="00000000" w:usb3="00000000" w:csb0="00040000" w:csb1="00000000"/>
  </w:font>
  <w:font w:name="仿宋_GB2312">
    <w:altName w:val="仿宋"/>
    <w:panose1 w:val="00000000000000000000"/>
    <w:charset w:val="86"/>
    <w:family w:val="swiss"/>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方正书宋_GBK">
    <w:altName w:val="Arial Unicode MS"/>
    <w:panose1 w:val="00000000000000000000"/>
    <w:charset w:val="00"/>
    <w:family w:val="auto"/>
    <w:pitch w:val="default"/>
    <w:sig w:usb0="00000000" w:usb1="00000000" w:usb2="00000000" w:usb3="00000000" w:csb0="00000000" w:csb1="00000000"/>
  </w:font>
  <w:font w:name="华文行楷">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rFonts w:cs="Times New Roman"/>
      </w:rPr>
    </w:pPr>
    <w:r>
      <w:rPr>
        <w:rStyle w:val="29"/>
      </w:rPr>
      <w:fldChar w:fldCharType="begin"/>
    </w:r>
    <w:r>
      <w:rPr>
        <w:rStyle w:val="29"/>
      </w:rPr>
      <w:instrText xml:space="preserve"> PAGE </w:instrText>
    </w:r>
    <w:r>
      <w:rPr>
        <w:rStyle w:val="29"/>
      </w:rPr>
      <w:fldChar w:fldCharType="separate"/>
    </w:r>
    <w:r>
      <w:rPr>
        <w:rStyle w:val="29"/>
      </w:rPr>
      <w:t>15</w:t>
    </w:r>
    <w:r>
      <w:rPr>
        <w:rStyle w:val="29"/>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kYTFlZjhlMTI3OGQ0YWExYzJiZDUzZjJjYzJkNTgifQ=="/>
  </w:docVars>
  <w:rsids>
    <w:rsidRoot w:val="00172A27"/>
    <w:rsid w:val="00000FBB"/>
    <w:rsid w:val="000015A1"/>
    <w:rsid w:val="00002ACB"/>
    <w:rsid w:val="00002B4F"/>
    <w:rsid w:val="00002C37"/>
    <w:rsid w:val="00003F17"/>
    <w:rsid w:val="00003F98"/>
    <w:rsid w:val="00004302"/>
    <w:rsid w:val="000047ED"/>
    <w:rsid w:val="00004980"/>
    <w:rsid w:val="000049E7"/>
    <w:rsid w:val="00004D7E"/>
    <w:rsid w:val="00004E9D"/>
    <w:rsid w:val="00005221"/>
    <w:rsid w:val="00005A17"/>
    <w:rsid w:val="00005B23"/>
    <w:rsid w:val="0000651D"/>
    <w:rsid w:val="0000687A"/>
    <w:rsid w:val="00011114"/>
    <w:rsid w:val="00011505"/>
    <w:rsid w:val="00011D1A"/>
    <w:rsid w:val="0001228E"/>
    <w:rsid w:val="00013AB1"/>
    <w:rsid w:val="0001412D"/>
    <w:rsid w:val="0001418B"/>
    <w:rsid w:val="000155BC"/>
    <w:rsid w:val="000179CE"/>
    <w:rsid w:val="00017D7B"/>
    <w:rsid w:val="00020DFF"/>
    <w:rsid w:val="00020E85"/>
    <w:rsid w:val="000210C8"/>
    <w:rsid w:val="00021EF0"/>
    <w:rsid w:val="0002274A"/>
    <w:rsid w:val="00023CCD"/>
    <w:rsid w:val="00024C3E"/>
    <w:rsid w:val="00025147"/>
    <w:rsid w:val="000255EC"/>
    <w:rsid w:val="00026AE4"/>
    <w:rsid w:val="00026CEC"/>
    <w:rsid w:val="00026EB3"/>
    <w:rsid w:val="000304FE"/>
    <w:rsid w:val="000305A1"/>
    <w:rsid w:val="00031AFB"/>
    <w:rsid w:val="00031BC8"/>
    <w:rsid w:val="000325BC"/>
    <w:rsid w:val="00032697"/>
    <w:rsid w:val="00032B50"/>
    <w:rsid w:val="00032E20"/>
    <w:rsid w:val="000334CB"/>
    <w:rsid w:val="00033D0C"/>
    <w:rsid w:val="00033EAD"/>
    <w:rsid w:val="00034C25"/>
    <w:rsid w:val="00035163"/>
    <w:rsid w:val="0003587A"/>
    <w:rsid w:val="000369DF"/>
    <w:rsid w:val="00036DFA"/>
    <w:rsid w:val="000370FA"/>
    <w:rsid w:val="000379F5"/>
    <w:rsid w:val="00037F7D"/>
    <w:rsid w:val="000402B5"/>
    <w:rsid w:val="000407C1"/>
    <w:rsid w:val="00040872"/>
    <w:rsid w:val="00040EA1"/>
    <w:rsid w:val="00041D4F"/>
    <w:rsid w:val="00042A21"/>
    <w:rsid w:val="00042B90"/>
    <w:rsid w:val="00044199"/>
    <w:rsid w:val="000457F0"/>
    <w:rsid w:val="00045EE7"/>
    <w:rsid w:val="000463AA"/>
    <w:rsid w:val="0004663B"/>
    <w:rsid w:val="00046A8C"/>
    <w:rsid w:val="000475E0"/>
    <w:rsid w:val="0004782C"/>
    <w:rsid w:val="00047D31"/>
    <w:rsid w:val="00047DAA"/>
    <w:rsid w:val="000502A9"/>
    <w:rsid w:val="000506B9"/>
    <w:rsid w:val="00051514"/>
    <w:rsid w:val="000526C6"/>
    <w:rsid w:val="00052EBA"/>
    <w:rsid w:val="000541ED"/>
    <w:rsid w:val="0005453F"/>
    <w:rsid w:val="00055012"/>
    <w:rsid w:val="000564B4"/>
    <w:rsid w:val="00057B13"/>
    <w:rsid w:val="00060A6C"/>
    <w:rsid w:val="00061502"/>
    <w:rsid w:val="00061FB8"/>
    <w:rsid w:val="00062153"/>
    <w:rsid w:val="00062281"/>
    <w:rsid w:val="0006326F"/>
    <w:rsid w:val="0006443C"/>
    <w:rsid w:val="0006510C"/>
    <w:rsid w:val="000663D5"/>
    <w:rsid w:val="00067A05"/>
    <w:rsid w:val="00067F4E"/>
    <w:rsid w:val="000704C8"/>
    <w:rsid w:val="00070CE9"/>
    <w:rsid w:val="00072B3B"/>
    <w:rsid w:val="000730B1"/>
    <w:rsid w:val="000731F0"/>
    <w:rsid w:val="00073554"/>
    <w:rsid w:val="00074123"/>
    <w:rsid w:val="0007456D"/>
    <w:rsid w:val="00074C45"/>
    <w:rsid w:val="000750DB"/>
    <w:rsid w:val="0007597B"/>
    <w:rsid w:val="00076148"/>
    <w:rsid w:val="00076AF3"/>
    <w:rsid w:val="00076BC4"/>
    <w:rsid w:val="000773D2"/>
    <w:rsid w:val="00077982"/>
    <w:rsid w:val="000820E3"/>
    <w:rsid w:val="00082227"/>
    <w:rsid w:val="00082EB2"/>
    <w:rsid w:val="000830F7"/>
    <w:rsid w:val="000831E6"/>
    <w:rsid w:val="00083ABF"/>
    <w:rsid w:val="00083F91"/>
    <w:rsid w:val="00084B9C"/>
    <w:rsid w:val="0008526D"/>
    <w:rsid w:val="000868FE"/>
    <w:rsid w:val="00086964"/>
    <w:rsid w:val="000875A5"/>
    <w:rsid w:val="00087F16"/>
    <w:rsid w:val="0009021A"/>
    <w:rsid w:val="000905CF"/>
    <w:rsid w:val="00091BF0"/>
    <w:rsid w:val="00092385"/>
    <w:rsid w:val="000927AF"/>
    <w:rsid w:val="000929F6"/>
    <w:rsid w:val="00092D33"/>
    <w:rsid w:val="0009318B"/>
    <w:rsid w:val="000931D4"/>
    <w:rsid w:val="00093689"/>
    <w:rsid w:val="0009469D"/>
    <w:rsid w:val="00094D20"/>
    <w:rsid w:val="000950E6"/>
    <w:rsid w:val="000953F3"/>
    <w:rsid w:val="000956BF"/>
    <w:rsid w:val="00096F97"/>
    <w:rsid w:val="00097AC0"/>
    <w:rsid w:val="00097EC9"/>
    <w:rsid w:val="00097FE0"/>
    <w:rsid w:val="000A031B"/>
    <w:rsid w:val="000A0BAD"/>
    <w:rsid w:val="000A0D36"/>
    <w:rsid w:val="000A1043"/>
    <w:rsid w:val="000A143C"/>
    <w:rsid w:val="000A1824"/>
    <w:rsid w:val="000A28CA"/>
    <w:rsid w:val="000A32A2"/>
    <w:rsid w:val="000A3549"/>
    <w:rsid w:val="000A354B"/>
    <w:rsid w:val="000A365E"/>
    <w:rsid w:val="000A369E"/>
    <w:rsid w:val="000A3786"/>
    <w:rsid w:val="000A3C71"/>
    <w:rsid w:val="000A4776"/>
    <w:rsid w:val="000A4F60"/>
    <w:rsid w:val="000A5835"/>
    <w:rsid w:val="000A6402"/>
    <w:rsid w:val="000A6C8F"/>
    <w:rsid w:val="000A7073"/>
    <w:rsid w:val="000B009C"/>
    <w:rsid w:val="000B054E"/>
    <w:rsid w:val="000B1807"/>
    <w:rsid w:val="000B1E8E"/>
    <w:rsid w:val="000B214E"/>
    <w:rsid w:val="000B302F"/>
    <w:rsid w:val="000B3287"/>
    <w:rsid w:val="000B3593"/>
    <w:rsid w:val="000B3619"/>
    <w:rsid w:val="000B3CA3"/>
    <w:rsid w:val="000B456D"/>
    <w:rsid w:val="000B5187"/>
    <w:rsid w:val="000B6BE3"/>
    <w:rsid w:val="000C03E1"/>
    <w:rsid w:val="000C094A"/>
    <w:rsid w:val="000C0A97"/>
    <w:rsid w:val="000C263D"/>
    <w:rsid w:val="000C2D1D"/>
    <w:rsid w:val="000C2D7D"/>
    <w:rsid w:val="000C3701"/>
    <w:rsid w:val="000C40F5"/>
    <w:rsid w:val="000C4851"/>
    <w:rsid w:val="000C4F3C"/>
    <w:rsid w:val="000C53AC"/>
    <w:rsid w:val="000C604C"/>
    <w:rsid w:val="000C63E7"/>
    <w:rsid w:val="000C6CF7"/>
    <w:rsid w:val="000C707C"/>
    <w:rsid w:val="000C79F8"/>
    <w:rsid w:val="000C7EB0"/>
    <w:rsid w:val="000D099F"/>
    <w:rsid w:val="000D2A38"/>
    <w:rsid w:val="000D3832"/>
    <w:rsid w:val="000D4B28"/>
    <w:rsid w:val="000D4B9F"/>
    <w:rsid w:val="000D57F7"/>
    <w:rsid w:val="000D5D8B"/>
    <w:rsid w:val="000D5F27"/>
    <w:rsid w:val="000D622A"/>
    <w:rsid w:val="000D6B40"/>
    <w:rsid w:val="000D7A78"/>
    <w:rsid w:val="000D7D91"/>
    <w:rsid w:val="000E104B"/>
    <w:rsid w:val="000E3704"/>
    <w:rsid w:val="000E37EB"/>
    <w:rsid w:val="000E4838"/>
    <w:rsid w:val="000E4938"/>
    <w:rsid w:val="000E5862"/>
    <w:rsid w:val="000E64F9"/>
    <w:rsid w:val="000E7C4B"/>
    <w:rsid w:val="000F004A"/>
    <w:rsid w:val="000F00C0"/>
    <w:rsid w:val="000F0793"/>
    <w:rsid w:val="000F16E0"/>
    <w:rsid w:val="000F18F3"/>
    <w:rsid w:val="000F1F9E"/>
    <w:rsid w:val="000F205F"/>
    <w:rsid w:val="000F3DDB"/>
    <w:rsid w:val="000F4651"/>
    <w:rsid w:val="000F4A22"/>
    <w:rsid w:val="000F5A07"/>
    <w:rsid w:val="000F5A43"/>
    <w:rsid w:val="000F6277"/>
    <w:rsid w:val="000F649B"/>
    <w:rsid w:val="000F6672"/>
    <w:rsid w:val="00100401"/>
    <w:rsid w:val="00100837"/>
    <w:rsid w:val="0010249C"/>
    <w:rsid w:val="001027F1"/>
    <w:rsid w:val="0010286C"/>
    <w:rsid w:val="0010370A"/>
    <w:rsid w:val="001051BC"/>
    <w:rsid w:val="0010565D"/>
    <w:rsid w:val="00105D5C"/>
    <w:rsid w:val="00106096"/>
    <w:rsid w:val="00107421"/>
    <w:rsid w:val="00107949"/>
    <w:rsid w:val="00107E71"/>
    <w:rsid w:val="001106AD"/>
    <w:rsid w:val="001106E0"/>
    <w:rsid w:val="00110A85"/>
    <w:rsid w:val="00110FC5"/>
    <w:rsid w:val="0011156F"/>
    <w:rsid w:val="00113C01"/>
    <w:rsid w:val="00114266"/>
    <w:rsid w:val="001150C6"/>
    <w:rsid w:val="00115488"/>
    <w:rsid w:val="00115A6F"/>
    <w:rsid w:val="00116358"/>
    <w:rsid w:val="001177FB"/>
    <w:rsid w:val="001178AF"/>
    <w:rsid w:val="001209B3"/>
    <w:rsid w:val="00120AB6"/>
    <w:rsid w:val="00120B45"/>
    <w:rsid w:val="00120E35"/>
    <w:rsid w:val="001211A2"/>
    <w:rsid w:val="001212D9"/>
    <w:rsid w:val="0012145C"/>
    <w:rsid w:val="00121BBB"/>
    <w:rsid w:val="00123533"/>
    <w:rsid w:val="00123BF0"/>
    <w:rsid w:val="00124D97"/>
    <w:rsid w:val="0012568D"/>
    <w:rsid w:val="00125882"/>
    <w:rsid w:val="0012647E"/>
    <w:rsid w:val="001273D1"/>
    <w:rsid w:val="00127731"/>
    <w:rsid w:val="00130DB9"/>
    <w:rsid w:val="00130F9F"/>
    <w:rsid w:val="0013131E"/>
    <w:rsid w:val="001313C1"/>
    <w:rsid w:val="00132842"/>
    <w:rsid w:val="00133104"/>
    <w:rsid w:val="001339E7"/>
    <w:rsid w:val="00134334"/>
    <w:rsid w:val="00134AC8"/>
    <w:rsid w:val="00134DE2"/>
    <w:rsid w:val="00135809"/>
    <w:rsid w:val="00135B7A"/>
    <w:rsid w:val="00136078"/>
    <w:rsid w:val="0013622A"/>
    <w:rsid w:val="001371A4"/>
    <w:rsid w:val="00137231"/>
    <w:rsid w:val="00137B83"/>
    <w:rsid w:val="00140236"/>
    <w:rsid w:val="001405C7"/>
    <w:rsid w:val="00140FE5"/>
    <w:rsid w:val="001411AA"/>
    <w:rsid w:val="00141FF0"/>
    <w:rsid w:val="001426FE"/>
    <w:rsid w:val="001427BB"/>
    <w:rsid w:val="00142839"/>
    <w:rsid w:val="00142AB8"/>
    <w:rsid w:val="001430A1"/>
    <w:rsid w:val="00144813"/>
    <w:rsid w:val="00145998"/>
    <w:rsid w:val="00145EF0"/>
    <w:rsid w:val="0014620A"/>
    <w:rsid w:val="00147317"/>
    <w:rsid w:val="001473D7"/>
    <w:rsid w:val="00147ECC"/>
    <w:rsid w:val="00150215"/>
    <w:rsid w:val="00150E12"/>
    <w:rsid w:val="00151602"/>
    <w:rsid w:val="00151FB3"/>
    <w:rsid w:val="00152B8A"/>
    <w:rsid w:val="001543AA"/>
    <w:rsid w:val="0015607C"/>
    <w:rsid w:val="00157BE5"/>
    <w:rsid w:val="001600B9"/>
    <w:rsid w:val="001606C9"/>
    <w:rsid w:val="00164684"/>
    <w:rsid w:val="00164CCB"/>
    <w:rsid w:val="00164F0D"/>
    <w:rsid w:val="00165103"/>
    <w:rsid w:val="00165330"/>
    <w:rsid w:val="001659B3"/>
    <w:rsid w:val="00165BE9"/>
    <w:rsid w:val="00166093"/>
    <w:rsid w:val="00166D74"/>
    <w:rsid w:val="00167D85"/>
    <w:rsid w:val="00170233"/>
    <w:rsid w:val="00170588"/>
    <w:rsid w:val="001706CA"/>
    <w:rsid w:val="00170DAD"/>
    <w:rsid w:val="00170EB3"/>
    <w:rsid w:val="001719F3"/>
    <w:rsid w:val="00171F21"/>
    <w:rsid w:val="00171FBA"/>
    <w:rsid w:val="0017279E"/>
    <w:rsid w:val="00172AB8"/>
    <w:rsid w:val="0017455F"/>
    <w:rsid w:val="00174B82"/>
    <w:rsid w:val="00175A87"/>
    <w:rsid w:val="00177D34"/>
    <w:rsid w:val="00180505"/>
    <w:rsid w:val="0018199F"/>
    <w:rsid w:val="00182279"/>
    <w:rsid w:val="0018238E"/>
    <w:rsid w:val="00182F9E"/>
    <w:rsid w:val="00184118"/>
    <w:rsid w:val="00185449"/>
    <w:rsid w:val="001857F7"/>
    <w:rsid w:val="00185C83"/>
    <w:rsid w:val="00185E40"/>
    <w:rsid w:val="0018682D"/>
    <w:rsid w:val="00186A2D"/>
    <w:rsid w:val="001870E4"/>
    <w:rsid w:val="00187B69"/>
    <w:rsid w:val="00190FAE"/>
    <w:rsid w:val="00191A7A"/>
    <w:rsid w:val="00192428"/>
    <w:rsid w:val="001938B6"/>
    <w:rsid w:val="00193DA5"/>
    <w:rsid w:val="00194383"/>
    <w:rsid w:val="001946AD"/>
    <w:rsid w:val="00195469"/>
    <w:rsid w:val="00195741"/>
    <w:rsid w:val="00195AAB"/>
    <w:rsid w:val="00196B09"/>
    <w:rsid w:val="00196BFE"/>
    <w:rsid w:val="00197412"/>
    <w:rsid w:val="0019741B"/>
    <w:rsid w:val="001978A1"/>
    <w:rsid w:val="001A0089"/>
    <w:rsid w:val="001A0178"/>
    <w:rsid w:val="001A0799"/>
    <w:rsid w:val="001A2475"/>
    <w:rsid w:val="001A4623"/>
    <w:rsid w:val="001A4CE2"/>
    <w:rsid w:val="001A537E"/>
    <w:rsid w:val="001A5CF6"/>
    <w:rsid w:val="001A6923"/>
    <w:rsid w:val="001A78AA"/>
    <w:rsid w:val="001A7EBD"/>
    <w:rsid w:val="001B0117"/>
    <w:rsid w:val="001B0F69"/>
    <w:rsid w:val="001B34DC"/>
    <w:rsid w:val="001B3C2E"/>
    <w:rsid w:val="001B4E94"/>
    <w:rsid w:val="001B510C"/>
    <w:rsid w:val="001B5E51"/>
    <w:rsid w:val="001B6A25"/>
    <w:rsid w:val="001B6C48"/>
    <w:rsid w:val="001C07D3"/>
    <w:rsid w:val="001C124A"/>
    <w:rsid w:val="001C13E5"/>
    <w:rsid w:val="001C1B3E"/>
    <w:rsid w:val="001C1B8E"/>
    <w:rsid w:val="001C1F1D"/>
    <w:rsid w:val="001C25C8"/>
    <w:rsid w:val="001C339C"/>
    <w:rsid w:val="001C4AFF"/>
    <w:rsid w:val="001C629D"/>
    <w:rsid w:val="001C6DBC"/>
    <w:rsid w:val="001D0DDB"/>
    <w:rsid w:val="001D2332"/>
    <w:rsid w:val="001D3D2A"/>
    <w:rsid w:val="001D461B"/>
    <w:rsid w:val="001D4BAB"/>
    <w:rsid w:val="001D5231"/>
    <w:rsid w:val="001D554A"/>
    <w:rsid w:val="001D5679"/>
    <w:rsid w:val="001D5D00"/>
    <w:rsid w:val="001D5EDB"/>
    <w:rsid w:val="001D793D"/>
    <w:rsid w:val="001D7B4E"/>
    <w:rsid w:val="001E08C0"/>
    <w:rsid w:val="001E1CA2"/>
    <w:rsid w:val="001E3BBE"/>
    <w:rsid w:val="001E4BD2"/>
    <w:rsid w:val="001E6495"/>
    <w:rsid w:val="001E70B3"/>
    <w:rsid w:val="001E72C4"/>
    <w:rsid w:val="001E7ACB"/>
    <w:rsid w:val="001F0382"/>
    <w:rsid w:val="001F07A1"/>
    <w:rsid w:val="001F0E4F"/>
    <w:rsid w:val="001F19A5"/>
    <w:rsid w:val="001F2724"/>
    <w:rsid w:val="001F27A2"/>
    <w:rsid w:val="001F38C3"/>
    <w:rsid w:val="001F5813"/>
    <w:rsid w:val="001F5EFB"/>
    <w:rsid w:val="001F6FD8"/>
    <w:rsid w:val="001F7E1F"/>
    <w:rsid w:val="002005CB"/>
    <w:rsid w:val="00200AAE"/>
    <w:rsid w:val="00200CCD"/>
    <w:rsid w:val="00203959"/>
    <w:rsid w:val="00203BB7"/>
    <w:rsid w:val="0020413E"/>
    <w:rsid w:val="00204169"/>
    <w:rsid w:val="00204318"/>
    <w:rsid w:val="00206ED6"/>
    <w:rsid w:val="00207431"/>
    <w:rsid w:val="00207868"/>
    <w:rsid w:val="0020787A"/>
    <w:rsid w:val="00207982"/>
    <w:rsid w:val="00207A51"/>
    <w:rsid w:val="002101D9"/>
    <w:rsid w:val="002105D2"/>
    <w:rsid w:val="002108D4"/>
    <w:rsid w:val="002108D7"/>
    <w:rsid w:val="00210AA2"/>
    <w:rsid w:val="00211237"/>
    <w:rsid w:val="0021194D"/>
    <w:rsid w:val="00211DE1"/>
    <w:rsid w:val="00212661"/>
    <w:rsid w:val="00213263"/>
    <w:rsid w:val="002144DE"/>
    <w:rsid w:val="00214D06"/>
    <w:rsid w:val="00214FEF"/>
    <w:rsid w:val="00216834"/>
    <w:rsid w:val="002174E5"/>
    <w:rsid w:val="00217CD6"/>
    <w:rsid w:val="00217D6B"/>
    <w:rsid w:val="00217ECD"/>
    <w:rsid w:val="002203A8"/>
    <w:rsid w:val="002206F3"/>
    <w:rsid w:val="002218FC"/>
    <w:rsid w:val="00221CC3"/>
    <w:rsid w:val="00222DC4"/>
    <w:rsid w:val="002237EE"/>
    <w:rsid w:val="00224069"/>
    <w:rsid w:val="002254EF"/>
    <w:rsid w:val="0022578A"/>
    <w:rsid w:val="002258B5"/>
    <w:rsid w:val="00226594"/>
    <w:rsid w:val="0022670E"/>
    <w:rsid w:val="0022701C"/>
    <w:rsid w:val="002270F3"/>
    <w:rsid w:val="002276AD"/>
    <w:rsid w:val="00227E0F"/>
    <w:rsid w:val="002302FB"/>
    <w:rsid w:val="00230C54"/>
    <w:rsid w:val="002334E7"/>
    <w:rsid w:val="0023398B"/>
    <w:rsid w:val="002343EE"/>
    <w:rsid w:val="00234854"/>
    <w:rsid w:val="002352C6"/>
    <w:rsid w:val="0023541F"/>
    <w:rsid w:val="00235833"/>
    <w:rsid w:val="002366E4"/>
    <w:rsid w:val="002372D5"/>
    <w:rsid w:val="00237890"/>
    <w:rsid w:val="00240C20"/>
    <w:rsid w:val="0024137C"/>
    <w:rsid w:val="00242989"/>
    <w:rsid w:val="0024461F"/>
    <w:rsid w:val="00244A18"/>
    <w:rsid w:val="00244F68"/>
    <w:rsid w:val="002451F4"/>
    <w:rsid w:val="00246836"/>
    <w:rsid w:val="00246978"/>
    <w:rsid w:val="00247684"/>
    <w:rsid w:val="0024795A"/>
    <w:rsid w:val="00247EB5"/>
    <w:rsid w:val="002509F2"/>
    <w:rsid w:val="0025194B"/>
    <w:rsid w:val="00252790"/>
    <w:rsid w:val="0025296F"/>
    <w:rsid w:val="00252E95"/>
    <w:rsid w:val="00253AFB"/>
    <w:rsid w:val="00253F20"/>
    <w:rsid w:val="002541F4"/>
    <w:rsid w:val="002543FA"/>
    <w:rsid w:val="002562D3"/>
    <w:rsid w:val="00256C37"/>
    <w:rsid w:val="0025717E"/>
    <w:rsid w:val="002573B0"/>
    <w:rsid w:val="00260481"/>
    <w:rsid w:val="002622B5"/>
    <w:rsid w:val="00262D38"/>
    <w:rsid w:val="00262F4D"/>
    <w:rsid w:val="002635AF"/>
    <w:rsid w:val="00263865"/>
    <w:rsid w:val="00263A27"/>
    <w:rsid w:val="00264053"/>
    <w:rsid w:val="00264DF3"/>
    <w:rsid w:val="00264F27"/>
    <w:rsid w:val="00265008"/>
    <w:rsid w:val="00265719"/>
    <w:rsid w:val="00265879"/>
    <w:rsid w:val="00265DB1"/>
    <w:rsid w:val="00265DF4"/>
    <w:rsid w:val="00266ECD"/>
    <w:rsid w:val="00267344"/>
    <w:rsid w:val="0026762E"/>
    <w:rsid w:val="002677FE"/>
    <w:rsid w:val="002700DC"/>
    <w:rsid w:val="0027043E"/>
    <w:rsid w:val="00270857"/>
    <w:rsid w:val="00270B15"/>
    <w:rsid w:val="00270DBE"/>
    <w:rsid w:val="00270F0F"/>
    <w:rsid w:val="00273318"/>
    <w:rsid w:val="00273A77"/>
    <w:rsid w:val="00274200"/>
    <w:rsid w:val="00274204"/>
    <w:rsid w:val="002742AC"/>
    <w:rsid w:val="00274401"/>
    <w:rsid w:val="002746AE"/>
    <w:rsid w:val="00274D4A"/>
    <w:rsid w:val="0027549F"/>
    <w:rsid w:val="0027563B"/>
    <w:rsid w:val="00275D5E"/>
    <w:rsid w:val="00275F3A"/>
    <w:rsid w:val="00275F68"/>
    <w:rsid w:val="002760CF"/>
    <w:rsid w:val="00277D04"/>
    <w:rsid w:val="002801A2"/>
    <w:rsid w:val="00280588"/>
    <w:rsid w:val="00280605"/>
    <w:rsid w:val="00280AD4"/>
    <w:rsid w:val="00281D1E"/>
    <w:rsid w:val="00281FB0"/>
    <w:rsid w:val="002824A9"/>
    <w:rsid w:val="002824C9"/>
    <w:rsid w:val="002830CA"/>
    <w:rsid w:val="00283623"/>
    <w:rsid w:val="00283BCA"/>
    <w:rsid w:val="00283E24"/>
    <w:rsid w:val="00284228"/>
    <w:rsid w:val="00284777"/>
    <w:rsid w:val="00284A5D"/>
    <w:rsid w:val="00284FBA"/>
    <w:rsid w:val="00285E26"/>
    <w:rsid w:val="0028691D"/>
    <w:rsid w:val="002872B3"/>
    <w:rsid w:val="00287FDA"/>
    <w:rsid w:val="00291709"/>
    <w:rsid w:val="00293669"/>
    <w:rsid w:val="002943EB"/>
    <w:rsid w:val="00295034"/>
    <w:rsid w:val="00295F0C"/>
    <w:rsid w:val="00296FD4"/>
    <w:rsid w:val="002A1796"/>
    <w:rsid w:val="002A23EF"/>
    <w:rsid w:val="002A267C"/>
    <w:rsid w:val="002A2E12"/>
    <w:rsid w:val="002A2F0E"/>
    <w:rsid w:val="002A33DD"/>
    <w:rsid w:val="002A3A90"/>
    <w:rsid w:val="002A5417"/>
    <w:rsid w:val="002A614A"/>
    <w:rsid w:val="002A71BC"/>
    <w:rsid w:val="002A7387"/>
    <w:rsid w:val="002A761E"/>
    <w:rsid w:val="002B0010"/>
    <w:rsid w:val="002B0D13"/>
    <w:rsid w:val="002B11B5"/>
    <w:rsid w:val="002B143E"/>
    <w:rsid w:val="002B17A4"/>
    <w:rsid w:val="002B2057"/>
    <w:rsid w:val="002B29AE"/>
    <w:rsid w:val="002B32AB"/>
    <w:rsid w:val="002B39BD"/>
    <w:rsid w:val="002B3AFD"/>
    <w:rsid w:val="002B3CBA"/>
    <w:rsid w:val="002B3E39"/>
    <w:rsid w:val="002B46CE"/>
    <w:rsid w:val="002B4B68"/>
    <w:rsid w:val="002B522D"/>
    <w:rsid w:val="002B54D5"/>
    <w:rsid w:val="002B5D32"/>
    <w:rsid w:val="002B62CB"/>
    <w:rsid w:val="002B6637"/>
    <w:rsid w:val="002B6C52"/>
    <w:rsid w:val="002B6E43"/>
    <w:rsid w:val="002B70DA"/>
    <w:rsid w:val="002B721A"/>
    <w:rsid w:val="002B7568"/>
    <w:rsid w:val="002B79E1"/>
    <w:rsid w:val="002B7C7F"/>
    <w:rsid w:val="002C0227"/>
    <w:rsid w:val="002C03DA"/>
    <w:rsid w:val="002C06C0"/>
    <w:rsid w:val="002C186C"/>
    <w:rsid w:val="002C441C"/>
    <w:rsid w:val="002C636E"/>
    <w:rsid w:val="002C7567"/>
    <w:rsid w:val="002C772C"/>
    <w:rsid w:val="002D061E"/>
    <w:rsid w:val="002D0F5E"/>
    <w:rsid w:val="002D143F"/>
    <w:rsid w:val="002D251D"/>
    <w:rsid w:val="002D36E0"/>
    <w:rsid w:val="002D3CA5"/>
    <w:rsid w:val="002D59B8"/>
    <w:rsid w:val="002D6219"/>
    <w:rsid w:val="002D682E"/>
    <w:rsid w:val="002D6AAE"/>
    <w:rsid w:val="002E0137"/>
    <w:rsid w:val="002E1059"/>
    <w:rsid w:val="002E106C"/>
    <w:rsid w:val="002E1840"/>
    <w:rsid w:val="002E1AEB"/>
    <w:rsid w:val="002E2AEB"/>
    <w:rsid w:val="002E2C53"/>
    <w:rsid w:val="002E2E90"/>
    <w:rsid w:val="002E3133"/>
    <w:rsid w:val="002E3172"/>
    <w:rsid w:val="002E31B3"/>
    <w:rsid w:val="002E3209"/>
    <w:rsid w:val="002E3D93"/>
    <w:rsid w:val="002E4466"/>
    <w:rsid w:val="002E4BDA"/>
    <w:rsid w:val="002E6CCB"/>
    <w:rsid w:val="002F0234"/>
    <w:rsid w:val="002F0A5B"/>
    <w:rsid w:val="002F0DAE"/>
    <w:rsid w:val="002F1167"/>
    <w:rsid w:val="002F133F"/>
    <w:rsid w:val="002F3714"/>
    <w:rsid w:val="002F3718"/>
    <w:rsid w:val="002F3815"/>
    <w:rsid w:val="002F4B44"/>
    <w:rsid w:val="002F5EE7"/>
    <w:rsid w:val="002F61C8"/>
    <w:rsid w:val="002F6839"/>
    <w:rsid w:val="002F7523"/>
    <w:rsid w:val="002F7FD2"/>
    <w:rsid w:val="003001F2"/>
    <w:rsid w:val="003005A1"/>
    <w:rsid w:val="003012FF"/>
    <w:rsid w:val="003025C1"/>
    <w:rsid w:val="003026A8"/>
    <w:rsid w:val="00304835"/>
    <w:rsid w:val="00305DA1"/>
    <w:rsid w:val="00305DB4"/>
    <w:rsid w:val="003065C3"/>
    <w:rsid w:val="00307580"/>
    <w:rsid w:val="003078BA"/>
    <w:rsid w:val="0031001D"/>
    <w:rsid w:val="003116BA"/>
    <w:rsid w:val="0031172E"/>
    <w:rsid w:val="003117D5"/>
    <w:rsid w:val="0031197F"/>
    <w:rsid w:val="00311DC3"/>
    <w:rsid w:val="003120F7"/>
    <w:rsid w:val="0031252D"/>
    <w:rsid w:val="00312D3A"/>
    <w:rsid w:val="00312EDC"/>
    <w:rsid w:val="00314AA5"/>
    <w:rsid w:val="00316FCA"/>
    <w:rsid w:val="003178FA"/>
    <w:rsid w:val="00321211"/>
    <w:rsid w:val="003219EB"/>
    <w:rsid w:val="00322180"/>
    <w:rsid w:val="00323E9E"/>
    <w:rsid w:val="003243FD"/>
    <w:rsid w:val="00324EEE"/>
    <w:rsid w:val="003256BB"/>
    <w:rsid w:val="003266DD"/>
    <w:rsid w:val="00326830"/>
    <w:rsid w:val="00326BB6"/>
    <w:rsid w:val="0032727D"/>
    <w:rsid w:val="00327B25"/>
    <w:rsid w:val="00330537"/>
    <w:rsid w:val="0033081E"/>
    <w:rsid w:val="00330B0A"/>
    <w:rsid w:val="003312CA"/>
    <w:rsid w:val="00332531"/>
    <w:rsid w:val="00332D16"/>
    <w:rsid w:val="00332E73"/>
    <w:rsid w:val="0033424D"/>
    <w:rsid w:val="00334FB5"/>
    <w:rsid w:val="00335B1B"/>
    <w:rsid w:val="00335EA2"/>
    <w:rsid w:val="00337350"/>
    <w:rsid w:val="0034033D"/>
    <w:rsid w:val="0034041F"/>
    <w:rsid w:val="00343CC6"/>
    <w:rsid w:val="00344172"/>
    <w:rsid w:val="0034449E"/>
    <w:rsid w:val="0034475A"/>
    <w:rsid w:val="00344F94"/>
    <w:rsid w:val="003455D7"/>
    <w:rsid w:val="00345AB4"/>
    <w:rsid w:val="00346585"/>
    <w:rsid w:val="00346B8C"/>
    <w:rsid w:val="00346CC8"/>
    <w:rsid w:val="003474AB"/>
    <w:rsid w:val="00347DAB"/>
    <w:rsid w:val="00351BA6"/>
    <w:rsid w:val="00352CAF"/>
    <w:rsid w:val="003531EA"/>
    <w:rsid w:val="0035353E"/>
    <w:rsid w:val="0035403B"/>
    <w:rsid w:val="00354A86"/>
    <w:rsid w:val="00355DA5"/>
    <w:rsid w:val="00357716"/>
    <w:rsid w:val="003606EA"/>
    <w:rsid w:val="003607F2"/>
    <w:rsid w:val="00361452"/>
    <w:rsid w:val="00361574"/>
    <w:rsid w:val="003617D1"/>
    <w:rsid w:val="00361DD6"/>
    <w:rsid w:val="00362325"/>
    <w:rsid w:val="003624D9"/>
    <w:rsid w:val="00362BD8"/>
    <w:rsid w:val="00363643"/>
    <w:rsid w:val="00363AAE"/>
    <w:rsid w:val="00364AED"/>
    <w:rsid w:val="003650D6"/>
    <w:rsid w:val="00365179"/>
    <w:rsid w:val="003652E8"/>
    <w:rsid w:val="00365368"/>
    <w:rsid w:val="00366F44"/>
    <w:rsid w:val="00367212"/>
    <w:rsid w:val="00367750"/>
    <w:rsid w:val="003679C5"/>
    <w:rsid w:val="00367AAA"/>
    <w:rsid w:val="003706EA"/>
    <w:rsid w:val="00371436"/>
    <w:rsid w:val="003714CA"/>
    <w:rsid w:val="0037161B"/>
    <w:rsid w:val="003728A0"/>
    <w:rsid w:val="00372904"/>
    <w:rsid w:val="0037327B"/>
    <w:rsid w:val="00373A69"/>
    <w:rsid w:val="00373AE3"/>
    <w:rsid w:val="003743B1"/>
    <w:rsid w:val="0037480C"/>
    <w:rsid w:val="003751D7"/>
    <w:rsid w:val="00375EEE"/>
    <w:rsid w:val="00376A38"/>
    <w:rsid w:val="00376C52"/>
    <w:rsid w:val="0037738F"/>
    <w:rsid w:val="0037770C"/>
    <w:rsid w:val="00377F60"/>
    <w:rsid w:val="00380D62"/>
    <w:rsid w:val="003816F8"/>
    <w:rsid w:val="003837D6"/>
    <w:rsid w:val="003855C5"/>
    <w:rsid w:val="003856DE"/>
    <w:rsid w:val="003873BE"/>
    <w:rsid w:val="00387FC6"/>
    <w:rsid w:val="00390342"/>
    <w:rsid w:val="00390F59"/>
    <w:rsid w:val="003910D4"/>
    <w:rsid w:val="00391161"/>
    <w:rsid w:val="00392569"/>
    <w:rsid w:val="003928FB"/>
    <w:rsid w:val="00392CDC"/>
    <w:rsid w:val="00393419"/>
    <w:rsid w:val="003937E0"/>
    <w:rsid w:val="003943F6"/>
    <w:rsid w:val="0039456E"/>
    <w:rsid w:val="00394882"/>
    <w:rsid w:val="00394B60"/>
    <w:rsid w:val="00395672"/>
    <w:rsid w:val="003958EB"/>
    <w:rsid w:val="003973A3"/>
    <w:rsid w:val="00397D34"/>
    <w:rsid w:val="00397F63"/>
    <w:rsid w:val="003A02A9"/>
    <w:rsid w:val="003A0679"/>
    <w:rsid w:val="003A07C2"/>
    <w:rsid w:val="003A0937"/>
    <w:rsid w:val="003A0F5F"/>
    <w:rsid w:val="003A15A2"/>
    <w:rsid w:val="003A1801"/>
    <w:rsid w:val="003A1876"/>
    <w:rsid w:val="003A1879"/>
    <w:rsid w:val="003A24FB"/>
    <w:rsid w:val="003A2712"/>
    <w:rsid w:val="003A3572"/>
    <w:rsid w:val="003A606C"/>
    <w:rsid w:val="003A61A9"/>
    <w:rsid w:val="003A6CC8"/>
    <w:rsid w:val="003A6F3B"/>
    <w:rsid w:val="003A708E"/>
    <w:rsid w:val="003A738E"/>
    <w:rsid w:val="003A7C86"/>
    <w:rsid w:val="003B0433"/>
    <w:rsid w:val="003B0A46"/>
    <w:rsid w:val="003B0C77"/>
    <w:rsid w:val="003B1475"/>
    <w:rsid w:val="003B1F33"/>
    <w:rsid w:val="003B2783"/>
    <w:rsid w:val="003B2A50"/>
    <w:rsid w:val="003B2B2C"/>
    <w:rsid w:val="003B34DB"/>
    <w:rsid w:val="003B3994"/>
    <w:rsid w:val="003B3D51"/>
    <w:rsid w:val="003B4067"/>
    <w:rsid w:val="003B426F"/>
    <w:rsid w:val="003B4393"/>
    <w:rsid w:val="003B4524"/>
    <w:rsid w:val="003B5347"/>
    <w:rsid w:val="003B5482"/>
    <w:rsid w:val="003B59A4"/>
    <w:rsid w:val="003B697C"/>
    <w:rsid w:val="003B6F0E"/>
    <w:rsid w:val="003C0068"/>
    <w:rsid w:val="003C17CD"/>
    <w:rsid w:val="003C186D"/>
    <w:rsid w:val="003C2BD0"/>
    <w:rsid w:val="003C3C01"/>
    <w:rsid w:val="003C49B4"/>
    <w:rsid w:val="003C4E9B"/>
    <w:rsid w:val="003C5ABE"/>
    <w:rsid w:val="003C603A"/>
    <w:rsid w:val="003C60F9"/>
    <w:rsid w:val="003C678A"/>
    <w:rsid w:val="003C7820"/>
    <w:rsid w:val="003D0021"/>
    <w:rsid w:val="003D009B"/>
    <w:rsid w:val="003D1B86"/>
    <w:rsid w:val="003D26EF"/>
    <w:rsid w:val="003D30DE"/>
    <w:rsid w:val="003D3562"/>
    <w:rsid w:val="003D3840"/>
    <w:rsid w:val="003D3BA5"/>
    <w:rsid w:val="003D42B2"/>
    <w:rsid w:val="003D4683"/>
    <w:rsid w:val="003D4D28"/>
    <w:rsid w:val="003D55A9"/>
    <w:rsid w:val="003D5BB9"/>
    <w:rsid w:val="003D687C"/>
    <w:rsid w:val="003D69DD"/>
    <w:rsid w:val="003D78A2"/>
    <w:rsid w:val="003D7CC8"/>
    <w:rsid w:val="003E005F"/>
    <w:rsid w:val="003E0470"/>
    <w:rsid w:val="003E1AE1"/>
    <w:rsid w:val="003E2088"/>
    <w:rsid w:val="003E2959"/>
    <w:rsid w:val="003E3009"/>
    <w:rsid w:val="003E4D50"/>
    <w:rsid w:val="003E5349"/>
    <w:rsid w:val="003E5BF4"/>
    <w:rsid w:val="003E60C7"/>
    <w:rsid w:val="003E6B87"/>
    <w:rsid w:val="003E6CA4"/>
    <w:rsid w:val="003E6ED7"/>
    <w:rsid w:val="003E7091"/>
    <w:rsid w:val="003E7101"/>
    <w:rsid w:val="003E73D8"/>
    <w:rsid w:val="003F085A"/>
    <w:rsid w:val="003F0977"/>
    <w:rsid w:val="003F10BF"/>
    <w:rsid w:val="003F1AAC"/>
    <w:rsid w:val="003F1C6F"/>
    <w:rsid w:val="003F2D04"/>
    <w:rsid w:val="003F37FC"/>
    <w:rsid w:val="003F3D50"/>
    <w:rsid w:val="003F42A2"/>
    <w:rsid w:val="003F4E46"/>
    <w:rsid w:val="003F52DF"/>
    <w:rsid w:val="003F7C89"/>
    <w:rsid w:val="00400554"/>
    <w:rsid w:val="00400842"/>
    <w:rsid w:val="0040158D"/>
    <w:rsid w:val="00401F48"/>
    <w:rsid w:val="00402046"/>
    <w:rsid w:val="0040235E"/>
    <w:rsid w:val="00402965"/>
    <w:rsid w:val="00403249"/>
    <w:rsid w:val="004037E2"/>
    <w:rsid w:val="004063BD"/>
    <w:rsid w:val="0040728A"/>
    <w:rsid w:val="00410284"/>
    <w:rsid w:val="00410494"/>
    <w:rsid w:val="00411BB0"/>
    <w:rsid w:val="004121F8"/>
    <w:rsid w:val="0041232C"/>
    <w:rsid w:val="0041419E"/>
    <w:rsid w:val="0041459C"/>
    <w:rsid w:val="004150E0"/>
    <w:rsid w:val="00415B04"/>
    <w:rsid w:val="00416566"/>
    <w:rsid w:val="00416962"/>
    <w:rsid w:val="00416DCD"/>
    <w:rsid w:val="00416E85"/>
    <w:rsid w:val="004203FC"/>
    <w:rsid w:val="004210DF"/>
    <w:rsid w:val="0042125E"/>
    <w:rsid w:val="0042139F"/>
    <w:rsid w:val="00421AFD"/>
    <w:rsid w:val="00421CAD"/>
    <w:rsid w:val="00421E97"/>
    <w:rsid w:val="004230FD"/>
    <w:rsid w:val="0042383D"/>
    <w:rsid w:val="00424597"/>
    <w:rsid w:val="00424D5D"/>
    <w:rsid w:val="004250EF"/>
    <w:rsid w:val="00425847"/>
    <w:rsid w:val="00425CDA"/>
    <w:rsid w:val="00426699"/>
    <w:rsid w:val="00426A2D"/>
    <w:rsid w:val="00426C9C"/>
    <w:rsid w:val="00427A43"/>
    <w:rsid w:val="00427CFB"/>
    <w:rsid w:val="0043065F"/>
    <w:rsid w:val="00430A1F"/>
    <w:rsid w:val="00430A48"/>
    <w:rsid w:val="00430C81"/>
    <w:rsid w:val="004312B8"/>
    <w:rsid w:val="00431623"/>
    <w:rsid w:val="00431EBC"/>
    <w:rsid w:val="004326C1"/>
    <w:rsid w:val="00432900"/>
    <w:rsid w:val="00432DF1"/>
    <w:rsid w:val="00433372"/>
    <w:rsid w:val="004337B3"/>
    <w:rsid w:val="0043491E"/>
    <w:rsid w:val="00435308"/>
    <w:rsid w:val="0043556D"/>
    <w:rsid w:val="004357E7"/>
    <w:rsid w:val="00435A52"/>
    <w:rsid w:val="00435A71"/>
    <w:rsid w:val="00435CE1"/>
    <w:rsid w:val="00436626"/>
    <w:rsid w:val="00436653"/>
    <w:rsid w:val="00436809"/>
    <w:rsid w:val="00437A78"/>
    <w:rsid w:val="00437BBB"/>
    <w:rsid w:val="00440344"/>
    <w:rsid w:val="00442C85"/>
    <w:rsid w:val="00444B18"/>
    <w:rsid w:val="00444BDA"/>
    <w:rsid w:val="00444EEE"/>
    <w:rsid w:val="0044546A"/>
    <w:rsid w:val="00445868"/>
    <w:rsid w:val="00445CB8"/>
    <w:rsid w:val="00445D6B"/>
    <w:rsid w:val="00445F4D"/>
    <w:rsid w:val="00446105"/>
    <w:rsid w:val="00446A60"/>
    <w:rsid w:val="00446EEA"/>
    <w:rsid w:val="00447903"/>
    <w:rsid w:val="00447B2B"/>
    <w:rsid w:val="00447F76"/>
    <w:rsid w:val="00450A3D"/>
    <w:rsid w:val="00451A25"/>
    <w:rsid w:val="00452C3B"/>
    <w:rsid w:val="00452ED5"/>
    <w:rsid w:val="00453860"/>
    <w:rsid w:val="0045387F"/>
    <w:rsid w:val="00453CEE"/>
    <w:rsid w:val="00453E47"/>
    <w:rsid w:val="00453ED1"/>
    <w:rsid w:val="00454766"/>
    <w:rsid w:val="00454E70"/>
    <w:rsid w:val="00454EF1"/>
    <w:rsid w:val="004554D4"/>
    <w:rsid w:val="00455686"/>
    <w:rsid w:val="004556C6"/>
    <w:rsid w:val="00455A96"/>
    <w:rsid w:val="00455BE2"/>
    <w:rsid w:val="00455E49"/>
    <w:rsid w:val="00456CE4"/>
    <w:rsid w:val="00457C4E"/>
    <w:rsid w:val="00460B88"/>
    <w:rsid w:val="00461EB6"/>
    <w:rsid w:val="004627A4"/>
    <w:rsid w:val="00462F96"/>
    <w:rsid w:val="0046336B"/>
    <w:rsid w:val="00464C18"/>
    <w:rsid w:val="00465AAF"/>
    <w:rsid w:val="00467257"/>
    <w:rsid w:val="004738CE"/>
    <w:rsid w:val="00473E4A"/>
    <w:rsid w:val="004754AE"/>
    <w:rsid w:val="0047636D"/>
    <w:rsid w:val="00476F24"/>
    <w:rsid w:val="004800E1"/>
    <w:rsid w:val="004804F4"/>
    <w:rsid w:val="0048090C"/>
    <w:rsid w:val="00482591"/>
    <w:rsid w:val="00482C5B"/>
    <w:rsid w:val="0048328F"/>
    <w:rsid w:val="00483CCC"/>
    <w:rsid w:val="00483FE9"/>
    <w:rsid w:val="00484205"/>
    <w:rsid w:val="00484830"/>
    <w:rsid w:val="00485457"/>
    <w:rsid w:val="00485F89"/>
    <w:rsid w:val="004868EA"/>
    <w:rsid w:val="00486A0C"/>
    <w:rsid w:val="00487C78"/>
    <w:rsid w:val="00487F14"/>
    <w:rsid w:val="00490557"/>
    <w:rsid w:val="0049094E"/>
    <w:rsid w:val="00492E5E"/>
    <w:rsid w:val="00493E29"/>
    <w:rsid w:val="00493F71"/>
    <w:rsid w:val="00494424"/>
    <w:rsid w:val="00494670"/>
    <w:rsid w:val="00495C48"/>
    <w:rsid w:val="00496216"/>
    <w:rsid w:val="0049640C"/>
    <w:rsid w:val="00496892"/>
    <w:rsid w:val="0049692E"/>
    <w:rsid w:val="00496E45"/>
    <w:rsid w:val="00496ED7"/>
    <w:rsid w:val="0049771E"/>
    <w:rsid w:val="00497875"/>
    <w:rsid w:val="00497A24"/>
    <w:rsid w:val="004A05E9"/>
    <w:rsid w:val="004A0E28"/>
    <w:rsid w:val="004A1B24"/>
    <w:rsid w:val="004A1F8E"/>
    <w:rsid w:val="004A21D7"/>
    <w:rsid w:val="004A2D22"/>
    <w:rsid w:val="004A363D"/>
    <w:rsid w:val="004A4550"/>
    <w:rsid w:val="004A6D08"/>
    <w:rsid w:val="004A700E"/>
    <w:rsid w:val="004B0D80"/>
    <w:rsid w:val="004B15EB"/>
    <w:rsid w:val="004B1760"/>
    <w:rsid w:val="004B2977"/>
    <w:rsid w:val="004B49BC"/>
    <w:rsid w:val="004B5284"/>
    <w:rsid w:val="004B5FF8"/>
    <w:rsid w:val="004B6682"/>
    <w:rsid w:val="004B7788"/>
    <w:rsid w:val="004B7B69"/>
    <w:rsid w:val="004B7E8F"/>
    <w:rsid w:val="004C045B"/>
    <w:rsid w:val="004C0B7F"/>
    <w:rsid w:val="004C119D"/>
    <w:rsid w:val="004C1990"/>
    <w:rsid w:val="004C1EC5"/>
    <w:rsid w:val="004C2877"/>
    <w:rsid w:val="004C2896"/>
    <w:rsid w:val="004C28E2"/>
    <w:rsid w:val="004C3470"/>
    <w:rsid w:val="004C3B68"/>
    <w:rsid w:val="004C3CB7"/>
    <w:rsid w:val="004C4134"/>
    <w:rsid w:val="004C4885"/>
    <w:rsid w:val="004C518A"/>
    <w:rsid w:val="004C6035"/>
    <w:rsid w:val="004C6B0D"/>
    <w:rsid w:val="004C6E32"/>
    <w:rsid w:val="004C782C"/>
    <w:rsid w:val="004C783B"/>
    <w:rsid w:val="004C7FE6"/>
    <w:rsid w:val="004D05FC"/>
    <w:rsid w:val="004D14EC"/>
    <w:rsid w:val="004D1A9F"/>
    <w:rsid w:val="004D1DE8"/>
    <w:rsid w:val="004D3051"/>
    <w:rsid w:val="004D50AB"/>
    <w:rsid w:val="004D58CB"/>
    <w:rsid w:val="004D5F74"/>
    <w:rsid w:val="004D6354"/>
    <w:rsid w:val="004D6AA3"/>
    <w:rsid w:val="004E0024"/>
    <w:rsid w:val="004E00BB"/>
    <w:rsid w:val="004E0425"/>
    <w:rsid w:val="004E0548"/>
    <w:rsid w:val="004E0DDD"/>
    <w:rsid w:val="004E512E"/>
    <w:rsid w:val="004E7690"/>
    <w:rsid w:val="004E7F9D"/>
    <w:rsid w:val="004F1B2B"/>
    <w:rsid w:val="004F2AD7"/>
    <w:rsid w:val="004F33BD"/>
    <w:rsid w:val="004F3D76"/>
    <w:rsid w:val="004F487D"/>
    <w:rsid w:val="004F4A8A"/>
    <w:rsid w:val="004F50B7"/>
    <w:rsid w:val="004F573D"/>
    <w:rsid w:val="004F5FBA"/>
    <w:rsid w:val="004F622A"/>
    <w:rsid w:val="004F62A0"/>
    <w:rsid w:val="004F657A"/>
    <w:rsid w:val="004F67E4"/>
    <w:rsid w:val="004F6A3C"/>
    <w:rsid w:val="00500AD7"/>
    <w:rsid w:val="00500E26"/>
    <w:rsid w:val="0050133E"/>
    <w:rsid w:val="00501603"/>
    <w:rsid w:val="00502592"/>
    <w:rsid w:val="005041F1"/>
    <w:rsid w:val="005043B9"/>
    <w:rsid w:val="005044D0"/>
    <w:rsid w:val="005046B8"/>
    <w:rsid w:val="00504A35"/>
    <w:rsid w:val="005062B2"/>
    <w:rsid w:val="00506C1E"/>
    <w:rsid w:val="00507536"/>
    <w:rsid w:val="005075F9"/>
    <w:rsid w:val="00510740"/>
    <w:rsid w:val="0051130D"/>
    <w:rsid w:val="00511C5B"/>
    <w:rsid w:val="00513C82"/>
    <w:rsid w:val="00513E70"/>
    <w:rsid w:val="00514721"/>
    <w:rsid w:val="0051499E"/>
    <w:rsid w:val="00514B03"/>
    <w:rsid w:val="005161D7"/>
    <w:rsid w:val="005172A0"/>
    <w:rsid w:val="00520CB5"/>
    <w:rsid w:val="005211B0"/>
    <w:rsid w:val="00521B4F"/>
    <w:rsid w:val="005230A9"/>
    <w:rsid w:val="005232F4"/>
    <w:rsid w:val="0052332B"/>
    <w:rsid w:val="00525275"/>
    <w:rsid w:val="00525D9B"/>
    <w:rsid w:val="005265BF"/>
    <w:rsid w:val="00526760"/>
    <w:rsid w:val="00526F7C"/>
    <w:rsid w:val="00526F8C"/>
    <w:rsid w:val="00527DB7"/>
    <w:rsid w:val="00530042"/>
    <w:rsid w:val="005328E9"/>
    <w:rsid w:val="00533833"/>
    <w:rsid w:val="00533E44"/>
    <w:rsid w:val="00533FBF"/>
    <w:rsid w:val="00534038"/>
    <w:rsid w:val="00534527"/>
    <w:rsid w:val="00534683"/>
    <w:rsid w:val="00534733"/>
    <w:rsid w:val="005350AF"/>
    <w:rsid w:val="00535456"/>
    <w:rsid w:val="00535769"/>
    <w:rsid w:val="005357A6"/>
    <w:rsid w:val="00535F10"/>
    <w:rsid w:val="00536669"/>
    <w:rsid w:val="00540453"/>
    <w:rsid w:val="00540DCA"/>
    <w:rsid w:val="00541C26"/>
    <w:rsid w:val="00543241"/>
    <w:rsid w:val="00543CDE"/>
    <w:rsid w:val="00543CF7"/>
    <w:rsid w:val="005440AB"/>
    <w:rsid w:val="005448A2"/>
    <w:rsid w:val="005449CB"/>
    <w:rsid w:val="00544ACE"/>
    <w:rsid w:val="0054582A"/>
    <w:rsid w:val="00546874"/>
    <w:rsid w:val="00547642"/>
    <w:rsid w:val="00547DE3"/>
    <w:rsid w:val="00550977"/>
    <w:rsid w:val="0055294D"/>
    <w:rsid w:val="00552C76"/>
    <w:rsid w:val="00552D23"/>
    <w:rsid w:val="005530BF"/>
    <w:rsid w:val="005534C0"/>
    <w:rsid w:val="0055444C"/>
    <w:rsid w:val="0055738F"/>
    <w:rsid w:val="005576EB"/>
    <w:rsid w:val="00557AD8"/>
    <w:rsid w:val="00560096"/>
    <w:rsid w:val="00560735"/>
    <w:rsid w:val="00560C8A"/>
    <w:rsid w:val="00560D59"/>
    <w:rsid w:val="00560F4E"/>
    <w:rsid w:val="00561A80"/>
    <w:rsid w:val="00562348"/>
    <w:rsid w:val="005629D1"/>
    <w:rsid w:val="00563887"/>
    <w:rsid w:val="00564383"/>
    <w:rsid w:val="00565B98"/>
    <w:rsid w:val="00565D7F"/>
    <w:rsid w:val="005669E4"/>
    <w:rsid w:val="005672D9"/>
    <w:rsid w:val="005674C7"/>
    <w:rsid w:val="005676BF"/>
    <w:rsid w:val="00571BC3"/>
    <w:rsid w:val="00572B31"/>
    <w:rsid w:val="00573529"/>
    <w:rsid w:val="005745B8"/>
    <w:rsid w:val="00574C24"/>
    <w:rsid w:val="00575768"/>
    <w:rsid w:val="00575D5F"/>
    <w:rsid w:val="005762AD"/>
    <w:rsid w:val="00576A36"/>
    <w:rsid w:val="00577324"/>
    <w:rsid w:val="00577FCE"/>
    <w:rsid w:val="00581069"/>
    <w:rsid w:val="00581510"/>
    <w:rsid w:val="005815D6"/>
    <w:rsid w:val="005818A3"/>
    <w:rsid w:val="00581CC3"/>
    <w:rsid w:val="00581ED8"/>
    <w:rsid w:val="005824D6"/>
    <w:rsid w:val="0058265F"/>
    <w:rsid w:val="00582EC2"/>
    <w:rsid w:val="00583048"/>
    <w:rsid w:val="00583175"/>
    <w:rsid w:val="005832F3"/>
    <w:rsid w:val="0058454A"/>
    <w:rsid w:val="0058548F"/>
    <w:rsid w:val="00590A0A"/>
    <w:rsid w:val="00592497"/>
    <w:rsid w:val="005924C0"/>
    <w:rsid w:val="005929B8"/>
    <w:rsid w:val="00592AD6"/>
    <w:rsid w:val="00593443"/>
    <w:rsid w:val="00594C68"/>
    <w:rsid w:val="005952DA"/>
    <w:rsid w:val="00595CFB"/>
    <w:rsid w:val="00596B33"/>
    <w:rsid w:val="00597B0C"/>
    <w:rsid w:val="005A0379"/>
    <w:rsid w:val="005A066C"/>
    <w:rsid w:val="005A155A"/>
    <w:rsid w:val="005A1E11"/>
    <w:rsid w:val="005A2EC3"/>
    <w:rsid w:val="005A3528"/>
    <w:rsid w:val="005A4358"/>
    <w:rsid w:val="005A4E22"/>
    <w:rsid w:val="005A5115"/>
    <w:rsid w:val="005A6E61"/>
    <w:rsid w:val="005A73B9"/>
    <w:rsid w:val="005A76F6"/>
    <w:rsid w:val="005A7E44"/>
    <w:rsid w:val="005B08A1"/>
    <w:rsid w:val="005B0E0C"/>
    <w:rsid w:val="005B15F7"/>
    <w:rsid w:val="005B1846"/>
    <w:rsid w:val="005B200C"/>
    <w:rsid w:val="005B2113"/>
    <w:rsid w:val="005B344F"/>
    <w:rsid w:val="005B35A0"/>
    <w:rsid w:val="005B35D9"/>
    <w:rsid w:val="005B3A5C"/>
    <w:rsid w:val="005B409C"/>
    <w:rsid w:val="005B4DAD"/>
    <w:rsid w:val="005B5BC1"/>
    <w:rsid w:val="005B6185"/>
    <w:rsid w:val="005B6283"/>
    <w:rsid w:val="005B6881"/>
    <w:rsid w:val="005B7B96"/>
    <w:rsid w:val="005C085B"/>
    <w:rsid w:val="005C1A2D"/>
    <w:rsid w:val="005C235C"/>
    <w:rsid w:val="005C2427"/>
    <w:rsid w:val="005C45FD"/>
    <w:rsid w:val="005C4F27"/>
    <w:rsid w:val="005C52DA"/>
    <w:rsid w:val="005C593A"/>
    <w:rsid w:val="005C61AA"/>
    <w:rsid w:val="005C666C"/>
    <w:rsid w:val="005C6BEA"/>
    <w:rsid w:val="005C6DE6"/>
    <w:rsid w:val="005C6F92"/>
    <w:rsid w:val="005C74B7"/>
    <w:rsid w:val="005C7D00"/>
    <w:rsid w:val="005C7D15"/>
    <w:rsid w:val="005C7E3F"/>
    <w:rsid w:val="005D082A"/>
    <w:rsid w:val="005D1625"/>
    <w:rsid w:val="005D2519"/>
    <w:rsid w:val="005D30B3"/>
    <w:rsid w:val="005D3A93"/>
    <w:rsid w:val="005D3AEC"/>
    <w:rsid w:val="005D3EDF"/>
    <w:rsid w:val="005D496A"/>
    <w:rsid w:val="005D5351"/>
    <w:rsid w:val="005D56C1"/>
    <w:rsid w:val="005D5A18"/>
    <w:rsid w:val="005D5F78"/>
    <w:rsid w:val="005D6527"/>
    <w:rsid w:val="005D6CEA"/>
    <w:rsid w:val="005D7CBD"/>
    <w:rsid w:val="005E0166"/>
    <w:rsid w:val="005E1429"/>
    <w:rsid w:val="005E143B"/>
    <w:rsid w:val="005E1B89"/>
    <w:rsid w:val="005E247F"/>
    <w:rsid w:val="005E25F1"/>
    <w:rsid w:val="005E2681"/>
    <w:rsid w:val="005E2751"/>
    <w:rsid w:val="005E2A8E"/>
    <w:rsid w:val="005E319C"/>
    <w:rsid w:val="005E4541"/>
    <w:rsid w:val="005E46DC"/>
    <w:rsid w:val="005E4C38"/>
    <w:rsid w:val="005E4E11"/>
    <w:rsid w:val="005E5061"/>
    <w:rsid w:val="005E5E8D"/>
    <w:rsid w:val="005E5F5F"/>
    <w:rsid w:val="005E7A3E"/>
    <w:rsid w:val="005E7F57"/>
    <w:rsid w:val="005F01C9"/>
    <w:rsid w:val="005F0DB3"/>
    <w:rsid w:val="005F1E33"/>
    <w:rsid w:val="005F225D"/>
    <w:rsid w:val="005F24E3"/>
    <w:rsid w:val="005F48D6"/>
    <w:rsid w:val="005F4BD1"/>
    <w:rsid w:val="005F5476"/>
    <w:rsid w:val="005F6314"/>
    <w:rsid w:val="005F6F11"/>
    <w:rsid w:val="005F7839"/>
    <w:rsid w:val="005F790E"/>
    <w:rsid w:val="00601A7A"/>
    <w:rsid w:val="00601D99"/>
    <w:rsid w:val="0060253D"/>
    <w:rsid w:val="00602A64"/>
    <w:rsid w:val="00603C22"/>
    <w:rsid w:val="00603FEC"/>
    <w:rsid w:val="00604001"/>
    <w:rsid w:val="00605684"/>
    <w:rsid w:val="006072AF"/>
    <w:rsid w:val="0061074F"/>
    <w:rsid w:val="006107EB"/>
    <w:rsid w:val="0061081B"/>
    <w:rsid w:val="0061173B"/>
    <w:rsid w:val="0061242F"/>
    <w:rsid w:val="00612FD5"/>
    <w:rsid w:val="00613578"/>
    <w:rsid w:val="006137B8"/>
    <w:rsid w:val="00613ED1"/>
    <w:rsid w:val="0061416E"/>
    <w:rsid w:val="0061455B"/>
    <w:rsid w:val="00614B88"/>
    <w:rsid w:val="00614BDF"/>
    <w:rsid w:val="006152D8"/>
    <w:rsid w:val="00615874"/>
    <w:rsid w:val="006174BF"/>
    <w:rsid w:val="00620400"/>
    <w:rsid w:val="00620705"/>
    <w:rsid w:val="00621440"/>
    <w:rsid w:val="00621506"/>
    <w:rsid w:val="006215C4"/>
    <w:rsid w:val="00621B27"/>
    <w:rsid w:val="00621BCE"/>
    <w:rsid w:val="00622073"/>
    <w:rsid w:val="00622422"/>
    <w:rsid w:val="006228C7"/>
    <w:rsid w:val="006228FD"/>
    <w:rsid w:val="0062364F"/>
    <w:rsid w:val="00625559"/>
    <w:rsid w:val="00625688"/>
    <w:rsid w:val="00625FA5"/>
    <w:rsid w:val="00626191"/>
    <w:rsid w:val="0062762A"/>
    <w:rsid w:val="00630BD7"/>
    <w:rsid w:val="00631083"/>
    <w:rsid w:val="00631992"/>
    <w:rsid w:val="00631CA5"/>
    <w:rsid w:val="0063283B"/>
    <w:rsid w:val="006329D1"/>
    <w:rsid w:val="00632E8B"/>
    <w:rsid w:val="00632EE0"/>
    <w:rsid w:val="0063383F"/>
    <w:rsid w:val="00634E3C"/>
    <w:rsid w:val="006350AD"/>
    <w:rsid w:val="00635142"/>
    <w:rsid w:val="006359E0"/>
    <w:rsid w:val="0063737B"/>
    <w:rsid w:val="00637F28"/>
    <w:rsid w:val="00640ACD"/>
    <w:rsid w:val="00641D0A"/>
    <w:rsid w:val="0064216A"/>
    <w:rsid w:val="00642429"/>
    <w:rsid w:val="00642E2A"/>
    <w:rsid w:val="00645817"/>
    <w:rsid w:val="00647170"/>
    <w:rsid w:val="00647616"/>
    <w:rsid w:val="00647ABA"/>
    <w:rsid w:val="006504A6"/>
    <w:rsid w:val="006509B5"/>
    <w:rsid w:val="00650A96"/>
    <w:rsid w:val="0065144F"/>
    <w:rsid w:val="0065226C"/>
    <w:rsid w:val="0065261B"/>
    <w:rsid w:val="00653B15"/>
    <w:rsid w:val="00653F0F"/>
    <w:rsid w:val="00654075"/>
    <w:rsid w:val="00654154"/>
    <w:rsid w:val="006543FD"/>
    <w:rsid w:val="00654B46"/>
    <w:rsid w:val="00654BD5"/>
    <w:rsid w:val="0065599F"/>
    <w:rsid w:val="00656EC3"/>
    <w:rsid w:val="0066025B"/>
    <w:rsid w:val="0066065B"/>
    <w:rsid w:val="00661E64"/>
    <w:rsid w:val="00661E73"/>
    <w:rsid w:val="0066242A"/>
    <w:rsid w:val="006632D3"/>
    <w:rsid w:val="00663B4A"/>
    <w:rsid w:val="006643D9"/>
    <w:rsid w:val="006643E5"/>
    <w:rsid w:val="00665079"/>
    <w:rsid w:val="00665A25"/>
    <w:rsid w:val="00666DCA"/>
    <w:rsid w:val="006670FE"/>
    <w:rsid w:val="0066762F"/>
    <w:rsid w:val="00667F67"/>
    <w:rsid w:val="00670423"/>
    <w:rsid w:val="00670D2A"/>
    <w:rsid w:val="0067120A"/>
    <w:rsid w:val="00671342"/>
    <w:rsid w:val="0067154B"/>
    <w:rsid w:val="00671564"/>
    <w:rsid w:val="0067214F"/>
    <w:rsid w:val="0067252B"/>
    <w:rsid w:val="0067354F"/>
    <w:rsid w:val="0067374C"/>
    <w:rsid w:val="00674053"/>
    <w:rsid w:val="006745F2"/>
    <w:rsid w:val="006746A6"/>
    <w:rsid w:val="00675AEB"/>
    <w:rsid w:val="00676013"/>
    <w:rsid w:val="0067658C"/>
    <w:rsid w:val="00676C6F"/>
    <w:rsid w:val="00676CF7"/>
    <w:rsid w:val="00677112"/>
    <w:rsid w:val="00677C4B"/>
    <w:rsid w:val="00677CDF"/>
    <w:rsid w:val="00680447"/>
    <w:rsid w:val="006807DB"/>
    <w:rsid w:val="0068222B"/>
    <w:rsid w:val="00682587"/>
    <w:rsid w:val="00683520"/>
    <w:rsid w:val="0068402C"/>
    <w:rsid w:val="00684ACB"/>
    <w:rsid w:val="0068533E"/>
    <w:rsid w:val="00685F44"/>
    <w:rsid w:val="0068690C"/>
    <w:rsid w:val="00686B0E"/>
    <w:rsid w:val="00686FC1"/>
    <w:rsid w:val="00687EDC"/>
    <w:rsid w:val="0069014C"/>
    <w:rsid w:val="00691128"/>
    <w:rsid w:val="00691B08"/>
    <w:rsid w:val="00692698"/>
    <w:rsid w:val="00692DC9"/>
    <w:rsid w:val="00693C62"/>
    <w:rsid w:val="00693C7B"/>
    <w:rsid w:val="00694A38"/>
    <w:rsid w:val="00694E7C"/>
    <w:rsid w:val="00696173"/>
    <w:rsid w:val="0069683B"/>
    <w:rsid w:val="0069778B"/>
    <w:rsid w:val="00697B92"/>
    <w:rsid w:val="006A2585"/>
    <w:rsid w:val="006A27D2"/>
    <w:rsid w:val="006A2844"/>
    <w:rsid w:val="006A33D3"/>
    <w:rsid w:val="006A3942"/>
    <w:rsid w:val="006A3ED4"/>
    <w:rsid w:val="006A482E"/>
    <w:rsid w:val="006A6174"/>
    <w:rsid w:val="006A636F"/>
    <w:rsid w:val="006A7BA0"/>
    <w:rsid w:val="006B053F"/>
    <w:rsid w:val="006B13A4"/>
    <w:rsid w:val="006B1E76"/>
    <w:rsid w:val="006B2C9C"/>
    <w:rsid w:val="006B3512"/>
    <w:rsid w:val="006B396A"/>
    <w:rsid w:val="006B3F2F"/>
    <w:rsid w:val="006B68DF"/>
    <w:rsid w:val="006B68EF"/>
    <w:rsid w:val="006B7327"/>
    <w:rsid w:val="006B7BA1"/>
    <w:rsid w:val="006B7F9A"/>
    <w:rsid w:val="006C1009"/>
    <w:rsid w:val="006C2AA0"/>
    <w:rsid w:val="006C427D"/>
    <w:rsid w:val="006C5449"/>
    <w:rsid w:val="006C7A73"/>
    <w:rsid w:val="006C7D4F"/>
    <w:rsid w:val="006D0679"/>
    <w:rsid w:val="006D0C04"/>
    <w:rsid w:val="006D1C43"/>
    <w:rsid w:val="006D2BD8"/>
    <w:rsid w:val="006D3562"/>
    <w:rsid w:val="006D3D25"/>
    <w:rsid w:val="006D3FD0"/>
    <w:rsid w:val="006D469A"/>
    <w:rsid w:val="006D54D3"/>
    <w:rsid w:val="006D690E"/>
    <w:rsid w:val="006E02C2"/>
    <w:rsid w:val="006E0D28"/>
    <w:rsid w:val="006E1AFE"/>
    <w:rsid w:val="006E2527"/>
    <w:rsid w:val="006E31E7"/>
    <w:rsid w:val="006E3AC7"/>
    <w:rsid w:val="006E3B4F"/>
    <w:rsid w:val="006E406B"/>
    <w:rsid w:val="006E4E6D"/>
    <w:rsid w:val="006E5223"/>
    <w:rsid w:val="006E52D5"/>
    <w:rsid w:val="006E53B8"/>
    <w:rsid w:val="006E56C8"/>
    <w:rsid w:val="006E5A47"/>
    <w:rsid w:val="006E6457"/>
    <w:rsid w:val="006E657B"/>
    <w:rsid w:val="006E7535"/>
    <w:rsid w:val="006E7968"/>
    <w:rsid w:val="006F0982"/>
    <w:rsid w:val="006F0D7D"/>
    <w:rsid w:val="006F17A2"/>
    <w:rsid w:val="006F1F29"/>
    <w:rsid w:val="006F2BAE"/>
    <w:rsid w:val="006F3A21"/>
    <w:rsid w:val="006F3A92"/>
    <w:rsid w:val="006F42B7"/>
    <w:rsid w:val="006F48DD"/>
    <w:rsid w:val="006F4E29"/>
    <w:rsid w:val="006F5BE9"/>
    <w:rsid w:val="006F5F46"/>
    <w:rsid w:val="006F6423"/>
    <w:rsid w:val="006F6E21"/>
    <w:rsid w:val="006F6E45"/>
    <w:rsid w:val="006F701B"/>
    <w:rsid w:val="00700E6E"/>
    <w:rsid w:val="00700ECB"/>
    <w:rsid w:val="007019C9"/>
    <w:rsid w:val="00702998"/>
    <w:rsid w:val="00703D57"/>
    <w:rsid w:val="00705044"/>
    <w:rsid w:val="00705045"/>
    <w:rsid w:val="00705072"/>
    <w:rsid w:val="007053E6"/>
    <w:rsid w:val="0070599A"/>
    <w:rsid w:val="00705C47"/>
    <w:rsid w:val="00705EEC"/>
    <w:rsid w:val="00705F6F"/>
    <w:rsid w:val="007067BD"/>
    <w:rsid w:val="00706850"/>
    <w:rsid w:val="00706941"/>
    <w:rsid w:val="00707FAC"/>
    <w:rsid w:val="00710797"/>
    <w:rsid w:val="00710F1A"/>
    <w:rsid w:val="00711BD2"/>
    <w:rsid w:val="00711D5B"/>
    <w:rsid w:val="00713C60"/>
    <w:rsid w:val="00715713"/>
    <w:rsid w:val="00715B61"/>
    <w:rsid w:val="0071645A"/>
    <w:rsid w:val="00716594"/>
    <w:rsid w:val="007174D1"/>
    <w:rsid w:val="00717A35"/>
    <w:rsid w:val="00721D6D"/>
    <w:rsid w:val="00722B1C"/>
    <w:rsid w:val="007246AF"/>
    <w:rsid w:val="007253BC"/>
    <w:rsid w:val="007253D2"/>
    <w:rsid w:val="00725F59"/>
    <w:rsid w:val="007261B1"/>
    <w:rsid w:val="0072637F"/>
    <w:rsid w:val="00726B5C"/>
    <w:rsid w:val="0072762C"/>
    <w:rsid w:val="00727D4C"/>
    <w:rsid w:val="00730214"/>
    <w:rsid w:val="00730B81"/>
    <w:rsid w:val="00730BE1"/>
    <w:rsid w:val="00732F0F"/>
    <w:rsid w:val="00733EDC"/>
    <w:rsid w:val="00734AD2"/>
    <w:rsid w:val="00735000"/>
    <w:rsid w:val="00735190"/>
    <w:rsid w:val="00735199"/>
    <w:rsid w:val="00735987"/>
    <w:rsid w:val="00735EE4"/>
    <w:rsid w:val="00736793"/>
    <w:rsid w:val="00736951"/>
    <w:rsid w:val="007377A1"/>
    <w:rsid w:val="00740115"/>
    <w:rsid w:val="00741304"/>
    <w:rsid w:val="00742600"/>
    <w:rsid w:val="00742892"/>
    <w:rsid w:val="00743B10"/>
    <w:rsid w:val="00744FB7"/>
    <w:rsid w:val="0074577C"/>
    <w:rsid w:val="007457DE"/>
    <w:rsid w:val="00745A2C"/>
    <w:rsid w:val="00745B88"/>
    <w:rsid w:val="00745EDE"/>
    <w:rsid w:val="00747812"/>
    <w:rsid w:val="00747D97"/>
    <w:rsid w:val="00747E17"/>
    <w:rsid w:val="00750B42"/>
    <w:rsid w:val="00750E8D"/>
    <w:rsid w:val="00751525"/>
    <w:rsid w:val="00751896"/>
    <w:rsid w:val="00753A6A"/>
    <w:rsid w:val="00753CCD"/>
    <w:rsid w:val="0075462A"/>
    <w:rsid w:val="00754E33"/>
    <w:rsid w:val="007551ED"/>
    <w:rsid w:val="007567F3"/>
    <w:rsid w:val="007569D8"/>
    <w:rsid w:val="0075778D"/>
    <w:rsid w:val="0075793C"/>
    <w:rsid w:val="00757FF3"/>
    <w:rsid w:val="00760138"/>
    <w:rsid w:val="00760E98"/>
    <w:rsid w:val="00760F73"/>
    <w:rsid w:val="00761D99"/>
    <w:rsid w:val="00762003"/>
    <w:rsid w:val="00762021"/>
    <w:rsid w:val="00762580"/>
    <w:rsid w:val="0076328C"/>
    <w:rsid w:val="0076370A"/>
    <w:rsid w:val="00763E79"/>
    <w:rsid w:val="00765E35"/>
    <w:rsid w:val="00766EAF"/>
    <w:rsid w:val="00767632"/>
    <w:rsid w:val="00767A53"/>
    <w:rsid w:val="00770813"/>
    <w:rsid w:val="00770C14"/>
    <w:rsid w:val="007723C9"/>
    <w:rsid w:val="00773D8D"/>
    <w:rsid w:val="00774156"/>
    <w:rsid w:val="007743CD"/>
    <w:rsid w:val="007745D1"/>
    <w:rsid w:val="00774A2E"/>
    <w:rsid w:val="00775A29"/>
    <w:rsid w:val="00776BCA"/>
    <w:rsid w:val="00776D5B"/>
    <w:rsid w:val="00776ECA"/>
    <w:rsid w:val="00777317"/>
    <w:rsid w:val="00777558"/>
    <w:rsid w:val="00777D97"/>
    <w:rsid w:val="007812FE"/>
    <w:rsid w:val="00781779"/>
    <w:rsid w:val="00781A1E"/>
    <w:rsid w:val="00782113"/>
    <w:rsid w:val="00782580"/>
    <w:rsid w:val="00782CDD"/>
    <w:rsid w:val="00783704"/>
    <w:rsid w:val="00783C64"/>
    <w:rsid w:val="0078449A"/>
    <w:rsid w:val="00784FD2"/>
    <w:rsid w:val="00786A87"/>
    <w:rsid w:val="00786DB4"/>
    <w:rsid w:val="007875A6"/>
    <w:rsid w:val="00787782"/>
    <w:rsid w:val="0078779C"/>
    <w:rsid w:val="00792493"/>
    <w:rsid w:val="007936AB"/>
    <w:rsid w:val="007948D4"/>
    <w:rsid w:val="00794A8D"/>
    <w:rsid w:val="00795059"/>
    <w:rsid w:val="00795DBD"/>
    <w:rsid w:val="00796251"/>
    <w:rsid w:val="007963EC"/>
    <w:rsid w:val="00796AA8"/>
    <w:rsid w:val="007973D3"/>
    <w:rsid w:val="007A0820"/>
    <w:rsid w:val="007A13E6"/>
    <w:rsid w:val="007A16B0"/>
    <w:rsid w:val="007A20C2"/>
    <w:rsid w:val="007A249F"/>
    <w:rsid w:val="007A3C8E"/>
    <w:rsid w:val="007A4545"/>
    <w:rsid w:val="007A5AF6"/>
    <w:rsid w:val="007A5B5D"/>
    <w:rsid w:val="007A68CF"/>
    <w:rsid w:val="007A77F7"/>
    <w:rsid w:val="007A791E"/>
    <w:rsid w:val="007A7970"/>
    <w:rsid w:val="007A7C03"/>
    <w:rsid w:val="007A7FAA"/>
    <w:rsid w:val="007B0223"/>
    <w:rsid w:val="007B0795"/>
    <w:rsid w:val="007B19E6"/>
    <w:rsid w:val="007B1C36"/>
    <w:rsid w:val="007B20CF"/>
    <w:rsid w:val="007B2789"/>
    <w:rsid w:val="007B2D8C"/>
    <w:rsid w:val="007B33DB"/>
    <w:rsid w:val="007B34D0"/>
    <w:rsid w:val="007B38B6"/>
    <w:rsid w:val="007B3E5D"/>
    <w:rsid w:val="007B4299"/>
    <w:rsid w:val="007B434C"/>
    <w:rsid w:val="007B55F7"/>
    <w:rsid w:val="007B6862"/>
    <w:rsid w:val="007B6998"/>
    <w:rsid w:val="007B6D8A"/>
    <w:rsid w:val="007B7288"/>
    <w:rsid w:val="007B776B"/>
    <w:rsid w:val="007B7C07"/>
    <w:rsid w:val="007B7E2E"/>
    <w:rsid w:val="007C067C"/>
    <w:rsid w:val="007C10CB"/>
    <w:rsid w:val="007C116C"/>
    <w:rsid w:val="007C12C6"/>
    <w:rsid w:val="007C2A42"/>
    <w:rsid w:val="007C30CF"/>
    <w:rsid w:val="007C33C5"/>
    <w:rsid w:val="007C4564"/>
    <w:rsid w:val="007C4DC8"/>
    <w:rsid w:val="007C5F2F"/>
    <w:rsid w:val="007C758F"/>
    <w:rsid w:val="007C7B34"/>
    <w:rsid w:val="007D005C"/>
    <w:rsid w:val="007D0886"/>
    <w:rsid w:val="007D1721"/>
    <w:rsid w:val="007D25AD"/>
    <w:rsid w:val="007D2C18"/>
    <w:rsid w:val="007D2E9A"/>
    <w:rsid w:val="007D3208"/>
    <w:rsid w:val="007D3730"/>
    <w:rsid w:val="007D4259"/>
    <w:rsid w:val="007D42E5"/>
    <w:rsid w:val="007D4779"/>
    <w:rsid w:val="007D5E24"/>
    <w:rsid w:val="007D65FA"/>
    <w:rsid w:val="007D6671"/>
    <w:rsid w:val="007D6CEA"/>
    <w:rsid w:val="007E0178"/>
    <w:rsid w:val="007E0253"/>
    <w:rsid w:val="007E0822"/>
    <w:rsid w:val="007E15B9"/>
    <w:rsid w:val="007E2175"/>
    <w:rsid w:val="007E220B"/>
    <w:rsid w:val="007E2741"/>
    <w:rsid w:val="007E3B9F"/>
    <w:rsid w:val="007E3CCB"/>
    <w:rsid w:val="007E4838"/>
    <w:rsid w:val="007E4CC3"/>
    <w:rsid w:val="007E4D17"/>
    <w:rsid w:val="007E6798"/>
    <w:rsid w:val="007E6CFF"/>
    <w:rsid w:val="007E7D61"/>
    <w:rsid w:val="007F05E1"/>
    <w:rsid w:val="007F1174"/>
    <w:rsid w:val="007F1420"/>
    <w:rsid w:val="007F178F"/>
    <w:rsid w:val="007F189D"/>
    <w:rsid w:val="007F1944"/>
    <w:rsid w:val="007F1DE5"/>
    <w:rsid w:val="007F288A"/>
    <w:rsid w:val="007F2CFB"/>
    <w:rsid w:val="007F2EFF"/>
    <w:rsid w:val="007F3CD6"/>
    <w:rsid w:val="007F62B6"/>
    <w:rsid w:val="007F72ED"/>
    <w:rsid w:val="007F733F"/>
    <w:rsid w:val="00800460"/>
    <w:rsid w:val="00801476"/>
    <w:rsid w:val="0080179A"/>
    <w:rsid w:val="00801C0A"/>
    <w:rsid w:val="00801C75"/>
    <w:rsid w:val="008028BA"/>
    <w:rsid w:val="00802D5C"/>
    <w:rsid w:val="008035D9"/>
    <w:rsid w:val="00804D53"/>
    <w:rsid w:val="008055F3"/>
    <w:rsid w:val="00805DB8"/>
    <w:rsid w:val="008060F0"/>
    <w:rsid w:val="0080650D"/>
    <w:rsid w:val="008076E9"/>
    <w:rsid w:val="00807FF8"/>
    <w:rsid w:val="00810C86"/>
    <w:rsid w:val="008113BA"/>
    <w:rsid w:val="008118D4"/>
    <w:rsid w:val="008123CB"/>
    <w:rsid w:val="00813FD2"/>
    <w:rsid w:val="00814031"/>
    <w:rsid w:val="00814158"/>
    <w:rsid w:val="00814C32"/>
    <w:rsid w:val="008154B1"/>
    <w:rsid w:val="008163EB"/>
    <w:rsid w:val="00816D11"/>
    <w:rsid w:val="00820591"/>
    <w:rsid w:val="008224D2"/>
    <w:rsid w:val="008224F7"/>
    <w:rsid w:val="00823907"/>
    <w:rsid w:val="00823C27"/>
    <w:rsid w:val="00824A1D"/>
    <w:rsid w:val="008250B3"/>
    <w:rsid w:val="008251EE"/>
    <w:rsid w:val="00825450"/>
    <w:rsid w:val="00826267"/>
    <w:rsid w:val="008272F5"/>
    <w:rsid w:val="00827E3B"/>
    <w:rsid w:val="0083004C"/>
    <w:rsid w:val="00830055"/>
    <w:rsid w:val="0083030B"/>
    <w:rsid w:val="00830327"/>
    <w:rsid w:val="00831288"/>
    <w:rsid w:val="00831B24"/>
    <w:rsid w:val="00831C8C"/>
    <w:rsid w:val="00832BEC"/>
    <w:rsid w:val="00833E58"/>
    <w:rsid w:val="00834005"/>
    <w:rsid w:val="008341E3"/>
    <w:rsid w:val="00834780"/>
    <w:rsid w:val="0083536B"/>
    <w:rsid w:val="00835532"/>
    <w:rsid w:val="00835E75"/>
    <w:rsid w:val="00835FCC"/>
    <w:rsid w:val="0083622C"/>
    <w:rsid w:val="00837012"/>
    <w:rsid w:val="0083777A"/>
    <w:rsid w:val="008407DB"/>
    <w:rsid w:val="00841221"/>
    <w:rsid w:val="00843566"/>
    <w:rsid w:val="008441CC"/>
    <w:rsid w:val="0084530A"/>
    <w:rsid w:val="00846809"/>
    <w:rsid w:val="00846A39"/>
    <w:rsid w:val="00846D48"/>
    <w:rsid w:val="0084709E"/>
    <w:rsid w:val="00847120"/>
    <w:rsid w:val="00847AA0"/>
    <w:rsid w:val="008501D5"/>
    <w:rsid w:val="0085058C"/>
    <w:rsid w:val="008508E8"/>
    <w:rsid w:val="008509F0"/>
    <w:rsid w:val="0085118D"/>
    <w:rsid w:val="008512EB"/>
    <w:rsid w:val="0085172B"/>
    <w:rsid w:val="00851730"/>
    <w:rsid w:val="0085305F"/>
    <w:rsid w:val="00853592"/>
    <w:rsid w:val="008539C5"/>
    <w:rsid w:val="00854CD9"/>
    <w:rsid w:val="00855974"/>
    <w:rsid w:val="00857752"/>
    <w:rsid w:val="0086028B"/>
    <w:rsid w:val="00860CFF"/>
    <w:rsid w:val="008614DA"/>
    <w:rsid w:val="00861B5F"/>
    <w:rsid w:val="0086215C"/>
    <w:rsid w:val="008622EB"/>
    <w:rsid w:val="00862E97"/>
    <w:rsid w:val="00863EED"/>
    <w:rsid w:val="00864B1C"/>
    <w:rsid w:val="00865374"/>
    <w:rsid w:val="0086555D"/>
    <w:rsid w:val="00865C8B"/>
    <w:rsid w:val="00870786"/>
    <w:rsid w:val="0087083E"/>
    <w:rsid w:val="00871327"/>
    <w:rsid w:val="008715AA"/>
    <w:rsid w:val="00871690"/>
    <w:rsid w:val="008719E4"/>
    <w:rsid w:val="00873009"/>
    <w:rsid w:val="00873FBD"/>
    <w:rsid w:val="008740B2"/>
    <w:rsid w:val="008742A6"/>
    <w:rsid w:val="008746B1"/>
    <w:rsid w:val="00875474"/>
    <w:rsid w:val="008762BF"/>
    <w:rsid w:val="0087689C"/>
    <w:rsid w:val="00876DA9"/>
    <w:rsid w:val="008776D3"/>
    <w:rsid w:val="0087776F"/>
    <w:rsid w:val="00877A87"/>
    <w:rsid w:val="00877E12"/>
    <w:rsid w:val="00880216"/>
    <w:rsid w:val="00880254"/>
    <w:rsid w:val="0088335B"/>
    <w:rsid w:val="00883520"/>
    <w:rsid w:val="008843D1"/>
    <w:rsid w:val="00884559"/>
    <w:rsid w:val="008848D0"/>
    <w:rsid w:val="00885191"/>
    <w:rsid w:val="008853B4"/>
    <w:rsid w:val="00885B25"/>
    <w:rsid w:val="00885F3B"/>
    <w:rsid w:val="00886A8C"/>
    <w:rsid w:val="00890A86"/>
    <w:rsid w:val="00891913"/>
    <w:rsid w:val="00891D3D"/>
    <w:rsid w:val="0089213E"/>
    <w:rsid w:val="00892406"/>
    <w:rsid w:val="00892EBD"/>
    <w:rsid w:val="00893373"/>
    <w:rsid w:val="008934A9"/>
    <w:rsid w:val="00894267"/>
    <w:rsid w:val="00894B0F"/>
    <w:rsid w:val="00894B94"/>
    <w:rsid w:val="00895555"/>
    <w:rsid w:val="008958A2"/>
    <w:rsid w:val="0089623B"/>
    <w:rsid w:val="00897829"/>
    <w:rsid w:val="008978E8"/>
    <w:rsid w:val="008A0BAC"/>
    <w:rsid w:val="008A0D44"/>
    <w:rsid w:val="008A1032"/>
    <w:rsid w:val="008A1185"/>
    <w:rsid w:val="008A2270"/>
    <w:rsid w:val="008A2557"/>
    <w:rsid w:val="008A2578"/>
    <w:rsid w:val="008A5209"/>
    <w:rsid w:val="008A5728"/>
    <w:rsid w:val="008A6180"/>
    <w:rsid w:val="008A6E23"/>
    <w:rsid w:val="008B148A"/>
    <w:rsid w:val="008B22D6"/>
    <w:rsid w:val="008B2682"/>
    <w:rsid w:val="008B2999"/>
    <w:rsid w:val="008B4923"/>
    <w:rsid w:val="008B6462"/>
    <w:rsid w:val="008B6AF6"/>
    <w:rsid w:val="008B74E5"/>
    <w:rsid w:val="008B77B1"/>
    <w:rsid w:val="008B7ACD"/>
    <w:rsid w:val="008C139B"/>
    <w:rsid w:val="008C1658"/>
    <w:rsid w:val="008C1DDE"/>
    <w:rsid w:val="008C229C"/>
    <w:rsid w:val="008C2CAB"/>
    <w:rsid w:val="008C4605"/>
    <w:rsid w:val="008C46DC"/>
    <w:rsid w:val="008C5398"/>
    <w:rsid w:val="008C5518"/>
    <w:rsid w:val="008C5D3A"/>
    <w:rsid w:val="008C5F55"/>
    <w:rsid w:val="008C68F5"/>
    <w:rsid w:val="008C70E8"/>
    <w:rsid w:val="008D0321"/>
    <w:rsid w:val="008D105F"/>
    <w:rsid w:val="008D11BF"/>
    <w:rsid w:val="008D13B1"/>
    <w:rsid w:val="008D1B6B"/>
    <w:rsid w:val="008D1C51"/>
    <w:rsid w:val="008D1EFE"/>
    <w:rsid w:val="008D1F11"/>
    <w:rsid w:val="008D2CFC"/>
    <w:rsid w:val="008D2E6C"/>
    <w:rsid w:val="008D3675"/>
    <w:rsid w:val="008D51AE"/>
    <w:rsid w:val="008D5C74"/>
    <w:rsid w:val="008D6149"/>
    <w:rsid w:val="008D62E4"/>
    <w:rsid w:val="008D7A68"/>
    <w:rsid w:val="008E0D71"/>
    <w:rsid w:val="008E12A9"/>
    <w:rsid w:val="008E236E"/>
    <w:rsid w:val="008E29F8"/>
    <w:rsid w:val="008E3494"/>
    <w:rsid w:val="008E3926"/>
    <w:rsid w:val="008E4FF8"/>
    <w:rsid w:val="008E518E"/>
    <w:rsid w:val="008E6375"/>
    <w:rsid w:val="008E6577"/>
    <w:rsid w:val="008E7255"/>
    <w:rsid w:val="008E7C0C"/>
    <w:rsid w:val="008F07E0"/>
    <w:rsid w:val="008F0930"/>
    <w:rsid w:val="008F1127"/>
    <w:rsid w:val="008F220A"/>
    <w:rsid w:val="008F3972"/>
    <w:rsid w:val="008F4267"/>
    <w:rsid w:val="008F44FD"/>
    <w:rsid w:val="008F4D7A"/>
    <w:rsid w:val="008F4E06"/>
    <w:rsid w:val="008F4F7A"/>
    <w:rsid w:val="008F56A1"/>
    <w:rsid w:val="008F6A6C"/>
    <w:rsid w:val="008F6D24"/>
    <w:rsid w:val="008F6E44"/>
    <w:rsid w:val="008F6F96"/>
    <w:rsid w:val="008F7D68"/>
    <w:rsid w:val="008F7F39"/>
    <w:rsid w:val="00900956"/>
    <w:rsid w:val="00901FFB"/>
    <w:rsid w:val="0090231A"/>
    <w:rsid w:val="00902590"/>
    <w:rsid w:val="00902CF5"/>
    <w:rsid w:val="00902E9A"/>
    <w:rsid w:val="0090337F"/>
    <w:rsid w:val="009037F6"/>
    <w:rsid w:val="00903C57"/>
    <w:rsid w:val="0090460C"/>
    <w:rsid w:val="00905504"/>
    <w:rsid w:val="0090562E"/>
    <w:rsid w:val="00905C53"/>
    <w:rsid w:val="009060E1"/>
    <w:rsid w:val="00906D5E"/>
    <w:rsid w:val="00906EE5"/>
    <w:rsid w:val="0090783A"/>
    <w:rsid w:val="00907ED0"/>
    <w:rsid w:val="00913284"/>
    <w:rsid w:val="009132F2"/>
    <w:rsid w:val="0091352C"/>
    <w:rsid w:val="00913E0F"/>
    <w:rsid w:val="0091478D"/>
    <w:rsid w:val="00914AF2"/>
    <w:rsid w:val="00914DF3"/>
    <w:rsid w:val="00914E68"/>
    <w:rsid w:val="00916CCD"/>
    <w:rsid w:val="009173C8"/>
    <w:rsid w:val="00920230"/>
    <w:rsid w:val="00920E46"/>
    <w:rsid w:val="0092151A"/>
    <w:rsid w:val="009215D0"/>
    <w:rsid w:val="00921DFB"/>
    <w:rsid w:val="009226A0"/>
    <w:rsid w:val="00923519"/>
    <w:rsid w:val="00924318"/>
    <w:rsid w:val="00924558"/>
    <w:rsid w:val="0092463A"/>
    <w:rsid w:val="009250C2"/>
    <w:rsid w:val="00925382"/>
    <w:rsid w:val="00926235"/>
    <w:rsid w:val="00926F42"/>
    <w:rsid w:val="00926F67"/>
    <w:rsid w:val="00927385"/>
    <w:rsid w:val="00927650"/>
    <w:rsid w:val="009303E1"/>
    <w:rsid w:val="00930C68"/>
    <w:rsid w:val="009310BA"/>
    <w:rsid w:val="00931258"/>
    <w:rsid w:val="0093178A"/>
    <w:rsid w:val="00931DDD"/>
    <w:rsid w:val="00932C87"/>
    <w:rsid w:val="00932DA1"/>
    <w:rsid w:val="009333F0"/>
    <w:rsid w:val="00933709"/>
    <w:rsid w:val="00933E15"/>
    <w:rsid w:val="00934244"/>
    <w:rsid w:val="009378FF"/>
    <w:rsid w:val="0094005F"/>
    <w:rsid w:val="0094043F"/>
    <w:rsid w:val="00941001"/>
    <w:rsid w:val="00941168"/>
    <w:rsid w:val="009421EF"/>
    <w:rsid w:val="009423D3"/>
    <w:rsid w:val="009429DE"/>
    <w:rsid w:val="00943889"/>
    <w:rsid w:val="00943D67"/>
    <w:rsid w:val="0094454B"/>
    <w:rsid w:val="00944572"/>
    <w:rsid w:val="00944622"/>
    <w:rsid w:val="009454D3"/>
    <w:rsid w:val="009455C4"/>
    <w:rsid w:val="00946CA5"/>
    <w:rsid w:val="00947141"/>
    <w:rsid w:val="00951ABC"/>
    <w:rsid w:val="00952148"/>
    <w:rsid w:val="00952341"/>
    <w:rsid w:val="009537A1"/>
    <w:rsid w:val="00954973"/>
    <w:rsid w:val="0095498F"/>
    <w:rsid w:val="00954A11"/>
    <w:rsid w:val="00954AC8"/>
    <w:rsid w:val="0095521A"/>
    <w:rsid w:val="00955659"/>
    <w:rsid w:val="009562EF"/>
    <w:rsid w:val="0095746E"/>
    <w:rsid w:val="00957CE2"/>
    <w:rsid w:val="009600AC"/>
    <w:rsid w:val="00960250"/>
    <w:rsid w:val="0096038B"/>
    <w:rsid w:val="0096069A"/>
    <w:rsid w:val="00961A90"/>
    <w:rsid w:val="00962668"/>
    <w:rsid w:val="00964528"/>
    <w:rsid w:val="009659A9"/>
    <w:rsid w:val="00965ACC"/>
    <w:rsid w:val="00966338"/>
    <w:rsid w:val="00966D07"/>
    <w:rsid w:val="0096754E"/>
    <w:rsid w:val="00970659"/>
    <w:rsid w:val="00970ABB"/>
    <w:rsid w:val="00970D60"/>
    <w:rsid w:val="00972868"/>
    <w:rsid w:val="00973186"/>
    <w:rsid w:val="00973638"/>
    <w:rsid w:val="00973F11"/>
    <w:rsid w:val="009741D5"/>
    <w:rsid w:val="00974E29"/>
    <w:rsid w:val="00975D9D"/>
    <w:rsid w:val="00976AB8"/>
    <w:rsid w:val="00977078"/>
    <w:rsid w:val="00977E05"/>
    <w:rsid w:val="00980249"/>
    <w:rsid w:val="0098087A"/>
    <w:rsid w:val="00980C77"/>
    <w:rsid w:val="00982D08"/>
    <w:rsid w:val="00982D3A"/>
    <w:rsid w:val="00982E44"/>
    <w:rsid w:val="00983051"/>
    <w:rsid w:val="0098368E"/>
    <w:rsid w:val="0098667D"/>
    <w:rsid w:val="00986B23"/>
    <w:rsid w:val="00986C77"/>
    <w:rsid w:val="00987C05"/>
    <w:rsid w:val="00987FB4"/>
    <w:rsid w:val="00990E46"/>
    <w:rsid w:val="00992487"/>
    <w:rsid w:val="009928F3"/>
    <w:rsid w:val="009931D6"/>
    <w:rsid w:val="0099480F"/>
    <w:rsid w:val="00994C3F"/>
    <w:rsid w:val="00994CE4"/>
    <w:rsid w:val="00996067"/>
    <w:rsid w:val="009967EB"/>
    <w:rsid w:val="00996C9F"/>
    <w:rsid w:val="0099764D"/>
    <w:rsid w:val="009A087D"/>
    <w:rsid w:val="009A1DBD"/>
    <w:rsid w:val="009A21F0"/>
    <w:rsid w:val="009A2BFC"/>
    <w:rsid w:val="009A359F"/>
    <w:rsid w:val="009A4E37"/>
    <w:rsid w:val="009A5719"/>
    <w:rsid w:val="009A5E8F"/>
    <w:rsid w:val="009A691A"/>
    <w:rsid w:val="009A718B"/>
    <w:rsid w:val="009A7F4D"/>
    <w:rsid w:val="009B27BC"/>
    <w:rsid w:val="009B2A68"/>
    <w:rsid w:val="009B2CB9"/>
    <w:rsid w:val="009B319C"/>
    <w:rsid w:val="009B4256"/>
    <w:rsid w:val="009B4D3D"/>
    <w:rsid w:val="009B5492"/>
    <w:rsid w:val="009B5879"/>
    <w:rsid w:val="009B6524"/>
    <w:rsid w:val="009B6CA2"/>
    <w:rsid w:val="009B71A8"/>
    <w:rsid w:val="009C12D4"/>
    <w:rsid w:val="009C2E0E"/>
    <w:rsid w:val="009C347E"/>
    <w:rsid w:val="009C39EC"/>
    <w:rsid w:val="009C6275"/>
    <w:rsid w:val="009C7738"/>
    <w:rsid w:val="009C7C12"/>
    <w:rsid w:val="009D039E"/>
    <w:rsid w:val="009D064E"/>
    <w:rsid w:val="009D0968"/>
    <w:rsid w:val="009D1BAC"/>
    <w:rsid w:val="009D239E"/>
    <w:rsid w:val="009D2C13"/>
    <w:rsid w:val="009D3B1B"/>
    <w:rsid w:val="009D4519"/>
    <w:rsid w:val="009D52F5"/>
    <w:rsid w:val="009D5746"/>
    <w:rsid w:val="009D6307"/>
    <w:rsid w:val="009D69F2"/>
    <w:rsid w:val="009D6D66"/>
    <w:rsid w:val="009D6E7B"/>
    <w:rsid w:val="009D728D"/>
    <w:rsid w:val="009D74EE"/>
    <w:rsid w:val="009E0339"/>
    <w:rsid w:val="009E16F6"/>
    <w:rsid w:val="009E21EF"/>
    <w:rsid w:val="009E257F"/>
    <w:rsid w:val="009E32DE"/>
    <w:rsid w:val="009E37BB"/>
    <w:rsid w:val="009E430B"/>
    <w:rsid w:val="009E4D3A"/>
    <w:rsid w:val="009E5219"/>
    <w:rsid w:val="009E5437"/>
    <w:rsid w:val="009E5818"/>
    <w:rsid w:val="009E63B7"/>
    <w:rsid w:val="009E65EA"/>
    <w:rsid w:val="009E6A91"/>
    <w:rsid w:val="009E7D67"/>
    <w:rsid w:val="009F06DD"/>
    <w:rsid w:val="009F09AD"/>
    <w:rsid w:val="009F0EF7"/>
    <w:rsid w:val="009F1165"/>
    <w:rsid w:val="009F2860"/>
    <w:rsid w:val="009F3631"/>
    <w:rsid w:val="009F3CDA"/>
    <w:rsid w:val="009F41ED"/>
    <w:rsid w:val="009F5DAF"/>
    <w:rsid w:val="009F6E9E"/>
    <w:rsid w:val="00A01D23"/>
    <w:rsid w:val="00A02C0C"/>
    <w:rsid w:val="00A03BDA"/>
    <w:rsid w:val="00A03FCF"/>
    <w:rsid w:val="00A0463D"/>
    <w:rsid w:val="00A04670"/>
    <w:rsid w:val="00A047ED"/>
    <w:rsid w:val="00A053CA"/>
    <w:rsid w:val="00A055E3"/>
    <w:rsid w:val="00A06009"/>
    <w:rsid w:val="00A06FC6"/>
    <w:rsid w:val="00A07FBC"/>
    <w:rsid w:val="00A11DD7"/>
    <w:rsid w:val="00A1201E"/>
    <w:rsid w:val="00A126B8"/>
    <w:rsid w:val="00A1326E"/>
    <w:rsid w:val="00A1379C"/>
    <w:rsid w:val="00A142CF"/>
    <w:rsid w:val="00A14E86"/>
    <w:rsid w:val="00A150ED"/>
    <w:rsid w:val="00A15F3F"/>
    <w:rsid w:val="00A1614B"/>
    <w:rsid w:val="00A166B0"/>
    <w:rsid w:val="00A16D7D"/>
    <w:rsid w:val="00A20190"/>
    <w:rsid w:val="00A210FF"/>
    <w:rsid w:val="00A21F1B"/>
    <w:rsid w:val="00A2238E"/>
    <w:rsid w:val="00A22C14"/>
    <w:rsid w:val="00A23489"/>
    <w:rsid w:val="00A240F1"/>
    <w:rsid w:val="00A254CF"/>
    <w:rsid w:val="00A255B1"/>
    <w:rsid w:val="00A25C7C"/>
    <w:rsid w:val="00A26A39"/>
    <w:rsid w:val="00A26EB2"/>
    <w:rsid w:val="00A26F1E"/>
    <w:rsid w:val="00A274E7"/>
    <w:rsid w:val="00A277CE"/>
    <w:rsid w:val="00A27905"/>
    <w:rsid w:val="00A27CBF"/>
    <w:rsid w:val="00A30F63"/>
    <w:rsid w:val="00A310FD"/>
    <w:rsid w:val="00A31756"/>
    <w:rsid w:val="00A31918"/>
    <w:rsid w:val="00A320D6"/>
    <w:rsid w:val="00A32326"/>
    <w:rsid w:val="00A32B4D"/>
    <w:rsid w:val="00A32D14"/>
    <w:rsid w:val="00A33140"/>
    <w:rsid w:val="00A33A05"/>
    <w:rsid w:val="00A34132"/>
    <w:rsid w:val="00A34F47"/>
    <w:rsid w:val="00A3510A"/>
    <w:rsid w:val="00A35D80"/>
    <w:rsid w:val="00A37872"/>
    <w:rsid w:val="00A37B17"/>
    <w:rsid w:val="00A37FAA"/>
    <w:rsid w:val="00A404C3"/>
    <w:rsid w:val="00A40C98"/>
    <w:rsid w:val="00A416ED"/>
    <w:rsid w:val="00A41770"/>
    <w:rsid w:val="00A41DD1"/>
    <w:rsid w:val="00A44D58"/>
    <w:rsid w:val="00A4654B"/>
    <w:rsid w:val="00A46B98"/>
    <w:rsid w:val="00A470D2"/>
    <w:rsid w:val="00A47B2E"/>
    <w:rsid w:val="00A47D25"/>
    <w:rsid w:val="00A506FC"/>
    <w:rsid w:val="00A509FD"/>
    <w:rsid w:val="00A5104A"/>
    <w:rsid w:val="00A51C13"/>
    <w:rsid w:val="00A51D84"/>
    <w:rsid w:val="00A52235"/>
    <w:rsid w:val="00A53A68"/>
    <w:rsid w:val="00A54CBC"/>
    <w:rsid w:val="00A54E90"/>
    <w:rsid w:val="00A55DD3"/>
    <w:rsid w:val="00A562E1"/>
    <w:rsid w:val="00A56750"/>
    <w:rsid w:val="00A57157"/>
    <w:rsid w:val="00A57402"/>
    <w:rsid w:val="00A57C76"/>
    <w:rsid w:val="00A57F04"/>
    <w:rsid w:val="00A614C1"/>
    <w:rsid w:val="00A617EA"/>
    <w:rsid w:val="00A61CBC"/>
    <w:rsid w:val="00A62B96"/>
    <w:rsid w:val="00A630ED"/>
    <w:rsid w:val="00A633A3"/>
    <w:rsid w:val="00A6476D"/>
    <w:rsid w:val="00A64C55"/>
    <w:rsid w:val="00A64E6B"/>
    <w:rsid w:val="00A70AC6"/>
    <w:rsid w:val="00A70BC4"/>
    <w:rsid w:val="00A7137F"/>
    <w:rsid w:val="00A713EF"/>
    <w:rsid w:val="00A71AEF"/>
    <w:rsid w:val="00A71DB1"/>
    <w:rsid w:val="00A71F07"/>
    <w:rsid w:val="00A725FB"/>
    <w:rsid w:val="00A7316A"/>
    <w:rsid w:val="00A74C0E"/>
    <w:rsid w:val="00A74D84"/>
    <w:rsid w:val="00A75179"/>
    <w:rsid w:val="00A75277"/>
    <w:rsid w:val="00A768F6"/>
    <w:rsid w:val="00A76C49"/>
    <w:rsid w:val="00A778CB"/>
    <w:rsid w:val="00A77E91"/>
    <w:rsid w:val="00A800A4"/>
    <w:rsid w:val="00A803FE"/>
    <w:rsid w:val="00A80599"/>
    <w:rsid w:val="00A80782"/>
    <w:rsid w:val="00A81AF2"/>
    <w:rsid w:val="00A81CC3"/>
    <w:rsid w:val="00A81F23"/>
    <w:rsid w:val="00A8274B"/>
    <w:rsid w:val="00A8277B"/>
    <w:rsid w:val="00A82E4F"/>
    <w:rsid w:val="00A8316A"/>
    <w:rsid w:val="00A838D7"/>
    <w:rsid w:val="00A840FE"/>
    <w:rsid w:val="00A84277"/>
    <w:rsid w:val="00A8432D"/>
    <w:rsid w:val="00A84639"/>
    <w:rsid w:val="00A8523D"/>
    <w:rsid w:val="00A85407"/>
    <w:rsid w:val="00A85466"/>
    <w:rsid w:val="00A87568"/>
    <w:rsid w:val="00A87676"/>
    <w:rsid w:val="00A916A7"/>
    <w:rsid w:val="00A91D6B"/>
    <w:rsid w:val="00A942B1"/>
    <w:rsid w:val="00A9458F"/>
    <w:rsid w:val="00A9616F"/>
    <w:rsid w:val="00AA0756"/>
    <w:rsid w:val="00AA0AA1"/>
    <w:rsid w:val="00AA0ECF"/>
    <w:rsid w:val="00AA14A9"/>
    <w:rsid w:val="00AA1B20"/>
    <w:rsid w:val="00AA372F"/>
    <w:rsid w:val="00AA37D3"/>
    <w:rsid w:val="00AA5544"/>
    <w:rsid w:val="00AA55C9"/>
    <w:rsid w:val="00AA5FF6"/>
    <w:rsid w:val="00AB01AF"/>
    <w:rsid w:val="00AB0448"/>
    <w:rsid w:val="00AB0DE4"/>
    <w:rsid w:val="00AB2494"/>
    <w:rsid w:val="00AB257C"/>
    <w:rsid w:val="00AB30A9"/>
    <w:rsid w:val="00AB3CCE"/>
    <w:rsid w:val="00AB53C9"/>
    <w:rsid w:val="00AB5759"/>
    <w:rsid w:val="00AB5AD5"/>
    <w:rsid w:val="00AB5C39"/>
    <w:rsid w:val="00AB5FA5"/>
    <w:rsid w:val="00AB6482"/>
    <w:rsid w:val="00AB7C0D"/>
    <w:rsid w:val="00AC007F"/>
    <w:rsid w:val="00AC009A"/>
    <w:rsid w:val="00AC1427"/>
    <w:rsid w:val="00AC1580"/>
    <w:rsid w:val="00AC1770"/>
    <w:rsid w:val="00AC2250"/>
    <w:rsid w:val="00AC2F4D"/>
    <w:rsid w:val="00AC4897"/>
    <w:rsid w:val="00AC5871"/>
    <w:rsid w:val="00AC593C"/>
    <w:rsid w:val="00AC5ABF"/>
    <w:rsid w:val="00AC6218"/>
    <w:rsid w:val="00AC624A"/>
    <w:rsid w:val="00AC7145"/>
    <w:rsid w:val="00AC7B9F"/>
    <w:rsid w:val="00AC7ECD"/>
    <w:rsid w:val="00AC7FDA"/>
    <w:rsid w:val="00AD0059"/>
    <w:rsid w:val="00AD0079"/>
    <w:rsid w:val="00AD0EB9"/>
    <w:rsid w:val="00AD1180"/>
    <w:rsid w:val="00AD11CF"/>
    <w:rsid w:val="00AD217F"/>
    <w:rsid w:val="00AD21F9"/>
    <w:rsid w:val="00AD247B"/>
    <w:rsid w:val="00AD260F"/>
    <w:rsid w:val="00AD488F"/>
    <w:rsid w:val="00AD534D"/>
    <w:rsid w:val="00AD55CA"/>
    <w:rsid w:val="00AD5869"/>
    <w:rsid w:val="00AD678D"/>
    <w:rsid w:val="00AD7402"/>
    <w:rsid w:val="00AD793F"/>
    <w:rsid w:val="00AD7D2E"/>
    <w:rsid w:val="00AE0D4E"/>
    <w:rsid w:val="00AE1013"/>
    <w:rsid w:val="00AE1736"/>
    <w:rsid w:val="00AE294F"/>
    <w:rsid w:val="00AE328E"/>
    <w:rsid w:val="00AE3686"/>
    <w:rsid w:val="00AE3926"/>
    <w:rsid w:val="00AE4D4C"/>
    <w:rsid w:val="00AF0062"/>
    <w:rsid w:val="00AF03F7"/>
    <w:rsid w:val="00AF06CF"/>
    <w:rsid w:val="00AF06F3"/>
    <w:rsid w:val="00AF1037"/>
    <w:rsid w:val="00AF1049"/>
    <w:rsid w:val="00AF10C4"/>
    <w:rsid w:val="00AF1B65"/>
    <w:rsid w:val="00AF2ECE"/>
    <w:rsid w:val="00AF2F47"/>
    <w:rsid w:val="00AF3218"/>
    <w:rsid w:val="00AF40C7"/>
    <w:rsid w:val="00AF4313"/>
    <w:rsid w:val="00AF4D75"/>
    <w:rsid w:val="00AF4F82"/>
    <w:rsid w:val="00AF637F"/>
    <w:rsid w:val="00AF7024"/>
    <w:rsid w:val="00AF7741"/>
    <w:rsid w:val="00AF7B4D"/>
    <w:rsid w:val="00AF7EC1"/>
    <w:rsid w:val="00B00098"/>
    <w:rsid w:val="00B0038A"/>
    <w:rsid w:val="00B00D77"/>
    <w:rsid w:val="00B0150C"/>
    <w:rsid w:val="00B016D5"/>
    <w:rsid w:val="00B03081"/>
    <w:rsid w:val="00B03242"/>
    <w:rsid w:val="00B03AAB"/>
    <w:rsid w:val="00B040B6"/>
    <w:rsid w:val="00B04DBD"/>
    <w:rsid w:val="00B06A3F"/>
    <w:rsid w:val="00B06FE2"/>
    <w:rsid w:val="00B0734E"/>
    <w:rsid w:val="00B073C2"/>
    <w:rsid w:val="00B07832"/>
    <w:rsid w:val="00B07B5E"/>
    <w:rsid w:val="00B1061F"/>
    <w:rsid w:val="00B12EA0"/>
    <w:rsid w:val="00B13082"/>
    <w:rsid w:val="00B1320F"/>
    <w:rsid w:val="00B14BE1"/>
    <w:rsid w:val="00B152C5"/>
    <w:rsid w:val="00B15D42"/>
    <w:rsid w:val="00B163CE"/>
    <w:rsid w:val="00B16785"/>
    <w:rsid w:val="00B178F1"/>
    <w:rsid w:val="00B20007"/>
    <w:rsid w:val="00B20342"/>
    <w:rsid w:val="00B20614"/>
    <w:rsid w:val="00B20824"/>
    <w:rsid w:val="00B219CE"/>
    <w:rsid w:val="00B22324"/>
    <w:rsid w:val="00B257DD"/>
    <w:rsid w:val="00B2589E"/>
    <w:rsid w:val="00B26AC4"/>
    <w:rsid w:val="00B27D11"/>
    <w:rsid w:val="00B31068"/>
    <w:rsid w:val="00B31A78"/>
    <w:rsid w:val="00B31BA9"/>
    <w:rsid w:val="00B31F49"/>
    <w:rsid w:val="00B32F36"/>
    <w:rsid w:val="00B34A2D"/>
    <w:rsid w:val="00B34B6A"/>
    <w:rsid w:val="00B35612"/>
    <w:rsid w:val="00B35EB5"/>
    <w:rsid w:val="00B35FC8"/>
    <w:rsid w:val="00B36125"/>
    <w:rsid w:val="00B36160"/>
    <w:rsid w:val="00B373D6"/>
    <w:rsid w:val="00B379E9"/>
    <w:rsid w:val="00B41E91"/>
    <w:rsid w:val="00B41ED1"/>
    <w:rsid w:val="00B422A4"/>
    <w:rsid w:val="00B424D4"/>
    <w:rsid w:val="00B42BA7"/>
    <w:rsid w:val="00B4380C"/>
    <w:rsid w:val="00B43AB9"/>
    <w:rsid w:val="00B4452B"/>
    <w:rsid w:val="00B447B4"/>
    <w:rsid w:val="00B44EA7"/>
    <w:rsid w:val="00B45830"/>
    <w:rsid w:val="00B4592C"/>
    <w:rsid w:val="00B45E60"/>
    <w:rsid w:val="00B460B8"/>
    <w:rsid w:val="00B46688"/>
    <w:rsid w:val="00B46B6A"/>
    <w:rsid w:val="00B46FC8"/>
    <w:rsid w:val="00B47077"/>
    <w:rsid w:val="00B47E0F"/>
    <w:rsid w:val="00B504BC"/>
    <w:rsid w:val="00B509F0"/>
    <w:rsid w:val="00B53BBC"/>
    <w:rsid w:val="00B5589C"/>
    <w:rsid w:val="00B60A07"/>
    <w:rsid w:val="00B60FF0"/>
    <w:rsid w:val="00B61937"/>
    <w:rsid w:val="00B61A54"/>
    <w:rsid w:val="00B630AA"/>
    <w:rsid w:val="00B650F0"/>
    <w:rsid w:val="00B6573F"/>
    <w:rsid w:val="00B660D9"/>
    <w:rsid w:val="00B668CE"/>
    <w:rsid w:val="00B67112"/>
    <w:rsid w:val="00B67525"/>
    <w:rsid w:val="00B67610"/>
    <w:rsid w:val="00B67AEF"/>
    <w:rsid w:val="00B71CE8"/>
    <w:rsid w:val="00B7203C"/>
    <w:rsid w:val="00B72C67"/>
    <w:rsid w:val="00B736F8"/>
    <w:rsid w:val="00B73C47"/>
    <w:rsid w:val="00B74CA9"/>
    <w:rsid w:val="00B75F6F"/>
    <w:rsid w:val="00B76F6D"/>
    <w:rsid w:val="00B77146"/>
    <w:rsid w:val="00B776DF"/>
    <w:rsid w:val="00B77935"/>
    <w:rsid w:val="00B77D85"/>
    <w:rsid w:val="00B80362"/>
    <w:rsid w:val="00B80D06"/>
    <w:rsid w:val="00B8113D"/>
    <w:rsid w:val="00B815E3"/>
    <w:rsid w:val="00B818CA"/>
    <w:rsid w:val="00B81946"/>
    <w:rsid w:val="00B8194E"/>
    <w:rsid w:val="00B83796"/>
    <w:rsid w:val="00B83A17"/>
    <w:rsid w:val="00B83B3C"/>
    <w:rsid w:val="00B843BD"/>
    <w:rsid w:val="00B845DB"/>
    <w:rsid w:val="00B85017"/>
    <w:rsid w:val="00B8534F"/>
    <w:rsid w:val="00B856FD"/>
    <w:rsid w:val="00B8570D"/>
    <w:rsid w:val="00B863DE"/>
    <w:rsid w:val="00B866EB"/>
    <w:rsid w:val="00B86BF2"/>
    <w:rsid w:val="00B86C7D"/>
    <w:rsid w:val="00B8725D"/>
    <w:rsid w:val="00B87E4B"/>
    <w:rsid w:val="00B90347"/>
    <w:rsid w:val="00B91313"/>
    <w:rsid w:val="00B944BD"/>
    <w:rsid w:val="00B947BD"/>
    <w:rsid w:val="00B94FD9"/>
    <w:rsid w:val="00B96336"/>
    <w:rsid w:val="00B9665A"/>
    <w:rsid w:val="00B969ED"/>
    <w:rsid w:val="00BA14D2"/>
    <w:rsid w:val="00BA1F01"/>
    <w:rsid w:val="00BA2AAA"/>
    <w:rsid w:val="00BA2EF3"/>
    <w:rsid w:val="00BA395A"/>
    <w:rsid w:val="00BA3F2E"/>
    <w:rsid w:val="00BA44F6"/>
    <w:rsid w:val="00BA4724"/>
    <w:rsid w:val="00BA4A95"/>
    <w:rsid w:val="00BA4C28"/>
    <w:rsid w:val="00BA4FFA"/>
    <w:rsid w:val="00BA6AB6"/>
    <w:rsid w:val="00BA6CF2"/>
    <w:rsid w:val="00BA7803"/>
    <w:rsid w:val="00BB2948"/>
    <w:rsid w:val="00BB4798"/>
    <w:rsid w:val="00BB5E06"/>
    <w:rsid w:val="00BB5F51"/>
    <w:rsid w:val="00BB63A1"/>
    <w:rsid w:val="00BC2308"/>
    <w:rsid w:val="00BC2556"/>
    <w:rsid w:val="00BC3031"/>
    <w:rsid w:val="00BC38C2"/>
    <w:rsid w:val="00BC3941"/>
    <w:rsid w:val="00BC3A69"/>
    <w:rsid w:val="00BC585F"/>
    <w:rsid w:val="00BC5B25"/>
    <w:rsid w:val="00BC5D62"/>
    <w:rsid w:val="00BC725F"/>
    <w:rsid w:val="00BC7B72"/>
    <w:rsid w:val="00BC7D15"/>
    <w:rsid w:val="00BC7E84"/>
    <w:rsid w:val="00BD0121"/>
    <w:rsid w:val="00BD029D"/>
    <w:rsid w:val="00BD199F"/>
    <w:rsid w:val="00BD206F"/>
    <w:rsid w:val="00BD27A1"/>
    <w:rsid w:val="00BD373C"/>
    <w:rsid w:val="00BD4359"/>
    <w:rsid w:val="00BD4A1A"/>
    <w:rsid w:val="00BD5469"/>
    <w:rsid w:val="00BD6373"/>
    <w:rsid w:val="00BD67E3"/>
    <w:rsid w:val="00BD7BD7"/>
    <w:rsid w:val="00BE065F"/>
    <w:rsid w:val="00BE0E17"/>
    <w:rsid w:val="00BE1760"/>
    <w:rsid w:val="00BE258C"/>
    <w:rsid w:val="00BE2727"/>
    <w:rsid w:val="00BE32A2"/>
    <w:rsid w:val="00BE36E4"/>
    <w:rsid w:val="00BE4E52"/>
    <w:rsid w:val="00BE63F2"/>
    <w:rsid w:val="00BE7655"/>
    <w:rsid w:val="00BE774C"/>
    <w:rsid w:val="00BF015F"/>
    <w:rsid w:val="00BF0D63"/>
    <w:rsid w:val="00BF25BE"/>
    <w:rsid w:val="00BF2DF4"/>
    <w:rsid w:val="00BF3270"/>
    <w:rsid w:val="00BF3390"/>
    <w:rsid w:val="00BF33AF"/>
    <w:rsid w:val="00BF3C0A"/>
    <w:rsid w:val="00BF455E"/>
    <w:rsid w:val="00BF557D"/>
    <w:rsid w:val="00BF5C9B"/>
    <w:rsid w:val="00BF5CC4"/>
    <w:rsid w:val="00BF62C6"/>
    <w:rsid w:val="00BF7866"/>
    <w:rsid w:val="00C00852"/>
    <w:rsid w:val="00C0094C"/>
    <w:rsid w:val="00C015F3"/>
    <w:rsid w:val="00C0199B"/>
    <w:rsid w:val="00C0287B"/>
    <w:rsid w:val="00C03195"/>
    <w:rsid w:val="00C03E53"/>
    <w:rsid w:val="00C03FEA"/>
    <w:rsid w:val="00C0470A"/>
    <w:rsid w:val="00C047D6"/>
    <w:rsid w:val="00C047F4"/>
    <w:rsid w:val="00C04838"/>
    <w:rsid w:val="00C04A6D"/>
    <w:rsid w:val="00C04BC9"/>
    <w:rsid w:val="00C0521A"/>
    <w:rsid w:val="00C056A7"/>
    <w:rsid w:val="00C05CA7"/>
    <w:rsid w:val="00C06326"/>
    <w:rsid w:val="00C06405"/>
    <w:rsid w:val="00C06421"/>
    <w:rsid w:val="00C0735B"/>
    <w:rsid w:val="00C07925"/>
    <w:rsid w:val="00C10745"/>
    <w:rsid w:val="00C11E16"/>
    <w:rsid w:val="00C128CB"/>
    <w:rsid w:val="00C131D0"/>
    <w:rsid w:val="00C1341F"/>
    <w:rsid w:val="00C13DC7"/>
    <w:rsid w:val="00C140C5"/>
    <w:rsid w:val="00C147D8"/>
    <w:rsid w:val="00C14ACB"/>
    <w:rsid w:val="00C15C3A"/>
    <w:rsid w:val="00C15EBC"/>
    <w:rsid w:val="00C16B98"/>
    <w:rsid w:val="00C16EA6"/>
    <w:rsid w:val="00C17627"/>
    <w:rsid w:val="00C179BE"/>
    <w:rsid w:val="00C20B08"/>
    <w:rsid w:val="00C20C2F"/>
    <w:rsid w:val="00C2282F"/>
    <w:rsid w:val="00C23965"/>
    <w:rsid w:val="00C24340"/>
    <w:rsid w:val="00C24B65"/>
    <w:rsid w:val="00C24CF1"/>
    <w:rsid w:val="00C267E6"/>
    <w:rsid w:val="00C2682B"/>
    <w:rsid w:val="00C26F89"/>
    <w:rsid w:val="00C27106"/>
    <w:rsid w:val="00C2736F"/>
    <w:rsid w:val="00C30ADC"/>
    <w:rsid w:val="00C313E2"/>
    <w:rsid w:val="00C3370B"/>
    <w:rsid w:val="00C34A6B"/>
    <w:rsid w:val="00C34CD9"/>
    <w:rsid w:val="00C3543F"/>
    <w:rsid w:val="00C3554A"/>
    <w:rsid w:val="00C357F0"/>
    <w:rsid w:val="00C3616B"/>
    <w:rsid w:val="00C367FA"/>
    <w:rsid w:val="00C40B58"/>
    <w:rsid w:val="00C40C4C"/>
    <w:rsid w:val="00C41363"/>
    <w:rsid w:val="00C4147F"/>
    <w:rsid w:val="00C42197"/>
    <w:rsid w:val="00C44443"/>
    <w:rsid w:val="00C446F6"/>
    <w:rsid w:val="00C44CAD"/>
    <w:rsid w:val="00C45897"/>
    <w:rsid w:val="00C45979"/>
    <w:rsid w:val="00C45D49"/>
    <w:rsid w:val="00C45E92"/>
    <w:rsid w:val="00C46162"/>
    <w:rsid w:val="00C46BA8"/>
    <w:rsid w:val="00C47003"/>
    <w:rsid w:val="00C47434"/>
    <w:rsid w:val="00C503F2"/>
    <w:rsid w:val="00C50577"/>
    <w:rsid w:val="00C50B79"/>
    <w:rsid w:val="00C50FFB"/>
    <w:rsid w:val="00C51B5C"/>
    <w:rsid w:val="00C51CED"/>
    <w:rsid w:val="00C52941"/>
    <w:rsid w:val="00C52C05"/>
    <w:rsid w:val="00C5368E"/>
    <w:rsid w:val="00C5489E"/>
    <w:rsid w:val="00C557DA"/>
    <w:rsid w:val="00C55EC8"/>
    <w:rsid w:val="00C56703"/>
    <w:rsid w:val="00C569E8"/>
    <w:rsid w:val="00C57964"/>
    <w:rsid w:val="00C5796B"/>
    <w:rsid w:val="00C60228"/>
    <w:rsid w:val="00C60A12"/>
    <w:rsid w:val="00C6106C"/>
    <w:rsid w:val="00C61EF0"/>
    <w:rsid w:val="00C62286"/>
    <w:rsid w:val="00C623CD"/>
    <w:rsid w:val="00C62EDE"/>
    <w:rsid w:val="00C63D65"/>
    <w:rsid w:val="00C64CC2"/>
    <w:rsid w:val="00C65343"/>
    <w:rsid w:val="00C66204"/>
    <w:rsid w:val="00C663AD"/>
    <w:rsid w:val="00C66805"/>
    <w:rsid w:val="00C668A8"/>
    <w:rsid w:val="00C67C6A"/>
    <w:rsid w:val="00C70C8B"/>
    <w:rsid w:val="00C71DBE"/>
    <w:rsid w:val="00C72EAE"/>
    <w:rsid w:val="00C73204"/>
    <w:rsid w:val="00C73211"/>
    <w:rsid w:val="00C73EE0"/>
    <w:rsid w:val="00C7424B"/>
    <w:rsid w:val="00C76054"/>
    <w:rsid w:val="00C765E1"/>
    <w:rsid w:val="00C76827"/>
    <w:rsid w:val="00C77060"/>
    <w:rsid w:val="00C77435"/>
    <w:rsid w:val="00C80580"/>
    <w:rsid w:val="00C80A47"/>
    <w:rsid w:val="00C80F42"/>
    <w:rsid w:val="00C81A65"/>
    <w:rsid w:val="00C81BB5"/>
    <w:rsid w:val="00C81DCA"/>
    <w:rsid w:val="00C8231C"/>
    <w:rsid w:val="00C837F1"/>
    <w:rsid w:val="00C86B44"/>
    <w:rsid w:val="00C86CBD"/>
    <w:rsid w:val="00C8746A"/>
    <w:rsid w:val="00C8790C"/>
    <w:rsid w:val="00C904AD"/>
    <w:rsid w:val="00C90A61"/>
    <w:rsid w:val="00C90AAC"/>
    <w:rsid w:val="00C91731"/>
    <w:rsid w:val="00C91C01"/>
    <w:rsid w:val="00C920BF"/>
    <w:rsid w:val="00C921BC"/>
    <w:rsid w:val="00C92797"/>
    <w:rsid w:val="00C93673"/>
    <w:rsid w:val="00C9598B"/>
    <w:rsid w:val="00C95B04"/>
    <w:rsid w:val="00C95E64"/>
    <w:rsid w:val="00C9666D"/>
    <w:rsid w:val="00C96B6F"/>
    <w:rsid w:val="00C96F3B"/>
    <w:rsid w:val="00C97580"/>
    <w:rsid w:val="00C97C59"/>
    <w:rsid w:val="00CA0D7C"/>
    <w:rsid w:val="00CA12E2"/>
    <w:rsid w:val="00CA2E99"/>
    <w:rsid w:val="00CA3047"/>
    <w:rsid w:val="00CA3439"/>
    <w:rsid w:val="00CA38B1"/>
    <w:rsid w:val="00CA4E5D"/>
    <w:rsid w:val="00CA52F2"/>
    <w:rsid w:val="00CA6438"/>
    <w:rsid w:val="00CA6CD0"/>
    <w:rsid w:val="00CA74CF"/>
    <w:rsid w:val="00CA77B8"/>
    <w:rsid w:val="00CA789A"/>
    <w:rsid w:val="00CA7BE9"/>
    <w:rsid w:val="00CB0455"/>
    <w:rsid w:val="00CB1446"/>
    <w:rsid w:val="00CB1C46"/>
    <w:rsid w:val="00CB2440"/>
    <w:rsid w:val="00CB2C0B"/>
    <w:rsid w:val="00CB30D5"/>
    <w:rsid w:val="00CB3B16"/>
    <w:rsid w:val="00CB50F5"/>
    <w:rsid w:val="00CB5308"/>
    <w:rsid w:val="00CB5A3B"/>
    <w:rsid w:val="00CB5A43"/>
    <w:rsid w:val="00CB5E3A"/>
    <w:rsid w:val="00CB6950"/>
    <w:rsid w:val="00CB6BB6"/>
    <w:rsid w:val="00CB6DED"/>
    <w:rsid w:val="00CB7CB4"/>
    <w:rsid w:val="00CC075F"/>
    <w:rsid w:val="00CC0E3B"/>
    <w:rsid w:val="00CC1416"/>
    <w:rsid w:val="00CC2490"/>
    <w:rsid w:val="00CC2D38"/>
    <w:rsid w:val="00CC2F5C"/>
    <w:rsid w:val="00CC30E6"/>
    <w:rsid w:val="00CC3FA0"/>
    <w:rsid w:val="00CC4247"/>
    <w:rsid w:val="00CC4405"/>
    <w:rsid w:val="00CC47EA"/>
    <w:rsid w:val="00CC4A89"/>
    <w:rsid w:val="00CC54EF"/>
    <w:rsid w:val="00CC631A"/>
    <w:rsid w:val="00CC6E4E"/>
    <w:rsid w:val="00CC76DE"/>
    <w:rsid w:val="00CC77A6"/>
    <w:rsid w:val="00CC77DE"/>
    <w:rsid w:val="00CC7FB3"/>
    <w:rsid w:val="00CD0074"/>
    <w:rsid w:val="00CD0863"/>
    <w:rsid w:val="00CD08B8"/>
    <w:rsid w:val="00CD0C72"/>
    <w:rsid w:val="00CD1425"/>
    <w:rsid w:val="00CD1B0E"/>
    <w:rsid w:val="00CD310E"/>
    <w:rsid w:val="00CD3321"/>
    <w:rsid w:val="00CD40BC"/>
    <w:rsid w:val="00CD4646"/>
    <w:rsid w:val="00CD4CDD"/>
    <w:rsid w:val="00CD4E2B"/>
    <w:rsid w:val="00CD525B"/>
    <w:rsid w:val="00CD5511"/>
    <w:rsid w:val="00CD5B7C"/>
    <w:rsid w:val="00CD5B91"/>
    <w:rsid w:val="00CD5D4D"/>
    <w:rsid w:val="00CD6371"/>
    <w:rsid w:val="00CD66DB"/>
    <w:rsid w:val="00CD7F85"/>
    <w:rsid w:val="00CE09BE"/>
    <w:rsid w:val="00CE0D02"/>
    <w:rsid w:val="00CE11ED"/>
    <w:rsid w:val="00CE1740"/>
    <w:rsid w:val="00CE1D1F"/>
    <w:rsid w:val="00CE240A"/>
    <w:rsid w:val="00CE26A0"/>
    <w:rsid w:val="00CE2749"/>
    <w:rsid w:val="00CE29E1"/>
    <w:rsid w:val="00CE3243"/>
    <w:rsid w:val="00CE32FB"/>
    <w:rsid w:val="00CE4580"/>
    <w:rsid w:val="00CE4FC4"/>
    <w:rsid w:val="00CE5510"/>
    <w:rsid w:val="00CE5D7F"/>
    <w:rsid w:val="00CE7B18"/>
    <w:rsid w:val="00CE7DDB"/>
    <w:rsid w:val="00CF06BF"/>
    <w:rsid w:val="00CF072C"/>
    <w:rsid w:val="00CF13A9"/>
    <w:rsid w:val="00CF1625"/>
    <w:rsid w:val="00CF1DD3"/>
    <w:rsid w:val="00CF2141"/>
    <w:rsid w:val="00CF25FF"/>
    <w:rsid w:val="00CF2FC5"/>
    <w:rsid w:val="00CF3BF0"/>
    <w:rsid w:val="00CF3CCB"/>
    <w:rsid w:val="00CF3FDF"/>
    <w:rsid w:val="00CF42C5"/>
    <w:rsid w:val="00CF4A01"/>
    <w:rsid w:val="00CF58C7"/>
    <w:rsid w:val="00CF5E26"/>
    <w:rsid w:val="00CF6255"/>
    <w:rsid w:val="00CF6D8E"/>
    <w:rsid w:val="00CF711B"/>
    <w:rsid w:val="00D007FC"/>
    <w:rsid w:val="00D00B8F"/>
    <w:rsid w:val="00D013D3"/>
    <w:rsid w:val="00D01D31"/>
    <w:rsid w:val="00D02030"/>
    <w:rsid w:val="00D02080"/>
    <w:rsid w:val="00D02565"/>
    <w:rsid w:val="00D02847"/>
    <w:rsid w:val="00D02B31"/>
    <w:rsid w:val="00D033E4"/>
    <w:rsid w:val="00D039D5"/>
    <w:rsid w:val="00D0465F"/>
    <w:rsid w:val="00D05A0D"/>
    <w:rsid w:val="00D077A0"/>
    <w:rsid w:val="00D10617"/>
    <w:rsid w:val="00D12184"/>
    <w:rsid w:val="00D12435"/>
    <w:rsid w:val="00D1267A"/>
    <w:rsid w:val="00D13266"/>
    <w:rsid w:val="00D13B6E"/>
    <w:rsid w:val="00D13CBD"/>
    <w:rsid w:val="00D13F9F"/>
    <w:rsid w:val="00D14284"/>
    <w:rsid w:val="00D14D42"/>
    <w:rsid w:val="00D15A36"/>
    <w:rsid w:val="00D15F2A"/>
    <w:rsid w:val="00D17AC5"/>
    <w:rsid w:val="00D17FFC"/>
    <w:rsid w:val="00D212F1"/>
    <w:rsid w:val="00D21E08"/>
    <w:rsid w:val="00D2255D"/>
    <w:rsid w:val="00D23B52"/>
    <w:rsid w:val="00D23F02"/>
    <w:rsid w:val="00D2533D"/>
    <w:rsid w:val="00D25A01"/>
    <w:rsid w:val="00D26E60"/>
    <w:rsid w:val="00D27A55"/>
    <w:rsid w:val="00D306D4"/>
    <w:rsid w:val="00D307C5"/>
    <w:rsid w:val="00D30ABA"/>
    <w:rsid w:val="00D30E30"/>
    <w:rsid w:val="00D318E9"/>
    <w:rsid w:val="00D32099"/>
    <w:rsid w:val="00D322B3"/>
    <w:rsid w:val="00D33761"/>
    <w:rsid w:val="00D33FAC"/>
    <w:rsid w:val="00D34831"/>
    <w:rsid w:val="00D368BF"/>
    <w:rsid w:val="00D37F30"/>
    <w:rsid w:val="00D414D0"/>
    <w:rsid w:val="00D4170C"/>
    <w:rsid w:val="00D42145"/>
    <w:rsid w:val="00D43AFD"/>
    <w:rsid w:val="00D443D8"/>
    <w:rsid w:val="00D45152"/>
    <w:rsid w:val="00D451A5"/>
    <w:rsid w:val="00D4676B"/>
    <w:rsid w:val="00D476DC"/>
    <w:rsid w:val="00D47A80"/>
    <w:rsid w:val="00D47A9E"/>
    <w:rsid w:val="00D47BE7"/>
    <w:rsid w:val="00D509DF"/>
    <w:rsid w:val="00D50F18"/>
    <w:rsid w:val="00D50FAE"/>
    <w:rsid w:val="00D5115B"/>
    <w:rsid w:val="00D511B7"/>
    <w:rsid w:val="00D51880"/>
    <w:rsid w:val="00D5275D"/>
    <w:rsid w:val="00D52FCA"/>
    <w:rsid w:val="00D5331E"/>
    <w:rsid w:val="00D53FDB"/>
    <w:rsid w:val="00D54AA9"/>
    <w:rsid w:val="00D54D3C"/>
    <w:rsid w:val="00D550B9"/>
    <w:rsid w:val="00D5538C"/>
    <w:rsid w:val="00D555B7"/>
    <w:rsid w:val="00D56016"/>
    <w:rsid w:val="00D56B66"/>
    <w:rsid w:val="00D56BF0"/>
    <w:rsid w:val="00D6061D"/>
    <w:rsid w:val="00D60A46"/>
    <w:rsid w:val="00D6146F"/>
    <w:rsid w:val="00D6199D"/>
    <w:rsid w:val="00D61EBE"/>
    <w:rsid w:val="00D62054"/>
    <w:rsid w:val="00D62639"/>
    <w:rsid w:val="00D643BF"/>
    <w:rsid w:val="00D647AC"/>
    <w:rsid w:val="00D64E3A"/>
    <w:rsid w:val="00D64F0B"/>
    <w:rsid w:val="00D65B7C"/>
    <w:rsid w:val="00D65CB2"/>
    <w:rsid w:val="00D66B18"/>
    <w:rsid w:val="00D66E70"/>
    <w:rsid w:val="00D725F2"/>
    <w:rsid w:val="00D725FA"/>
    <w:rsid w:val="00D72AEE"/>
    <w:rsid w:val="00D731DC"/>
    <w:rsid w:val="00D73446"/>
    <w:rsid w:val="00D7392B"/>
    <w:rsid w:val="00D755CB"/>
    <w:rsid w:val="00D75644"/>
    <w:rsid w:val="00D75655"/>
    <w:rsid w:val="00D7574E"/>
    <w:rsid w:val="00D75F16"/>
    <w:rsid w:val="00D76131"/>
    <w:rsid w:val="00D76B92"/>
    <w:rsid w:val="00D81DCD"/>
    <w:rsid w:val="00D82219"/>
    <w:rsid w:val="00D823CA"/>
    <w:rsid w:val="00D83076"/>
    <w:rsid w:val="00D83BD1"/>
    <w:rsid w:val="00D83CD5"/>
    <w:rsid w:val="00D8408C"/>
    <w:rsid w:val="00D8450E"/>
    <w:rsid w:val="00D84F26"/>
    <w:rsid w:val="00D85062"/>
    <w:rsid w:val="00D85A3D"/>
    <w:rsid w:val="00D86CFC"/>
    <w:rsid w:val="00D87668"/>
    <w:rsid w:val="00D8774E"/>
    <w:rsid w:val="00D92F0A"/>
    <w:rsid w:val="00D92F27"/>
    <w:rsid w:val="00D93CA3"/>
    <w:rsid w:val="00D940F7"/>
    <w:rsid w:val="00D947BA"/>
    <w:rsid w:val="00D94880"/>
    <w:rsid w:val="00D95481"/>
    <w:rsid w:val="00D95CD6"/>
    <w:rsid w:val="00D95D92"/>
    <w:rsid w:val="00D96889"/>
    <w:rsid w:val="00D9692A"/>
    <w:rsid w:val="00D96BFC"/>
    <w:rsid w:val="00D97BC1"/>
    <w:rsid w:val="00D97F22"/>
    <w:rsid w:val="00DA0044"/>
    <w:rsid w:val="00DA08B5"/>
    <w:rsid w:val="00DA11FF"/>
    <w:rsid w:val="00DA1E2C"/>
    <w:rsid w:val="00DA21D6"/>
    <w:rsid w:val="00DA3918"/>
    <w:rsid w:val="00DA41A4"/>
    <w:rsid w:val="00DA4E99"/>
    <w:rsid w:val="00DA5150"/>
    <w:rsid w:val="00DA59D7"/>
    <w:rsid w:val="00DA6274"/>
    <w:rsid w:val="00DA7B85"/>
    <w:rsid w:val="00DB0727"/>
    <w:rsid w:val="00DB0DC9"/>
    <w:rsid w:val="00DB2B62"/>
    <w:rsid w:val="00DB2CD6"/>
    <w:rsid w:val="00DB3384"/>
    <w:rsid w:val="00DB3663"/>
    <w:rsid w:val="00DB3DB0"/>
    <w:rsid w:val="00DB4AFC"/>
    <w:rsid w:val="00DB4E63"/>
    <w:rsid w:val="00DB50B5"/>
    <w:rsid w:val="00DB569C"/>
    <w:rsid w:val="00DB6217"/>
    <w:rsid w:val="00DB6A9F"/>
    <w:rsid w:val="00DB6DC5"/>
    <w:rsid w:val="00DB7179"/>
    <w:rsid w:val="00DC01C8"/>
    <w:rsid w:val="00DC03A8"/>
    <w:rsid w:val="00DC075E"/>
    <w:rsid w:val="00DC081F"/>
    <w:rsid w:val="00DC24A5"/>
    <w:rsid w:val="00DC304B"/>
    <w:rsid w:val="00DC342A"/>
    <w:rsid w:val="00DC5955"/>
    <w:rsid w:val="00DC7CD3"/>
    <w:rsid w:val="00DD05A3"/>
    <w:rsid w:val="00DD0A13"/>
    <w:rsid w:val="00DD1053"/>
    <w:rsid w:val="00DD1761"/>
    <w:rsid w:val="00DD1942"/>
    <w:rsid w:val="00DD1989"/>
    <w:rsid w:val="00DD20C9"/>
    <w:rsid w:val="00DD2153"/>
    <w:rsid w:val="00DD29F1"/>
    <w:rsid w:val="00DD2E34"/>
    <w:rsid w:val="00DD2FBA"/>
    <w:rsid w:val="00DD40F2"/>
    <w:rsid w:val="00DD495A"/>
    <w:rsid w:val="00DD4EC8"/>
    <w:rsid w:val="00DD5A76"/>
    <w:rsid w:val="00DD621C"/>
    <w:rsid w:val="00DD6B88"/>
    <w:rsid w:val="00DD6CB9"/>
    <w:rsid w:val="00DD6E21"/>
    <w:rsid w:val="00DE03EF"/>
    <w:rsid w:val="00DE0792"/>
    <w:rsid w:val="00DE0898"/>
    <w:rsid w:val="00DE0955"/>
    <w:rsid w:val="00DE11A9"/>
    <w:rsid w:val="00DE26B3"/>
    <w:rsid w:val="00DE285C"/>
    <w:rsid w:val="00DE2DCC"/>
    <w:rsid w:val="00DE43FB"/>
    <w:rsid w:val="00DE443A"/>
    <w:rsid w:val="00DE4F02"/>
    <w:rsid w:val="00DE5903"/>
    <w:rsid w:val="00DE64B2"/>
    <w:rsid w:val="00DE6E9D"/>
    <w:rsid w:val="00DE7298"/>
    <w:rsid w:val="00DE7753"/>
    <w:rsid w:val="00DF02A9"/>
    <w:rsid w:val="00DF061D"/>
    <w:rsid w:val="00DF0689"/>
    <w:rsid w:val="00DF0DCB"/>
    <w:rsid w:val="00DF1AEC"/>
    <w:rsid w:val="00DF1FD3"/>
    <w:rsid w:val="00DF341C"/>
    <w:rsid w:val="00DF4499"/>
    <w:rsid w:val="00DF46CF"/>
    <w:rsid w:val="00DF55F7"/>
    <w:rsid w:val="00DF649B"/>
    <w:rsid w:val="00DF7AF7"/>
    <w:rsid w:val="00DF7C40"/>
    <w:rsid w:val="00E00B68"/>
    <w:rsid w:val="00E00F3B"/>
    <w:rsid w:val="00E02219"/>
    <w:rsid w:val="00E030AD"/>
    <w:rsid w:val="00E04070"/>
    <w:rsid w:val="00E043DC"/>
    <w:rsid w:val="00E04EAE"/>
    <w:rsid w:val="00E06DA5"/>
    <w:rsid w:val="00E0714D"/>
    <w:rsid w:val="00E077A0"/>
    <w:rsid w:val="00E12B31"/>
    <w:rsid w:val="00E12D87"/>
    <w:rsid w:val="00E13891"/>
    <w:rsid w:val="00E15844"/>
    <w:rsid w:val="00E1666D"/>
    <w:rsid w:val="00E1724E"/>
    <w:rsid w:val="00E174A7"/>
    <w:rsid w:val="00E176C9"/>
    <w:rsid w:val="00E208F1"/>
    <w:rsid w:val="00E20A87"/>
    <w:rsid w:val="00E20E57"/>
    <w:rsid w:val="00E21446"/>
    <w:rsid w:val="00E21793"/>
    <w:rsid w:val="00E231AB"/>
    <w:rsid w:val="00E23404"/>
    <w:rsid w:val="00E24AC0"/>
    <w:rsid w:val="00E24EBD"/>
    <w:rsid w:val="00E250F2"/>
    <w:rsid w:val="00E252B2"/>
    <w:rsid w:val="00E25541"/>
    <w:rsid w:val="00E25ED3"/>
    <w:rsid w:val="00E2673C"/>
    <w:rsid w:val="00E267A4"/>
    <w:rsid w:val="00E277C0"/>
    <w:rsid w:val="00E277F4"/>
    <w:rsid w:val="00E308D4"/>
    <w:rsid w:val="00E319BD"/>
    <w:rsid w:val="00E31B8E"/>
    <w:rsid w:val="00E31CBB"/>
    <w:rsid w:val="00E33047"/>
    <w:rsid w:val="00E33EE4"/>
    <w:rsid w:val="00E34107"/>
    <w:rsid w:val="00E34586"/>
    <w:rsid w:val="00E348A5"/>
    <w:rsid w:val="00E34C99"/>
    <w:rsid w:val="00E35872"/>
    <w:rsid w:val="00E37FD3"/>
    <w:rsid w:val="00E41215"/>
    <w:rsid w:val="00E41549"/>
    <w:rsid w:val="00E41AB1"/>
    <w:rsid w:val="00E41CB3"/>
    <w:rsid w:val="00E41E31"/>
    <w:rsid w:val="00E43067"/>
    <w:rsid w:val="00E44FA1"/>
    <w:rsid w:val="00E451EA"/>
    <w:rsid w:val="00E45374"/>
    <w:rsid w:val="00E50517"/>
    <w:rsid w:val="00E52297"/>
    <w:rsid w:val="00E53701"/>
    <w:rsid w:val="00E53B77"/>
    <w:rsid w:val="00E54331"/>
    <w:rsid w:val="00E543DF"/>
    <w:rsid w:val="00E54E07"/>
    <w:rsid w:val="00E5516C"/>
    <w:rsid w:val="00E55498"/>
    <w:rsid w:val="00E5680C"/>
    <w:rsid w:val="00E5684E"/>
    <w:rsid w:val="00E568A9"/>
    <w:rsid w:val="00E572FA"/>
    <w:rsid w:val="00E57E6E"/>
    <w:rsid w:val="00E57FB9"/>
    <w:rsid w:val="00E6161E"/>
    <w:rsid w:val="00E61981"/>
    <w:rsid w:val="00E62439"/>
    <w:rsid w:val="00E630D0"/>
    <w:rsid w:val="00E65895"/>
    <w:rsid w:val="00E66610"/>
    <w:rsid w:val="00E67518"/>
    <w:rsid w:val="00E67560"/>
    <w:rsid w:val="00E6759F"/>
    <w:rsid w:val="00E6773F"/>
    <w:rsid w:val="00E70C74"/>
    <w:rsid w:val="00E70C94"/>
    <w:rsid w:val="00E70DEA"/>
    <w:rsid w:val="00E71446"/>
    <w:rsid w:val="00E72461"/>
    <w:rsid w:val="00E735D2"/>
    <w:rsid w:val="00E739D8"/>
    <w:rsid w:val="00E749DE"/>
    <w:rsid w:val="00E74C6E"/>
    <w:rsid w:val="00E757D1"/>
    <w:rsid w:val="00E75FAD"/>
    <w:rsid w:val="00E766B4"/>
    <w:rsid w:val="00E76AAF"/>
    <w:rsid w:val="00E7737A"/>
    <w:rsid w:val="00E77578"/>
    <w:rsid w:val="00E77A4F"/>
    <w:rsid w:val="00E806E0"/>
    <w:rsid w:val="00E81FFE"/>
    <w:rsid w:val="00E82468"/>
    <w:rsid w:val="00E82528"/>
    <w:rsid w:val="00E825D5"/>
    <w:rsid w:val="00E82B4B"/>
    <w:rsid w:val="00E831BA"/>
    <w:rsid w:val="00E83F1C"/>
    <w:rsid w:val="00E85FF9"/>
    <w:rsid w:val="00E86100"/>
    <w:rsid w:val="00E8734E"/>
    <w:rsid w:val="00E8753A"/>
    <w:rsid w:val="00E875A3"/>
    <w:rsid w:val="00E87632"/>
    <w:rsid w:val="00E87643"/>
    <w:rsid w:val="00E90229"/>
    <w:rsid w:val="00E91B04"/>
    <w:rsid w:val="00E9336A"/>
    <w:rsid w:val="00E941B2"/>
    <w:rsid w:val="00E94E86"/>
    <w:rsid w:val="00E9594D"/>
    <w:rsid w:val="00E960A8"/>
    <w:rsid w:val="00E961B9"/>
    <w:rsid w:val="00E96305"/>
    <w:rsid w:val="00E9631C"/>
    <w:rsid w:val="00E968A8"/>
    <w:rsid w:val="00E968BD"/>
    <w:rsid w:val="00E97578"/>
    <w:rsid w:val="00EA309C"/>
    <w:rsid w:val="00EA3724"/>
    <w:rsid w:val="00EA47B0"/>
    <w:rsid w:val="00EA4A94"/>
    <w:rsid w:val="00EA6CA0"/>
    <w:rsid w:val="00EB0118"/>
    <w:rsid w:val="00EB1BCD"/>
    <w:rsid w:val="00EB2F8C"/>
    <w:rsid w:val="00EB33F7"/>
    <w:rsid w:val="00EB3607"/>
    <w:rsid w:val="00EB40C1"/>
    <w:rsid w:val="00EB6ABA"/>
    <w:rsid w:val="00EB6F94"/>
    <w:rsid w:val="00EB7656"/>
    <w:rsid w:val="00EC0380"/>
    <w:rsid w:val="00EC064C"/>
    <w:rsid w:val="00EC0675"/>
    <w:rsid w:val="00EC1898"/>
    <w:rsid w:val="00EC2BAA"/>
    <w:rsid w:val="00EC3722"/>
    <w:rsid w:val="00EC550B"/>
    <w:rsid w:val="00EC571D"/>
    <w:rsid w:val="00EC7C23"/>
    <w:rsid w:val="00EC7C8D"/>
    <w:rsid w:val="00EC7DC9"/>
    <w:rsid w:val="00EC7FB0"/>
    <w:rsid w:val="00ED140D"/>
    <w:rsid w:val="00ED14FC"/>
    <w:rsid w:val="00ED1B3A"/>
    <w:rsid w:val="00ED1BD6"/>
    <w:rsid w:val="00ED2129"/>
    <w:rsid w:val="00ED25B9"/>
    <w:rsid w:val="00ED29C0"/>
    <w:rsid w:val="00ED3103"/>
    <w:rsid w:val="00ED3C2D"/>
    <w:rsid w:val="00ED5C64"/>
    <w:rsid w:val="00ED6216"/>
    <w:rsid w:val="00ED6828"/>
    <w:rsid w:val="00ED6858"/>
    <w:rsid w:val="00ED7195"/>
    <w:rsid w:val="00ED787B"/>
    <w:rsid w:val="00ED78E7"/>
    <w:rsid w:val="00EE05B4"/>
    <w:rsid w:val="00EE097E"/>
    <w:rsid w:val="00EE1111"/>
    <w:rsid w:val="00EE34C9"/>
    <w:rsid w:val="00EE3FE5"/>
    <w:rsid w:val="00EE4A08"/>
    <w:rsid w:val="00EE4B1E"/>
    <w:rsid w:val="00EE4CC5"/>
    <w:rsid w:val="00EE4ED4"/>
    <w:rsid w:val="00EE520F"/>
    <w:rsid w:val="00EE5ACA"/>
    <w:rsid w:val="00EE69E0"/>
    <w:rsid w:val="00EE6CAA"/>
    <w:rsid w:val="00EF0748"/>
    <w:rsid w:val="00EF0A1A"/>
    <w:rsid w:val="00EF1E57"/>
    <w:rsid w:val="00EF28F3"/>
    <w:rsid w:val="00EF2910"/>
    <w:rsid w:val="00EF295D"/>
    <w:rsid w:val="00EF4AFD"/>
    <w:rsid w:val="00EF55B4"/>
    <w:rsid w:val="00F01F16"/>
    <w:rsid w:val="00F02AEE"/>
    <w:rsid w:val="00F02CC8"/>
    <w:rsid w:val="00F031C6"/>
    <w:rsid w:val="00F03DA6"/>
    <w:rsid w:val="00F05896"/>
    <w:rsid w:val="00F06F26"/>
    <w:rsid w:val="00F06FAC"/>
    <w:rsid w:val="00F07ED1"/>
    <w:rsid w:val="00F104AB"/>
    <w:rsid w:val="00F10DAC"/>
    <w:rsid w:val="00F10DFB"/>
    <w:rsid w:val="00F10ED1"/>
    <w:rsid w:val="00F13816"/>
    <w:rsid w:val="00F15505"/>
    <w:rsid w:val="00F16151"/>
    <w:rsid w:val="00F1621E"/>
    <w:rsid w:val="00F179B7"/>
    <w:rsid w:val="00F17D9F"/>
    <w:rsid w:val="00F2065B"/>
    <w:rsid w:val="00F2146B"/>
    <w:rsid w:val="00F21D6D"/>
    <w:rsid w:val="00F2220F"/>
    <w:rsid w:val="00F223A5"/>
    <w:rsid w:val="00F22DBF"/>
    <w:rsid w:val="00F231DC"/>
    <w:rsid w:val="00F234BF"/>
    <w:rsid w:val="00F23504"/>
    <w:rsid w:val="00F235D4"/>
    <w:rsid w:val="00F23B4F"/>
    <w:rsid w:val="00F23C8D"/>
    <w:rsid w:val="00F23E6C"/>
    <w:rsid w:val="00F23F22"/>
    <w:rsid w:val="00F24ECA"/>
    <w:rsid w:val="00F26940"/>
    <w:rsid w:val="00F277F7"/>
    <w:rsid w:val="00F2795E"/>
    <w:rsid w:val="00F27C6F"/>
    <w:rsid w:val="00F309F5"/>
    <w:rsid w:val="00F30EA5"/>
    <w:rsid w:val="00F32388"/>
    <w:rsid w:val="00F34220"/>
    <w:rsid w:val="00F34658"/>
    <w:rsid w:val="00F3558E"/>
    <w:rsid w:val="00F36251"/>
    <w:rsid w:val="00F363AF"/>
    <w:rsid w:val="00F373A3"/>
    <w:rsid w:val="00F37E20"/>
    <w:rsid w:val="00F405AE"/>
    <w:rsid w:val="00F41F6B"/>
    <w:rsid w:val="00F42766"/>
    <w:rsid w:val="00F439A7"/>
    <w:rsid w:val="00F45244"/>
    <w:rsid w:val="00F46CC6"/>
    <w:rsid w:val="00F46F4D"/>
    <w:rsid w:val="00F47A60"/>
    <w:rsid w:val="00F50498"/>
    <w:rsid w:val="00F508B6"/>
    <w:rsid w:val="00F53E16"/>
    <w:rsid w:val="00F5521B"/>
    <w:rsid w:val="00F5547B"/>
    <w:rsid w:val="00F55BC9"/>
    <w:rsid w:val="00F55C03"/>
    <w:rsid w:val="00F56388"/>
    <w:rsid w:val="00F56956"/>
    <w:rsid w:val="00F602EA"/>
    <w:rsid w:val="00F6033C"/>
    <w:rsid w:val="00F60998"/>
    <w:rsid w:val="00F60C2B"/>
    <w:rsid w:val="00F619D5"/>
    <w:rsid w:val="00F6228C"/>
    <w:rsid w:val="00F6255A"/>
    <w:rsid w:val="00F62790"/>
    <w:rsid w:val="00F64108"/>
    <w:rsid w:val="00F64365"/>
    <w:rsid w:val="00F6441F"/>
    <w:rsid w:val="00F65B6F"/>
    <w:rsid w:val="00F65E0A"/>
    <w:rsid w:val="00F6682D"/>
    <w:rsid w:val="00F66ED1"/>
    <w:rsid w:val="00F66FE4"/>
    <w:rsid w:val="00F7002D"/>
    <w:rsid w:val="00F7046B"/>
    <w:rsid w:val="00F71D68"/>
    <w:rsid w:val="00F71ED2"/>
    <w:rsid w:val="00F7231B"/>
    <w:rsid w:val="00F74020"/>
    <w:rsid w:val="00F74E9B"/>
    <w:rsid w:val="00F7550E"/>
    <w:rsid w:val="00F759B4"/>
    <w:rsid w:val="00F764A4"/>
    <w:rsid w:val="00F7696C"/>
    <w:rsid w:val="00F771BB"/>
    <w:rsid w:val="00F7726E"/>
    <w:rsid w:val="00F8013E"/>
    <w:rsid w:val="00F80E6F"/>
    <w:rsid w:val="00F81168"/>
    <w:rsid w:val="00F823A4"/>
    <w:rsid w:val="00F823E8"/>
    <w:rsid w:val="00F8414B"/>
    <w:rsid w:val="00F856FD"/>
    <w:rsid w:val="00F85861"/>
    <w:rsid w:val="00F8660A"/>
    <w:rsid w:val="00F87FFC"/>
    <w:rsid w:val="00F908AF"/>
    <w:rsid w:val="00F90A63"/>
    <w:rsid w:val="00F90C92"/>
    <w:rsid w:val="00F91B27"/>
    <w:rsid w:val="00F92B1E"/>
    <w:rsid w:val="00F92D0F"/>
    <w:rsid w:val="00F93A1B"/>
    <w:rsid w:val="00F94684"/>
    <w:rsid w:val="00F94A0E"/>
    <w:rsid w:val="00F9516E"/>
    <w:rsid w:val="00F9712A"/>
    <w:rsid w:val="00FA044A"/>
    <w:rsid w:val="00FA04CE"/>
    <w:rsid w:val="00FA052B"/>
    <w:rsid w:val="00FA0C52"/>
    <w:rsid w:val="00FA20E0"/>
    <w:rsid w:val="00FA21B1"/>
    <w:rsid w:val="00FA27B7"/>
    <w:rsid w:val="00FA317E"/>
    <w:rsid w:val="00FA3216"/>
    <w:rsid w:val="00FA38C5"/>
    <w:rsid w:val="00FA3FC6"/>
    <w:rsid w:val="00FA4E81"/>
    <w:rsid w:val="00FA5710"/>
    <w:rsid w:val="00FA7328"/>
    <w:rsid w:val="00FB0150"/>
    <w:rsid w:val="00FB0AAA"/>
    <w:rsid w:val="00FB0D4E"/>
    <w:rsid w:val="00FB0E0F"/>
    <w:rsid w:val="00FB0F37"/>
    <w:rsid w:val="00FB1774"/>
    <w:rsid w:val="00FB1C7F"/>
    <w:rsid w:val="00FB2BEE"/>
    <w:rsid w:val="00FB340A"/>
    <w:rsid w:val="00FB3D26"/>
    <w:rsid w:val="00FB3E16"/>
    <w:rsid w:val="00FB467A"/>
    <w:rsid w:val="00FB48CA"/>
    <w:rsid w:val="00FB513E"/>
    <w:rsid w:val="00FB5651"/>
    <w:rsid w:val="00FB5937"/>
    <w:rsid w:val="00FB594B"/>
    <w:rsid w:val="00FB6583"/>
    <w:rsid w:val="00FB70A7"/>
    <w:rsid w:val="00FB7CD4"/>
    <w:rsid w:val="00FC05A6"/>
    <w:rsid w:val="00FC090B"/>
    <w:rsid w:val="00FC1532"/>
    <w:rsid w:val="00FC1C49"/>
    <w:rsid w:val="00FC4560"/>
    <w:rsid w:val="00FC6311"/>
    <w:rsid w:val="00FC6689"/>
    <w:rsid w:val="00FC681B"/>
    <w:rsid w:val="00FC69BB"/>
    <w:rsid w:val="00FC6DFC"/>
    <w:rsid w:val="00FC70EC"/>
    <w:rsid w:val="00FC7272"/>
    <w:rsid w:val="00FC7571"/>
    <w:rsid w:val="00FC7B97"/>
    <w:rsid w:val="00FD2E78"/>
    <w:rsid w:val="00FD319C"/>
    <w:rsid w:val="00FD432A"/>
    <w:rsid w:val="00FD4C2B"/>
    <w:rsid w:val="00FD5FCA"/>
    <w:rsid w:val="00FD6F92"/>
    <w:rsid w:val="00FD7976"/>
    <w:rsid w:val="00FE02CD"/>
    <w:rsid w:val="00FE0536"/>
    <w:rsid w:val="00FE089E"/>
    <w:rsid w:val="00FE172A"/>
    <w:rsid w:val="00FE1A25"/>
    <w:rsid w:val="00FE1CC2"/>
    <w:rsid w:val="00FE1D2C"/>
    <w:rsid w:val="00FE223B"/>
    <w:rsid w:val="00FE3792"/>
    <w:rsid w:val="00FE3AE3"/>
    <w:rsid w:val="00FE4829"/>
    <w:rsid w:val="00FE617A"/>
    <w:rsid w:val="00FE69FB"/>
    <w:rsid w:val="00FE7B18"/>
    <w:rsid w:val="00FF012A"/>
    <w:rsid w:val="00FF0690"/>
    <w:rsid w:val="00FF07D8"/>
    <w:rsid w:val="00FF0A40"/>
    <w:rsid w:val="00FF0C05"/>
    <w:rsid w:val="00FF0EDD"/>
    <w:rsid w:val="00FF15D0"/>
    <w:rsid w:val="00FF1A57"/>
    <w:rsid w:val="00FF1B84"/>
    <w:rsid w:val="00FF23C4"/>
    <w:rsid w:val="00FF268F"/>
    <w:rsid w:val="00FF2910"/>
    <w:rsid w:val="00FF3367"/>
    <w:rsid w:val="00FF3D10"/>
    <w:rsid w:val="00FF42C2"/>
    <w:rsid w:val="00FF4827"/>
    <w:rsid w:val="00FF4A1F"/>
    <w:rsid w:val="00FF4BF2"/>
    <w:rsid w:val="00FF65AD"/>
    <w:rsid w:val="00FF7E51"/>
    <w:rsid w:val="011A0251"/>
    <w:rsid w:val="016248D9"/>
    <w:rsid w:val="01BB39F2"/>
    <w:rsid w:val="01CD5C39"/>
    <w:rsid w:val="0213288B"/>
    <w:rsid w:val="02445A7A"/>
    <w:rsid w:val="033D590D"/>
    <w:rsid w:val="03452BA8"/>
    <w:rsid w:val="036363D4"/>
    <w:rsid w:val="03BC59DA"/>
    <w:rsid w:val="04373D7D"/>
    <w:rsid w:val="04446205"/>
    <w:rsid w:val="04516B3B"/>
    <w:rsid w:val="04653711"/>
    <w:rsid w:val="04664400"/>
    <w:rsid w:val="055A1966"/>
    <w:rsid w:val="05791EDF"/>
    <w:rsid w:val="06CA50C9"/>
    <w:rsid w:val="06EF31C1"/>
    <w:rsid w:val="077A10F2"/>
    <w:rsid w:val="0791477C"/>
    <w:rsid w:val="07AE4197"/>
    <w:rsid w:val="082C4B9B"/>
    <w:rsid w:val="08341390"/>
    <w:rsid w:val="084A7B62"/>
    <w:rsid w:val="08D84965"/>
    <w:rsid w:val="090E1F85"/>
    <w:rsid w:val="09152B22"/>
    <w:rsid w:val="091F49C2"/>
    <w:rsid w:val="09C25412"/>
    <w:rsid w:val="09FC416B"/>
    <w:rsid w:val="0A70218E"/>
    <w:rsid w:val="0B1D6673"/>
    <w:rsid w:val="0B446310"/>
    <w:rsid w:val="0B4E3017"/>
    <w:rsid w:val="0B6D4294"/>
    <w:rsid w:val="0C1358DB"/>
    <w:rsid w:val="0C4072B2"/>
    <w:rsid w:val="0C6943CE"/>
    <w:rsid w:val="0C913DEE"/>
    <w:rsid w:val="0CE42333"/>
    <w:rsid w:val="0CF812FB"/>
    <w:rsid w:val="0D6D057B"/>
    <w:rsid w:val="0E38293F"/>
    <w:rsid w:val="108C3ED4"/>
    <w:rsid w:val="11933F73"/>
    <w:rsid w:val="11A622AD"/>
    <w:rsid w:val="11BC04D8"/>
    <w:rsid w:val="11C672A5"/>
    <w:rsid w:val="11E2588B"/>
    <w:rsid w:val="11E86420"/>
    <w:rsid w:val="12040402"/>
    <w:rsid w:val="1210192C"/>
    <w:rsid w:val="121E0CDB"/>
    <w:rsid w:val="1224041F"/>
    <w:rsid w:val="12635200"/>
    <w:rsid w:val="12DE76D6"/>
    <w:rsid w:val="13302586"/>
    <w:rsid w:val="133833D9"/>
    <w:rsid w:val="139A7BF0"/>
    <w:rsid w:val="14223C5A"/>
    <w:rsid w:val="1425742E"/>
    <w:rsid w:val="1431335A"/>
    <w:rsid w:val="14B66CB0"/>
    <w:rsid w:val="14ED1FA1"/>
    <w:rsid w:val="15412CC9"/>
    <w:rsid w:val="15FC1B1D"/>
    <w:rsid w:val="16227A29"/>
    <w:rsid w:val="164F0F07"/>
    <w:rsid w:val="17265FC5"/>
    <w:rsid w:val="17683B61"/>
    <w:rsid w:val="180B73EC"/>
    <w:rsid w:val="182F3C11"/>
    <w:rsid w:val="186C79F1"/>
    <w:rsid w:val="1903629F"/>
    <w:rsid w:val="192C067E"/>
    <w:rsid w:val="19B8194C"/>
    <w:rsid w:val="19BE53CF"/>
    <w:rsid w:val="1A5664B6"/>
    <w:rsid w:val="1A6F693D"/>
    <w:rsid w:val="1B4E368C"/>
    <w:rsid w:val="1BD619E1"/>
    <w:rsid w:val="1C3E3C73"/>
    <w:rsid w:val="1C3E6B3A"/>
    <w:rsid w:val="1CD37A8D"/>
    <w:rsid w:val="1D5801D4"/>
    <w:rsid w:val="1D8B575C"/>
    <w:rsid w:val="1EF175B1"/>
    <w:rsid w:val="1F3E4FE2"/>
    <w:rsid w:val="1F7F5EEC"/>
    <w:rsid w:val="1FB5411C"/>
    <w:rsid w:val="20132385"/>
    <w:rsid w:val="208D32FB"/>
    <w:rsid w:val="20AC4ABE"/>
    <w:rsid w:val="20E3054D"/>
    <w:rsid w:val="21577120"/>
    <w:rsid w:val="2162253C"/>
    <w:rsid w:val="219F3C83"/>
    <w:rsid w:val="21D1014B"/>
    <w:rsid w:val="21F50A15"/>
    <w:rsid w:val="21FD171C"/>
    <w:rsid w:val="22192EEA"/>
    <w:rsid w:val="223631D9"/>
    <w:rsid w:val="223E05A7"/>
    <w:rsid w:val="22475C90"/>
    <w:rsid w:val="229C7BDC"/>
    <w:rsid w:val="22CF0F38"/>
    <w:rsid w:val="22DC2FEC"/>
    <w:rsid w:val="23985B7D"/>
    <w:rsid w:val="23BD5235"/>
    <w:rsid w:val="240B1B44"/>
    <w:rsid w:val="241629E9"/>
    <w:rsid w:val="24483B00"/>
    <w:rsid w:val="24605BC8"/>
    <w:rsid w:val="249B2A9C"/>
    <w:rsid w:val="24BA7B81"/>
    <w:rsid w:val="24D67A68"/>
    <w:rsid w:val="250768CB"/>
    <w:rsid w:val="251175E6"/>
    <w:rsid w:val="25137716"/>
    <w:rsid w:val="25AA0F61"/>
    <w:rsid w:val="25B2034C"/>
    <w:rsid w:val="25EB7883"/>
    <w:rsid w:val="26761946"/>
    <w:rsid w:val="26D27C2D"/>
    <w:rsid w:val="271B34F6"/>
    <w:rsid w:val="27E86D24"/>
    <w:rsid w:val="287A7AF8"/>
    <w:rsid w:val="28985322"/>
    <w:rsid w:val="28AB6E08"/>
    <w:rsid w:val="28E9302F"/>
    <w:rsid w:val="28F72F97"/>
    <w:rsid w:val="29082BE0"/>
    <w:rsid w:val="294B3391"/>
    <w:rsid w:val="29636631"/>
    <w:rsid w:val="29653143"/>
    <w:rsid w:val="29E876EA"/>
    <w:rsid w:val="29F82FA4"/>
    <w:rsid w:val="2A830A4B"/>
    <w:rsid w:val="2AF14141"/>
    <w:rsid w:val="2BD47BDA"/>
    <w:rsid w:val="2C3D01A9"/>
    <w:rsid w:val="2C4132D4"/>
    <w:rsid w:val="2C5076E6"/>
    <w:rsid w:val="2C931228"/>
    <w:rsid w:val="2D7115E9"/>
    <w:rsid w:val="2D7C4869"/>
    <w:rsid w:val="2DA51213"/>
    <w:rsid w:val="2DCE4F2B"/>
    <w:rsid w:val="2E1C57D9"/>
    <w:rsid w:val="2E1E45BA"/>
    <w:rsid w:val="2EBC18D7"/>
    <w:rsid w:val="2ED9469A"/>
    <w:rsid w:val="2EEF7B36"/>
    <w:rsid w:val="2F1E302B"/>
    <w:rsid w:val="2F406F0F"/>
    <w:rsid w:val="2F801864"/>
    <w:rsid w:val="2FB0795B"/>
    <w:rsid w:val="2FE808CB"/>
    <w:rsid w:val="2FFC44A6"/>
    <w:rsid w:val="301167CC"/>
    <w:rsid w:val="30256E56"/>
    <w:rsid w:val="3083554E"/>
    <w:rsid w:val="30981CA5"/>
    <w:rsid w:val="30A23504"/>
    <w:rsid w:val="30B14BE8"/>
    <w:rsid w:val="31115856"/>
    <w:rsid w:val="314D29DB"/>
    <w:rsid w:val="31BC4AAE"/>
    <w:rsid w:val="31BE46F5"/>
    <w:rsid w:val="32CA457B"/>
    <w:rsid w:val="33490893"/>
    <w:rsid w:val="33F95F7B"/>
    <w:rsid w:val="341C3C8C"/>
    <w:rsid w:val="349B32AA"/>
    <w:rsid w:val="35842804"/>
    <w:rsid w:val="35C066F0"/>
    <w:rsid w:val="360C2046"/>
    <w:rsid w:val="36210EBF"/>
    <w:rsid w:val="36FC2FD0"/>
    <w:rsid w:val="37165DCC"/>
    <w:rsid w:val="376B2E42"/>
    <w:rsid w:val="377A733E"/>
    <w:rsid w:val="3784633D"/>
    <w:rsid w:val="38B642D4"/>
    <w:rsid w:val="393F6EB8"/>
    <w:rsid w:val="39420BF2"/>
    <w:rsid w:val="39445D84"/>
    <w:rsid w:val="396E1053"/>
    <w:rsid w:val="399357C0"/>
    <w:rsid w:val="39D325B7"/>
    <w:rsid w:val="3A295D50"/>
    <w:rsid w:val="3AA1680A"/>
    <w:rsid w:val="3B810EA5"/>
    <w:rsid w:val="3C3830A0"/>
    <w:rsid w:val="3CD80572"/>
    <w:rsid w:val="3D54230E"/>
    <w:rsid w:val="3D5543D2"/>
    <w:rsid w:val="3D5B6CD0"/>
    <w:rsid w:val="3DAE0540"/>
    <w:rsid w:val="3DE41DD3"/>
    <w:rsid w:val="3ED23E32"/>
    <w:rsid w:val="3EEF3FD4"/>
    <w:rsid w:val="3F992BDC"/>
    <w:rsid w:val="3FDF2B7A"/>
    <w:rsid w:val="3FF56524"/>
    <w:rsid w:val="40100826"/>
    <w:rsid w:val="404137B4"/>
    <w:rsid w:val="40810239"/>
    <w:rsid w:val="40A12470"/>
    <w:rsid w:val="40AD48E9"/>
    <w:rsid w:val="40DC529E"/>
    <w:rsid w:val="40E47BD9"/>
    <w:rsid w:val="411418B8"/>
    <w:rsid w:val="41525EBB"/>
    <w:rsid w:val="41606DE8"/>
    <w:rsid w:val="41754D1F"/>
    <w:rsid w:val="41C94402"/>
    <w:rsid w:val="42111102"/>
    <w:rsid w:val="4235558B"/>
    <w:rsid w:val="425F4199"/>
    <w:rsid w:val="42A955DC"/>
    <w:rsid w:val="42D71CDA"/>
    <w:rsid w:val="42D97126"/>
    <w:rsid w:val="43341ED9"/>
    <w:rsid w:val="433805EC"/>
    <w:rsid w:val="434B3DFB"/>
    <w:rsid w:val="43C84F50"/>
    <w:rsid w:val="445D770B"/>
    <w:rsid w:val="4489222E"/>
    <w:rsid w:val="4517259F"/>
    <w:rsid w:val="45991C7B"/>
    <w:rsid w:val="460D0B20"/>
    <w:rsid w:val="463C47AB"/>
    <w:rsid w:val="46447FE8"/>
    <w:rsid w:val="468E6F2B"/>
    <w:rsid w:val="469177B7"/>
    <w:rsid w:val="479B6B83"/>
    <w:rsid w:val="479E743D"/>
    <w:rsid w:val="481E62DB"/>
    <w:rsid w:val="48346454"/>
    <w:rsid w:val="485859AE"/>
    <w:rsid w:val="485B47A4"/>
    <w:rsid w:val="48A879B7"/>
    <w:rsid w:val="490F2D2A"/>
    <w:rsid w:val="49494CF1"/>
    <w:rsid w:val="49565ECD"/>
    <w:rsid w:val="49A14B2D"/>
    <w:rsid w:val="49B91C4A"/>
    <w:rsid w:val="49ED5580"/>
    <w:rsid w:val="49ED7D72"/>
    <w:rsid w:val="4A1B4D30"/>
    <w:rsid w:val="4A480A99"/>
    <w:rsid w:val="4A66523E"/>
    <w:rsid w:val="4A897A9B"/>
    <w:rsid w:val="4ACB711A"/>
    <w:rsid w:val="4AD90EB1"/>
    <w:rsid w:val="4B8169C4"/>
    <w:rsid w:val="4BC30D8B"/>
    <w:rsid w:val="4C0575F5"/>
    <w:rsid w:val="4C2A32ED"/>
    <w:rsid w:val="4C395F84"/>
    <w:rsid w:val="4D6C60A8"/>
    <w:rsid w:val="4D7033AA"/>
    <w:rsid w:val="4DB56DF9"/>
    <w:rsid w:val="4DB7601E"/>
    <w:rsid w:val="4DFA6C98"/>
    <w:rsid w:val="4E002804"/>
    <w:rsid w:val="4EF12BB9"/>
    <w:rsid w:val="50130639"/>
    <w:rsid w:val="501F5F44"/>
    <w:rsid w:val="503D4009"/>
    <w:rsid w:val="50561741"/>
    <w:rsid w:val="506C4F7A"/>
    <w:rsid w:val="50D57DCE"/>
    <w:rsid w:val="51310559"/>
    <w:rsid w:val="515535F6"/>
    <w:rsid w:val="51AB50F9"/>
    <w:rsid w:val="51C306A9"/>
    <w:rsid w:val="523D1A16"/>
    <w:rsid w:val="529849CE"/>
    <w:rsid w:val="52AA78F9"/>
    <w:rsid w:val="52B263A8"/>
    <w:rsid w:val="52BE3947"/>
    <w:rsid w:val="531E77B0"/>
    <w:rsid w:val="53282D48"/>
    <w:rsid w:val="53850ED7"/>
    <w:rsid w:val="53D77E97"/>
    <w:rsid w:val="53DC5A02"/>
    <w:rsid w:val="542F1DBE"/>
    <w:rsid w:val="545B4C63"/>
    <w:rsid w:val="54882672"/>
    <w:rsid w:val="54A55EB7"/>
    <w:rsid w:val="554B2F51"/>
    <w:rsid w:val="5565570C"/>
    <w:rsid w:val="55766470"/>
    <w:rsid w:val="559858A7"/>
    <w:rsid w:val="55FB5A67"/>
    <w:rsid w:val="566F0D7C"/>
    <w:rsid w:val="56DA5B8B"/>
    <w:rsid w:val="57840C17"/>
    <w:rsid w:val="57A072AA"/>
    <w:rsid w:val="5842572D"/>
    <w:rsid w:val="58721957"/>
    <w:rsid w:val="598A68C4"/>
    <w:rsid w:val="598D0C2A"/>
    <w:rsid w:val="5A660AA8"/>
    <w:rsid w:val="5A78122E"/>
    <w:rsid w:val="5A8E7565"/>
    <w:rsid w:val="5ADC7A61"/>
    <w:rsid w:val="5B1907BC"/>
    <w:rsid w:val="5B7275CC"/>
    <w:rsid w:val="5B9104C7"/>
    <w:rsid w:val="5BB1598F"/>
    <w:rsid w:val="5BC762BA"/>
    <w:rsid w:val="5BD347B4"/>
    <w:rsid w:val="5BF70F8E"/>
    <w:rsid w:val="5C5F0EB4"/>
    <w:rsid w:val="5C7821A0"/>
    <w:rsid w:val="5C83783E"/>
    <w:rsid w:val="5CF266B4"/>
    <w:rsid w:val="5CF76AE6"/>
    <w:rsid w:val="5D0B240E"/>
    <w:rsid w:val="5D3115FB"/>
    <w:rsid w:val="5DAA5341"/>
    <w:rsid w:val="5E1A4FFD"/>
    <w:rsid w:val="5E666A44"/>
    <w:rsid w:val="5EAF1912"/>
    <w:rsid w:val="5F3062DF"/>
    <w:rsid w:val="5F7A64AD"/>
    <w:rsid w:val="5FFF0CF4"/>
    <w:rsid w:val="6014671A"/>
    <w:rsid w:val="602E2FD1"/>
    <w:rsid w:val="612569D8"/>
    <w:rsid w:val="612B6C21"/>
    <w:rsid w:val="617C3A5E"/>
    <w:rsid w:val="627273AC"/>
    <w:rsid w:val="62C92297"/>
    <w:rsid w:val="63307788"/>
    <w:rsid w:val="63C914B2"/>
    <w:rsid w:val="63F04752"/>
    <w:rsid w:val="640A245D"/>
    <w:rsid w:val="64341C13"/>
    <w:rsid w:val="64411A2D"/>
    <w:rsid w:val="6445282D"/>
    <w:rsid w:val="64BD0615"/>
    <w:rsid w:val="653A2282"/>
    <w:rsid w:val="65B15244"/>
    <w:rsid w:val="66147068"/>
    <w:rsid w:val="66947B1D"/>
    <w:rsid w:val="66F32368"/>
    <w:rsid w:val="671D3626"/>
    <w:rsid w:val="67604DC2"/>
    <w:rsid w:val="678E03A2"/>
    <w:rsid w:val="684E705C"/>
    <w:rsid w:val="68795ADF"/>
    <w:rsid w:val="68E054FC"/>
    <w:rsid w:val="69326056"/>
    <w:rsid w:val="695B2A0A"/>
    <w:rsid w:val="69F947B9"/>
    <w:rsid w:val="6A1141C9"/>
    <w:rsid w:val="6A4315BC"/>
    <w:rsid w:val="6A492C8A"/>
    <w:rsid w:val="6A7E3FD1"/>
    <w:rsid w:val="6AD80078"/>
    <w:rsid w:val="6B0F3DE5"/>
    <w:rsid w:val="6B5C47B6"/>
    <w:rsid w:val="6B6569A6"/>
    <w:rsid w:val="6BBE576E"/>
    <w:rsid w:val="6C136556"/>
    <w:rsid w:val="6C531001"/>
    <w:rsid w:val="6C6B4DFB"/>
    <w:rsid w:val="6CF61657"/>
    <w:rsid w:val="6D8C52D2"/>
    <w:rsid w:val="6E565EDA"/>
    <w:rsid w:val="6E6506EE"/>
    <w:rsid w:val="6EF2535F"/>
    <w:rsid w:val="6F2C3CC9"/>
    <w:rsid w:val="6F3F67BC"/>
    <w:rsid w:val="6F8561D3"/>
    <w:rsid w:val="6F8A291B"/>
    <w:rsid w:val="6FAA3E8C"/>
    <w:rsid w:val="6FB5108B"/>
    <w:rsid w:val="6FD038E6"/>
    <w:rsid w:val="6FDE2EF2"/>
    <w:rsid w:val="70301E5E"/>
    <w:rsid w:val="706A2124"/>
    <w:rsid w:val="70F003C1"/>
    <w:rsid w:val="71033ED0"/>
    <w:rsid w:val="71804C51"/>
    <w:rsid w:val="718777FB"/>
    <w:rsid w:val="71B46619"/>
    <w:rsid w:val="71CF5B58"/>
    <w:rsid w:val="71F049AF"/>
    <w:rsid w:val="72A5479F"/>
    <w:rsid w:val="73E32F46"/>
    <w:rsid w:val="740F6C81"/>
    <w:rsid w:val="741C5A1D"/>
    <w:rsid w:val="743441DC"/>
    <w:rsid w:val="74952A53"/>
    <w:rsid w:val="74AB25CF"/>
    <w:rsid w:val="74E72327"/>
    <w:rsid w:val="75A44310"/>
    <w:rsid w:val="760D6F22"/>
    <w:rsid w:val="768F4C3F"/>
    <w:rsid w:val="76F27F45"/>
    <w:rsid w:val="77242776"/>
    <w:rsid w:val="77543DD8"/>
    <w:rsid w:val="77C65F49"/>
    <w:rsid w:val="78196322"/>
    <w:rsid w:val="78647517"/>
    <w:rsid w:val="786951EB"/>
    <w:rsid w:val="78876707"/>
    <w:rsid w:val="79332791"/>
    <w:rsid w:val="79363BD7"/>
    <w:rsid w:val="79570BE0"/>
    <w:rsid w:val="795E52DB"/>
    <w:rsid w:val="7967694A"/>
    <w:rsid w:val="79D03413"/>
    <w:rsid w:val="79FA674E"/>
    <w:rsid w:val="7A6B77E1"/>
    <w:rsid w:val="7AE93251"/>
    <w:rsid w:val="7B174408"/>
    <w:rsid w:val="7B880506"/>
    <w:rsid w:val="7C1728A9"/>
    <w:rsid w:val="7C330DA6"/>
    <w:rsid w:val="7CED79B6"/>
    <w:rsid w:val="7E135D37"/>
    <w:rsid w:val="7E323827"/>
    <w:rsid w:val="7EF46DA2"/>
    <w:rsid w:val="7F493B90"/>
    <w:rsid w:val="7F5C4C19"/>
    <w:rsid w:val="7F75058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32"/>
    <w:qFormat/>
    <w:uiPriority w:val="99"/>
    <w:pPr>
      <w:keepNext/>
      <w:keepLines/>
      <w:spacing w:before="340" w:after="330" w:line="578" w:lineRule="auto"/>
      <w:jc w:val="left"/>
      <w:outlineLvl w:val="0"/>
    </w:pPr>
    <w:rPr>
      <w:rFonts w:ascii="Calibri" w:hAnsi="Calibri" w:eastAsia="黑体" w:cs="Calibri"/>
      <w:b/>
      <w:bCs/>
      <w:kern w:val="44"/>
      <w:sz w:val="32"/>
      <w:szCs w:val="32"/>
    </w:rPr>
  </w:style>
  <w:style w:type="paragraph" w:styleId="3">
    <w:name w:val="heading 2"/>
    <w:basedOn w:val="1"/>
    <w:next w:val="1"/>
    <w:link w:val="33"/>
    <w:qFormat/>
    <w:uiPriority w:val="99"/>
    <w:pPr>
      <w:keepNext/>
      <w:keepLines/>
      <w:spacing w:before="260" w:after="260" w:line="416" w:lineRule="auto"/>
      <w:jc w:val="center"/>
      <w:outlineLvl w:val="1"/>
    </w:pPr>
    <w:rPr>
      <w:rFonts w:ascii="Arial" w:hAnsi="Arial" w:eastAsia="黑体" w:cs="Arial"/>
      <w:b/>
      <w:bCs/>
      <w:sz w:val="32"/>
      <w:szCs w:val="32"/>
    </w:rPr>
  </w:style>
  <w:style w:type="paragraph" w:styleId="4">
    <w:name w:val="heading 3"/>
    <w:basedOn w:val="1"/>
    <w:next w:val="1"/>
    <w:link w:val="34"/>
    <w:qFormat/>
    <w:uiPriority w:val="99"/>
    <w:pPr>
      <w:widowControl/>
      <w:jc w:val="left"/>
      <w:outlineLvl w:val="2"/>
    </w:pPr>
    <w:rPr>
      <w:rFonts w:ascii="宋体" w:hAnsi="宋体" w:eastAsia="黑体" w:cs="宋体"/>
      <w:b/>
      <w:bCs/>
      <w:kern w:val="0"/>
      <w:sz w:val="32"/>
      <w:szCs w:val="32"/>
    </w:rPr>
  </w:style>
  <w:style w:type="paragraph" w:styleId="5">
    <w:name w:val="heading 4"/>
    <w:basedOn w:val="1"/>
    <w:next w:val="1"/>
    <w:link w:val="35"/>
    <w:qFormat/>
    <w:uiPriority w:val="99"/>
    <w:pPr>
      <w:adjustRightInd w:val="0"/>
      <w:spacing w:before="180" w:after="140" w:line="480" w:lineRule="atLeast"/>
      <w:textAlignment w:val="baseline"/>
      <w:outlineLvl w:val="3"/>
    </w:pPr>
    <w:rPr>
      <w:rFonts w:ascii="Arial" w:hAnsi="Arial" w:eastAsia="黑体" w:cs="Arial"/>
      <w:kern w:val="0"/>
      <w:sz w:val="32"/>
      <w:szCs w:val="32"/>
    </w:rPr>
  </w:style>
  <w:style w:type="paragraph" w:styleId="6">
    <w:name w:val="heading 5"/>
    <w:basedOn w:val="1"/>
    <w:next w:val="1"/>
    <w:link w:val="36"/>
    <w:qFormat/>
    <w:uiPriority w:val="99"/>
    <w:pPr>
      <w:adjustRightInd w:val="0"/>
      <w:spacing w:before="120" w:after="120" w:line="480" w:lineRule="atLeast"/>
      <w:textAlignment w:val="baseline"/>
      <w:outlineLvl w:val="4"/>
    </w:pPr>
    <w:rPr>
      <w:rFonts w:eastAsia="楷体_GB2312"/>
      <w:b/>
      <w:bCs/>
      <w:kern w:val="0"/>
      <w:sz w:val="30"/>
      <w:szCs w:val="30"/>
    </w:rPr>
  </w:style>
  <w:style w:type="paragraph" w:styleId="7">
    <w:name w:val="heading 6"/>
    <w:basedOn w:val="8"/>
    <w:next w:val="1"/>
    <w:link w:val="37"/>
    <w:qFormat/>
    <w:uiPriority w:val="99"/>
    <w:pPr>
      <w:adjustRightInd w:val="0"/>
      <w:spacing w:line="480" w:lineRule="atLeast"/>
      <w:ind w:firstLine="601" w:firstLineChars="0"/>
      <w:textAlignment w:val="baseline"/>
      <w:outlineLvl w:val="5"/>
    </w:pPr>
    <w:rPr>
      <w:rFonts w:hAnsi="Arial" w:eastAsia="仿宋_GB2312"/>
      <w:kern w:val="0"/>
      <w:sz w:val="30"/>
      <w:szCs w:val="30"/>
    </w:rPr>
  </w:style>
  <w:style w:type="paragraph" w:styleId="9">
    <w:name w:val="heading 7"/>
    <w:basedOn w:val="1"/>
    <w:next w:val="1"/>
    <w:link w:val="38"/>
    <w:qFormat/>
    <w:uiPriority w:val="99"/>
    <w:pPr>
      <w:adjustRightInd w:val="0"/>
      <w:spacing w:line="480" w:lineRule="atLeast"/>
      <w:ind w:left="1500" w:leftChars="200" w:hanging="900" w:hangingChars="300"/>
      <w:textAlignment w:val="baseline"/>
      <w:outlineLvl w:val="6"/>
    </w:pPr>
    <w:rPr>
      <w:rFonts w:eastAsia="仿宋_GB2312"/>
      <w:kern w:val="0"/>
      <w:sz w:val="30"/>
      <w:szCs w:val="30"/>
    </w:rPr>
  </w:style>
  <w:style w:type="paragraph" w:styleId="10">
    <w:name w:val="heading 8"/>
    <w:basedOn w:val="1"/>
    <w:next w:val="1"/>
    <w:link w:val="39"/>
    <w:qFormat/>
    <w:uiPriority w:val="99"/>
    <w:pPr>
      <w:adjustRightInd w:val="0"/>
      <w:spacing w:line="480" w:lineRule="atLeast"/>
      <w:ind w:left="2376" w:leftChars="497" w:hanging="885" w:hangingChars="295"/>
      <w:textAlignment w:val="baseline"/>
      <w:outlineLvl w:val="7"/>
    </w:pPr>
    <w:rPr>
      <w:rFonts w:hAnsi="Arial" w:eastAsia="仿宋_GB2312"/>
      <w:kern w:val="0"/>
      <w:sz w:val="30"/>
      <w:szCs w:val="30"/>
    </w:rPr>
  </w:style>
  <w:style w:type="paragraph" w:styleId="11">
    <w:name w:val="heading 9"/>
    <w:basedOn w:val="1"/>
    <w:next w:val="1"/>
    <w:link w:val="40"/>
    <w:qFormat/>
    <w:uiPriority w:val="99"/>
    <w:pPr>
      <w:adjustRightInd w:val="0"/>
      <w:spacing w:line="480" w:lineRule="atLeast"/>
      <w:ind w:left="3198" w:leftChars="790" w:hanging="828" w:hangingChars="276"/>
      <w:textAlignment w:val="baseline"/>
      <w:outlineLvl w:val="8"/>
    </w:pPr>
    <w:rPr>
      <w:rFonts w:eastAsia="仿宋_GB2312"/>
      <w:kern w:val="0"/>
      <w:sz w:val="30"/>
      <w:szCs w:val="30"/>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8">
    <w:name w:val="Normal Indent"/>
    <w:basedOn w:val="1"/>
    <w:qFormat/>
    <w:uiPriority w:val="99"/>
    <w:pPr>
      <w:ind w:firstLine="420" w:firstLineChars="200"/>
    </w:pPr>
  </w:style>
  <w:style w:type="paragraph" w:styleId="12">
    <w:name w:val="Document Map"/>
    <w:basedOn w:val="1"/>
    <w:link w:val="41"/>
    <w:semiHidden/>
    <w:qFormat/>
    <w:uiPriority w:val="99"/>
    <w:pPr>
      <w:shd w:val="clear" w:color="auto" w:fill="000080"/>
    </w:pPr>
  </w:style>
  <w:style w:type="paragraph" w:styleId="13">
    <w:name w:val="Body Text"/>
    <w:basedOn w:val="1"/>
    <w:link w:val="42"/>
    <w:qFormat/>
    <w:uiPriority w:val="99"/>
    <w:pPr>
      <w:spacing w:after="120"/>
    </w:pPr>
  </w:style>
  <w:style w:type="paragraph" w:styleId="14">
    <w:name w:val="Body Text Indent"/>
    <w:basedOn w:val="1"/>
    <w:link w:val="43"/>
    <w:qFormat/>
    <w:uiPriority w:val="99"/>
    <w:pPr>
      <w:ind w:firstLine="570"/>
    </w:pPr>
    <w:rPr>
      <w:rFonts w:ascii="Calibri" w:hAnsi="Calibri" w:cs="Calibri"/>
      <w:sz w:val="28"/>
      <w:szCs w:val="28"/>
    </w:rPr>
  </w:style>
  <w:style w:type="paragraph" w:styleId="15">
    <w:name w:val="toc 3"/>
    <w:basedOn w:val="1"/>
    <w:next w:val="1"/>
    <w:semiHidden/>
    <w:qFormat/>
    <w:uiPriority w:val="99"/>
    <w:pPr>
      <w:widowControl/>
      <w:spacing w:after="100" w:line="276" w:lineRule="auto"/>
      <w:ind w:left="440"/>
      <w:jc w:val="left"/>
    </w:pPr>
    <w:rPr>
      <w:rFonts w:ascii="Calibri" w:hAnsi="Calibri" w:cs="Calibri"/>
      <w:kern w:val="0"/>
      <w:sz w:val="22"/>
      <w:szCs w:val="22"/>
    </w:rPr>
  </w:style>
  <w:style w:type="paragraph" w:styleId="16">
    <w:name w:val="Plain Text"/>
    <w:basedOn w:val="1"/>
    <w:link w:val="44"/>
    <w:qFormat/>
    <w:uiPriority w:val="99"/>
    <w:rPr>
      <w:rFonts w:ascii="宋体" w:hAnsi="Courier New" w:cs="宋体"/>
    </w:rPr>
  </w:style>
  <w:style w:type="paragraph" w:styleId="17">
    <w:name w:val="Date"/>
    <w:basedOn w:val="1"/>
    <w:next w:val="1"/>
    <w:link w:val="45"/>
    <w:qFormat/>
    <w:uiPriority w:val="99"/>
    <w:pPr>
      <w:ind w:left="100" w:leftChars="2500"/>
    </w:pPr>
    <w:rPr>
      <w:rFonts w:ascii="Calibri" w:hAnsi="Calibri" w:cs="Calibri"/>
    </w:rPr>
  </w:style>
  <w:style w:type="paragraph" w:styleId="18">
    <w:name w:val="Balloon Text"/>
    <w:basedOn w:val="1"/>
    <w:link w:val="46"/>
    <w:semiHidden/>
    <w:qFormat/>
    <w:uiPriority w:val="99"/>
    <w:rPr>
      <w:rFonts w:ascii="Calibri" w:hAnsi="Calibri" w:cs="Calibri"/>
      <w:sz w:val="18"/>
      <w:szCs w:val="18"/>
    </w:rPr>
  </w:style>
  <w:style w:type="paragraph" w:styleId="19">
    <w:name w:val="footer"/>
    <w:basedOn w:val="1"/>
    <w:link w:val="47"/>
    <w:qFormat/>
    <w:uiPriority w:val="99"/>
    <w:pPr>
      <w:tabs>
        <w:tab w:val="center" w:pos="4153"/>
        <w:tab w:val="right" w:pos="8306"/>
      </w:tabs>
      <w:snapToGrid w:val="0"/>
      <w:jc w:val="left"/>
    </w:pPr>
    <w:rPr>
      <w:rFonts w:ascii="Calibri" w:hAnsi="Calibri" w:cs="Calibri"/>
      <w:sz w:val="18"/>
      <w:szCs w:val="18"/>
    </w:rPr>
  </w:style>
  <w:style w:type="paragraph" w:styleId="20">
    <w:name w:val="header"/>
    <w:basedOn w:val="1"/>
    <w:link w:val="48"/>
    <w:qFormat/>
    <w:uiPriority w:val="99"/>
    <w:pPr>
      <w:pBdr>
        <w:bottom w:val="single" w:color="auto" w:sz="6" w:space="1"/>
      </w:pBdr>
      <w:tabs>
        <w:tab w:val="center" w:pos="4153"/>
        <w:tab w:val="right" w:pos="8306"/>
      </w:tabs>
      <w:snapToGrid w:val="0"/>
      <w:jc w:val="center"/>
    </w:pPr>
    <w:rPr>
      <w:rFonts w:ascii="Calibri" w:hAnsi="Calibri" w:cs="Calibri"/>
      <w:sz w:val="18"/>
      <w:szCs w:val="18"/>
    </w:rPr>
  </w:style>
  <w:style w:type="paragraph" w:styleId="21">
    <w:name w:val="toc 1"/>
    <w:basedOn w:val="1"/>
    <w:next w:val="1"/>
    <w:semiHidden/>
    <w:qFormat/>
    <w:uiPriority w:val="99"/>
    <w:pPr>
      <w:widowControl/>
      <w:spacing w:after="100" w:line="276" w:lineRule="auto"/>
      <w:jc w:val="left"/>
    </w:pPr>
    <w:rPr>
      <w:rFonts w:ascii="Calibri" w:hAnsi="Calibri" w:cs="Calibri"/>
      <w:kern w:val="0"/>
      <w:sz w:val="22"/>
      <w:szCs w:val="22"/>
    </w:rPr>
  </w:style>
  <w:style w:type="paragraph" w:styleId="22">
    <w:name w:val="toc 2"/>
    <w:basedOn w:val="1"/>
    <w:next w:val="1"/>
    <w:semiHidden/>
    <w:qFormat/>
    <w:uiPriority w:val="99"/>
    <w:pPr>
      <w:widowControl/>
      <w:spacing w:after="100" w:line="276" w:lineRule="auto"/>
      <w:ind w:left="220"/>
      <w:jc w:val="left"/>
    </w:pPr>
    <w:rPr>
      <w:rFonts w:ascii="Calibri" w:hAnsi="Calibri" w:cs="Calibri"/>
      <w:kern w:val="0"/>
      <w:sz w:val="22"/>
      <w:szCs w:val="22"/>
    </w:rPr>
  </w:style>
  <w:style w:type="paragraph" w:styleId="23">
    <w:name w:val="HTML Preformatted"/>
    <w:basedOn w:val="1"/>
    <w:link w:val="49"/>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2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26">
    <w:name w:val="Table Grid"/>
    <w:basedOn w:val="2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qFormat/>
    <w:uiPriority w:val="99"/>
    <w:rPr>
      <w:b/>
      <w:bCs/>
    </w:rPr>
  </w:style>
  <w:style w:type="character" w:styleId="29">
    <w:name w:val="page number"/>
    <w:basedOn w:val="27"/>
    <w:qFormat/>
    <w:uiPriority w:val="99"/>
  </w:style>
  <w:style w:type="character" w:styleId="30">
    <w:name w:val="Emphasis"/>
    <w:qFormat/>
    <w:uiPriority w:val="99"/>
    <w:rPr>
      <w:i/>
      <w:iCs/>
    </w:rPr>
  </w:style>
  <w:style w:type="character" w:styleId="31">
    <w:name w:val="Hyperlink"/>
    <w:qFormat/>
    <w:uiPriority w:val="99"/>
    <w:rPr>
      <w:color w:val="auto"/>
      <w:u w:val="none"/>
    </w:rPr>
  </w:style>
  <w:style w:type="character" w:customStyle="1" w:styleId="32">
    <w:name w:val="标题 1 Char"/>
    <w:link w:val="2"/>
    <w:qFormat/>
    <w:locked/>
    <w:uiPriority w:val="99"/>
    <w:rPr>
      <w:rFonts w:eastAsia="黑体"/>
      <w:b/>
      <w:bCs/>
      <w:kern w:val="44"/>
      <w:sz w:val="44"/>
      <w:szCs w:val="44"/>
    </w:rPr>
  </w:style>
  <w:style w:type="character" w:customStyle="1" w:styleId="33">
    <w:name w:val="标题 2 Char"/>
    <w:link w:val="3"/>
    <w:qFormat/>
    <w:locked/>
    <w:uiPriority w:val="99"/>
    <w:rPr>
      <w:rFonts w:ascii="Arial" w:hAnsi="Arial" w:eastAsia="黑体" w:cs="Arial"/>
      <w:b/>
      <w:bCs/>
      <w:kern w:val="2"/>
      <w:sz w:val="32"/>
      <w:szCs w:val="32"/>
      <w:lang w:val="en-US" w:eastAsia="zh-CN"/>
    </w:rPr>
  </w:style>
  <w:style w:type="character" w:customStyle="1" w:styleId="34">
    <w:name w:val="标题 3 Char"/>
    <w:link w:val="4"/>
    <w:qFormat/>
    <w:locked/>
    <w:uiPriority w:val="99"/>
    <w:rPr>
      <w:rFonts w:ascii="宋体" w:hAnsi="宋体" w:eastAsia="黑体" w:cs="宋体"/>
      <w:b/>
      <w:bCs/>
      <w:sz w:val="27"/>
      <w:szCs w:val="27"/>
    </w:rPr>
  </w:style>
  <w:style w:type="character" w:customStyle="1" w:styleId="35">
    <w:name w:val="标题 4 Char"/>
    <w:link w:val="5"/>
    <w:qFormat/>
    <w:locked/>
    <w:uiPriority w:val="99"/>
    <w:rPr>
      <w:rFonts w:ascii="Arial" w:hAnsi="Arial" w:eastAsia="黑体" w:cs="Arial"/>
      <w:sz w:val="32"/>
      <w:szCs w:val="32"/>
    </w:rPr>
  </w:style>
  <w:style w:type="character" w:customStyle="1" w:styleId="36">
    <w:name w:val="标题 5 Char"/>
    <w:link w:val="6"/>
    <w:qFormat/>
    <w:locked/>
    <w:uiPriority w:val="99"/>
    <w:rPr>
      <w:rFonts w:eastAsia="楷体_GB2312"/>
      <w:b/>
      <w:bCs/>
      <w:sz w:val="30"/>
      <w:szCs w:val="30"/>
    </w:rPr>
  </w:style>
  <w:style w:type="character" w:customStyle="1" w:styleId="37">
    <w:name w:val="标题 6 Char"/>
    <w:link w:val="7"/>
    <w:qFormat/>
    <w:locked/>
    <w:uiPriority w:val="99"/>
    <w:rPr>
      <w:rFonts w:hAnsi="Arial" w:eastAsia="仿宋_GB2312"/>
      <w:sz w:val="30"/>
      <w:szCs w:val="30"/>
    </w:rPr>
  </w:style>
  <w:style w:type="character" w:customStyle="1" w:styleId="38">
    <w:name w:val="标题 7 Char"/>
    <w:link w:val="9"/>
    <w:qFormat/>
    <w:locked/>
    <w:uiPriority w:val="99"/>
    <w:rPr>
      <w:rFonts w:eastAsia="仿宋_GB2312"/>
      <w:sz w:val="30"/>
      <w:szCs w:val="30"/>
    </w:rPr>
  </w:style>
  <w:style w:type="character" w:customStyle="1" w:styleId="39">
    <w:name w:val="标题 8 Char"/>
    <w:link w:val="10"/>
    <w:qFormat/>
    <w:locked/>
    <w:uiPriority w:val="99"/>
    <w:rPr>
      <w:rFonts w:hAnsi="Arial" w:eastAsia="仿宋_GB2312"/>
      <w:sz w:val="30"/>
      <w:szCs w:val="30"/>
    </w:rPr>
  </w:style>
  <w:style w:type="character" w:customStyle="1" w:styleId="40">
    <w:name w:val="标题 9 Char"/>
    <w:link w:val="11"/>
    <w:qFormat/>
    <w:locked/>
    <w:uiPriority w:val="99"/>
    <w:rPr>
      <w:rFonts w:eastAsia="仿宋_GB2312"/>
      <w:sz w:val="30"/>
      <w:szCs w:val="30"/>
    </w:rPr>
  </w:style>
  <w:style w:type="character" w:customStyle="1" w:styleId="41">
    <w:name w:val="文档结构图 Char"/>
    <w:link w:val="12"/>
    <w:semiHidden/>
    <w:qFormat/>
    <w:locked/>
    <w:uiPriority w:val="99"/>
    <w:rPr>
      <w:rFonts w:ascii="Times New Roman" w:hAnsi="Times New Roman" w:cs="Times New Roman"/>
      <w:kern w:val="2"/>
      <w:sz w:val="21"/>
      <w:szCs w:val="21"/>
      <w:shd w:val="clear" w:color="auto" w:fill="000080"/>
    </w:rPr>
  </w:style>
  <w:style w:type="character" w:customStyle="1" w:styleId="42">
    <w:name w:val="正文文本 Char"/>
    <w:link w:val="13"/>
    <w:qFormat/>
    <w:locked/>
    <w:uiPriority w:val="99"/>
    <w:rPr>
      <w:kern w:val="2"/>
      <w:sz w:val="21"/>
      <w:szCs w:val="21"/>
    </w:rPr>
  </w:style>
  <w:style w:type="character" w:customStyle="1" w:styleId="43">
    <w:name w:val="正文文本缩进 Char"/>
    <w:link w:val="14"/>
    <w:qFormat/>
    <w:locked/>
    <w:uiPriority w:val="99"/>
    <w:rPr>
      <w:kern w:val="2"/>
      <w:sz w:val="28"/>
      <w:szCs w:val="28"/>
    </w:rPr>
  </w:style>
  <w:style w:type="character" w:customStyle="1" w:styleId="44">
    <w:name w:val="纯文本 Char"/>
    <w:link w:val="16"/>
    <w:qFormat/>
    <w:locked/>
    <w:uiPriority w:val="99"/>
    <w:rPr>
      <w:rFonts w:ascii="宋体" w:hAnsi="Courier New" w:eastAsia="宋体" w:cs="宋体"/>
      <w:kern w:val="2"/>
      <w:sz w:val="21"/>
      <w:szCs w:val="21"/>
      <w:lang w:val="en-US" w:eastAsia="zh-CN"/>
    </w:rPr>
  </w:style>
  <w:style w:type="character" w:customStyle="1" w:styleId="45">
    <w:name w:val="日期 Char"/>
    <w:link w:val="17"/>
    <w:qFormat/>
    <w:locked/>
    <w:uiPriority w:val="99"/>
    <w:rPr>
      <w:kern w:val="2"/>
      <w:sz w:val="21"/>
      <w:szCs w:val="21"/>
    </w:rPr>
  </w:style>
  <w:style w:type="character" w:customStyle="1" w:styleId="46">
    <w:name w:val="批注框文本 Char"/>
    <w:link w:val="18"/>
    <w:qFormat/>
    <w:locked/>
    <w:uiPriority w:val="99"/>
    <w:rPr>
      <w:kern w:val="2"/>
      <w:sz w:val="18"/>
      <w:szCs w:val="18"/>
    </w:rPr>
  </w:style>
  <w:style w:type="character" w:customStyle="1" w:styleId="47">
    <w:name w:val="页脚 Char"/>
    <w:link w:val="19"/>
    <w:qFormat/>
    <w:locked/>
    <w:uiPriority w:val="99"/>
    <w:rPr>
      <w:kern w:val="2"/>
      <w:sz w:val="18"/>
      <w:szCs w:val="18"/>
    </w:rPr>
  </w:style>
  <w:style w:type="character" w:customStyle="1" w:styleId="48">
    <w:name w:val="页眉 Char"/>
    <w:link w:val="20"/>
    <w:qFormat/>
    <w:locked/>
    <w:uiPriority w:val="99"/>
    <w:rPr>
      <w:kern w:val="2"/>
      <w:sz w:val="18"/>
      <w:szCs w:val="18"/>
    </w:rPr>
  </w:style>
  <w:style w:type="character" w:customStyle="1" w:styleId="49">
    <w:name w:val="HTML 预设格式 Char"/>
    <w:link w:val="23"/>
    <w:qFormat/>
    <w:locked/>
    <w:uiPriority w:val="99"/>
    <w:rPr>
      <w:rFonts w:ascii="Arial" w:hAnsi="Arial" w:cs="Arial"/>
      <w:sz w:val="24"/>
      <w:szCs w:val="24"/>
    </w:rPr>
  </w:style>
  <w:style w:type="paragraph" w:customStyle="1" w:styleId="50">
    <w:name w:val="p0"/>
    <w:basedOn w:val="1"/>
    <w:qFormat/>
    <w:uiPriority w:val="99"/>
    <w:pPr>
      <w:widowControl/>
    </w:pPr>
    <w:rPr>
      <w:kern w:val="0"/>
    </w:rPr>
  </w:style>
  <w:style w:type="character" w:customStyle="1" w:styleId="51">
    <w:name w:val="hei141"/>
    <w:qFormat/>
    <w:uiPriority w:val="99"/>
    <w:rPr>
      <w:rFonts w:ascii="宋体" w:hAnsi="宋体" w:eastAsia="宋体" w:cs="宋体"/>
      <w:color w:val="000000"/>
      <w:sz w:val="21"/>
      <w:szCs w:val="21"/>
      <w:u w:val="none"/>
    </w:rPr>
  </w:style>
  <w:style w:type="character" w:customStyle="1" w:styleId="52">
    <w:name w:val="gsjj1"/>
    <w:qFormat/>
    <w:uiPriority w:val="99"/>
    <w:rPr>
      <w:sz w:val="21"/>
      <w:szCs w:val="21"/>
    </w:rPr>
  </w:style>
  <w:style w:type="character" w:customStyle="1" w:styleId="53">
    <w:name w:val="apple-style-span"/>
    <w:basedOn w:val="27"/>
    <w:qFormat/>
    <w:uiPriority w:val="99"/>
  </w:style>
  <w:style w:type="paragraph" w:customStyle="1" w:styleId="54">
    <w:name w:val="默认段落字体 Para Char Char Char Char Char Char Char"/>
    <w:basedOn w:val="1"/>
    <w:qFormat/>
    <w:uiPriority w:val="99"/>
    <w:pPr>
      <w:spacing w:line="360" w:lineRule="auto"/>
    </w:pPr>
    <w:rPr>
      <w:sz w:val="24"/>
      <w:szCs w:val="24"/>
    </w:rPr>
  </w:style>
  <w:style w:type="character" w:customStyle="1" w:styleId="55">
    <w:name w:val="acool1"/>
    <w:qFormat/>
    <w:uiPriority w:val="99"/>
    <w:rPr>
      <w:b/>
      <w:bCs/>
      <w:color w:val="auto"/>
      <w:sz w:val="40"/>
      <w:szCs w:val="40"/>
    </w:rPr>
  </w:style>
  <w:style w:type="character" w:customStyle="1" w:styleId="56">
    <w:name w:val="competitioncontent1"/>
    <w:qFormat/>
    <w:uiPriority w:val="99"/>
    <w:rPr>
      <w:sz w:val="18"/>
      <w:szCs w:val="18"/>
    </w:rPr>
  </w:style>
  <w:style w:type="paragraph" w:customStyle="1" w:styleId="57">
    <w:name w:val="Char2"/>
    <w:basedOn w:val="1"/>
    <w:qFormat/>
    <w:uiPriority w:val="99"/>
    <w:rPr>
      <w:rFonts w:ascii="宋体" w:hAnsi="宋体" w:cs="宋体"/>
      <w:sz w:val="32"/>
      <w:szCs w:val="32"/>
    </w:rPr>
  </w:style>
  <w:style w:type="character" w:customStyle="1" w:styleId="58">
    <w:name w:val="content4"/>
    <w:basedOn w:val="27"/>
    <w:qFormat/>
    <w:uiPriority w:val="99"/>
  </w:style>
  <w:style w:type="paragraph" w:customStyle="1" w:styleId="59">
    <w:name w:val="aa"/>
    <w:basedOn w:val="1"/>
    <w:qFormat/>
    <w:uiPriority w:val="99"/>
    <w:pPr>
      <w:widowControl/>
      <w:jc w:val="left"/>
    </w:pPr>
    <w:rPr>
      <w:rFonts w:ascii="宋体" w:hAnsi="宋体" w:cs="宋体"/>
      <w:kern w:val="0"/>
      <w:sz w:val="24"/>
      <w:szCs w:val="24"/>
    </w:rPr>
  </w:style>
  <w:style w:type="paragraph" w:customStyle="1" w:styleId="60">
    <w:name w:val="bb"/>
    <w:basedOn w:val="1"/>
    <w:qFormat/>
    <w:uiPriority w:val="99"/>
    <w:pPr>
      <w:widowControl/>
      <w:jc w:val="left"/>
    </w:pPr>
    <w:rPr>
      <w:rFonts w:ascii="宋体" w:hAnsi="宋体" w:cs="宋体"/>
      <w:kern w:val="0"/>
      <w:sz w:val="24"/>
      <w:szCs w:val="24"/>
    </w:rPr>
  </w:style>
  <w:style w:type="paragraph" w:customStyle="1" w:styleId="61">
    <w:name w:val="Char"/>
    <w:basedOn w:val="1"/>
    <w:qFormat/>
    <w:uiPriority w:val="99"/>
    <w:rPr>
      <w:rFonts w:ascii="Tahoma" w:hAnsi="Tahoma" w:cs="Tahoma"/>
      <w:sz w:val="24"/>
      <w:szCs w:val="24"/>
    </w:rPr>
  </w:style>
  <w:style w:type="character" w:customStyle="1" w:styleId="62">
    <w:name w:val="style61"/>
    <w:qFormat/>
    <w:uiPriority w:val="99"/>
    <w:rPr>
      <w:b/>
      <w:bCs/>
      <w:sz w:val="27"/>
      <w:szCs w:val="27"/>
    </w:rPr>
  </w:style>
  <w:style w:type="paragraph" w:customStyle="1" w:styleId="63">
    <w:name w:val="Char21"/>
    <w:basedOn w:val="1"/>
    <w:qFormat/>
    <w:uiPriority w:val="99"/>
    <w:rPr>
      <w:rFonts w:ascii="Tahoma" w:hAnsi="Tahoma" w:cs="Tahoma"/>
      <w:sz w:val="24"/>
      <w:szCs w:val="24"/>
    </w:rPr>
  </w:style>
  <w:style w:type="paragraph" w:customStyle="1" w:styleId="64">
    <w:name w:val="Char1"/>
    <w:basedOn w:val="1"/>
    <w:qFormat/>
    <w:uiPriority w:val="99"/>
    <w:pPr>
      <w:widowControl/>
      <w:spacing w:after="160" w:line="240" w:lineRule="exact"/>
      <w:jc w:val="left"/>
    </w:pPr>
    <w:rPr>
      <w:rFonts w:ascii="Verdana" w:hAnsi="Verdana" w:cs="Verdana"/>
      <w:kern w:val="0"/>
      <w:sz w:val="20"/>
      <w:szCs w:val="20"/>
      <w:lang w:eastAsia="en-US"/>
    </w:rPr>
  </w:style>
  <w:style w:type="character" w:customStyle="1" w:styleId="65">
    <w:name w:val="0031"/>
    <w:qFormat/>
    <w:uiPriority w:val="99"/>
    <w:rPr>
      <w:sz w:val="21"/>
      <w:szCs w:val="21"/>
    </w:rPr>
  </w:style>
  <w:style w:type="character" w:customStyle="1" w:styleId="66">
    <w:name w:val="line-h301"/>
    <w:basedOn w:val="27"/>
    <w:qFormat/>
    <w:uiPriority w:val="99"/>
  </w:style>
  <w:style w:type="paragraph" w:customStyle="1" w:styleId="67">
    <w:name w:val="Char11"/>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68">
    <w:name w:val="Char Char Char Char"/>
    <w:basedOn w:val="1"/>
    <w:qFormat/>
    <w:uiPriority w:val="99"/>
    <w:rPr>
      <w:rFonts w:ascii="宋体" w:hAnsi="宋体" w:cs="宋体"/>
      <w:sz w:val="32"/>
      <w:szCs w:val="32"/>
    </w:rPr>
  </w:style>
  <w:style w:type="character" w:customStyle="1" w:styleId="69">
    <w:name w:val="normal1051"/>
    <w:basedOn w:val="27"/>
    <w:qFormat/>
    <w:uiPriority w:val="99"/>
  </w:style>
  <w:style w:type="paragraph" w:customStyle="1" w:styleId="70">
    <w:name w:val="Char4"/>
    <w:basedOn w:val="1"/>
    <w:qFormat/>
    <w:uiPriority w:val="99"/>
    <w:pPr>
      <w:tabs>
        <w:tab w:val="left" w:pos="360"/>
      </w:tabs>
    </w:pPr>
    <w:rPr>
      <w:sz w:val="24"/>
      <w:szCs w:val="24"/>
    </w:rPr>
  </w:style>
  <w:style w:type="paragraph" w:customStyle="1" w:styleId="71">
    <w:name w:val="协会正文"/>
    <w:basedOn w:val="1"/>
    <w:qFormat/>
    <w:uiPriority w:val="99"/>
    <w:pPr>
      <w:spacing w:line="520" w:lineRule="exact"/>
      <w:ind w:firstLine="560" w:firstLineChars="200"/>
    </w:pPr>
    <w:rPr>
      <w:rFonts w:ascii="仿宋_GB2312" w:hAnsi="宋体" w:eastAsia="仿宋_GB2312" w:cs="仿宋_GB2312"/>
      <w:color w:val="000000"/>
      <w:kern w:val="0"/>
      <w:sz w:val="28"/>
      <w:szCs w:val="28"/>
    </w:rPr>
  </w:style>
  <w:style w:type="character" w:customStyle="1" w:styleId="72">
    <w:name w:val="apple-converted-space"/>
    <w:basedOn w:val="27"/>
    <w:qFormat/>
    <w:uiPriority w:val="99"/>
  </w:style>
  <w:style w:type="paragraph" w:customStyle="1" w:styleId="73">
    <w:name w:val="Char3"/>
    <w:basedOn w:val="1"/>
    <w:qFormat/>
    <w:uiPriority w:val="99"/>
    <w:pPr>
      <w:widowControl/>
      <w:spacing w:after="160" w:line="240" w:lineRule="exact"/>
      <w:jc w:val="left"/>
    </w:pPr>
    <w:rPr>
      <w:rFonts w:ascii="Arial" w:hAnsi="Arial" w:cs="Arial"/>
      <w:b/>
      <w:bCs/>
      <w:kern w:val="0"/>
      <w:sz w:val="24"/>
      <w:szCs w:val="24"/>
      <w:lang w:eastAsia="en-US"/>
    </w:rPr>
  </w:style>
  <w:style w:type="paragraph" w:customStyle="1" w:styleId="74">
    <w:name w:val="前言和正文"/>
    <w:qFormat/>
    <w:uiPriority w:val="99"/>
    <w:pPr>
      <w:spacing w:line="460" w:lineRule="exact"/>
      <w:ind w:firstLine="600" w:firstLineChars="200"/>
    </w:pPr>
    <w:rPr>
      <w:rFonts w:ascii="Times New Roman" w:hAnsi="Times New Roman" w:eastAsia="宋体" w:cs="Times New Roman"/>
      <w:sz w:val="30"/>
      <w:szCs w:val="30"/>
      <w:lang w:val="en-US" w:eastAsia="zh-CN" w:bidi="ar-SA"/>
    </w:rPr>
  </w:style>
  <w:style w:type="paragraph" w:customStyle="1" w:styleId="75">
    <w:name w:val="Char Char Char Char1"/>
    <w:basedOn w:val="1"/>
    <w:qFormat/>
    <w:uiPriority w:val="99"/>
    <w:pPr>
      <w:widowControl/>
      <w:spacing w:after="160" w:line="240" w:lineRule="exact"/>
      <w:jc w:val="left"/>
    </w:pPr>
    <w:rPr>
      <w:rFonts w:ascii="Verdana" w:hAnsi="Verdana" w:eastAsia="仿宋_GB2312" w:cs="Verdana"/>
      <w:kern w:val="0"/>
      <w:sz w:val="24"/>
      <w:szCs w:val="24"/>
      <w:lang w:eastAsia="en-US"/>
    </w:rPr>
  </w:style>
  <w:style w:type="paragraph" w:customStyle="1" w:styleId="76">
    <w:name w:val="Default"/>
    <w:qFormat/>
    <w:uiPriority w:val="99"/>
    <w:pPr>
      <w:widowControl w:val="0"/>
      <w:autoSpaceDE w:val="0"/>
      <w:autoSpaceDN w:val="0"/>
      <w:adjustRightInd w:val="0"/>
    </w:pPr>
    <w:rPr>
      <w:rFonts w:ascii="华文中宋" w:hAnsi="Calibri" w:eastAsia="华文中宋" w:cs="华文中宋"/>
      <w:color w:val="000000"/>
      <w:sz w:val="24"/>
      <w:szCs w:val="24"/>
      <w:lang w:val="en-US" w:eastAsia="zh-CN" w:bidi="ar-SA"/>
    </w:rPr>
  </w:style>
  <w:style w:type="paragraph" w:customStyle="1" w:styleId="77">
    <w:name w:val="列出段落1"/>
    <w:basedOn w:val="1"/>
    <w:qFormat/>
    <w:uiPriority w:val="99"/>
    <w:pPr>
      <w:ind w:firstLine="420" w:firstLineChars="200"/>
    </w:pPr>
  </w:style>
  <w:style w:type="paragraph" w:customStyle="1" w:styleId="78">
    <w:name w:val="列出段落11"/>
    <w:basedOn w:val="1"/>
    <w:qFormat/>
    <w:uiPriority w:val="99"/>
    <w:pPr>
      <w:ind w:firstLine="420" w:firstLineChars="200"/>
    </w:pPr>
    <w:rPr>
      <w:rFonts w:ascii="Calibri" w:hAnsi="Calibri" w:cs="Calibri"/>
    </w:rPr>
  </w:style>
  <w:style w:type="character" w:customStyle="1" w:styleId="79">
    <w:name w:val="bb1"/>
    <w:qFormat/>
    <w:uiPriority w:val="99"/>
    <w:rPr>
      <w:rFonts w:ascii="宋体" w:hAnsi="宋体" w:eastAsia="宋体" w:cs="宋体"/>
      <w:b/>
      <w:bCs/>
      <w:color w:val="auto"/>
      <w:sz w:val="21"/>
      <w:szCs w:val="21"/>
    </w:rPr>
  </w:style>
  <w:style w:type="paragraph" w:customStyle="1" w:styleId="80">
    <w:name w:val="列出段落2"/>
    <w:basedOn w:val="1"/>
    <w:qFormat/>
    <w:uiPriority w:val="99"/>
    <w:pPr>
      <w:ind w:firstLine="420" w:firstLineChars="200"/>
    </w:pPr>
  </w:style>
  <w:style w:type="table" w:customStyle="1" w:styleId="81">
    <w:name w:val="Table Normal1"/>
    <w:qFormat/>
    <w:uiPriority w:val="99"/>
    <w:pPr>
      <w:widowControl w:val="0"/>
    </w:pPr>
    <w:rPr>
      <w:sz w:val="22"/>
      <w:lang w:eastAsia="en-US"/>
    </w:rPr>
    <w:tblPr>
      <w:tblCellMar>
        <w:top w:w="0" w:type="dxa"/>
        <w:left w:w="0" w:type="dxa"/>
        <w:bottom w:w="0" w:type="dxa"/>
        <w:right w:w="0" w:type="dxa"/>
      </w:tblCellMar>
    </w:tblPr>
  </w:style>
  <w:style w:type="paragraph" w:customStyle="1" w:styleId="82">
    <w:name w:val="标题 11"/>
    <w:basedOn w:val="1"/>
    <w:qFormat/>
    <w:uiPriority w:val="99"/>
    <w:pPr>
      <w:ind w:left="220"/>
      <w:jc w:val="left"/>
      <w:outlineLvl w:val="1"/>
    </w:pPr>
    <w:rPr>
      <w:rFonts w:ascii="华文中宋" w:hAnsi="华文中宋" w:eastAsia="华文中宋" w:cs="华文中宋"/>
      <w:b/>
      <w:bCs/>
      <w:kern w:val="0"/>
      <w:sz w:val="40"/>
      <w:szCs w:val="40"/>
      <w:lang w:eastAsia="en-US"/>
    </w:rPr>
  </w:style>
  <w:style w:type="paragraph" w:customStyle="1" w:styleId="83">
    <w:name w:val="Table Paragraph"/>
    <w:basedOn w:val="1"/>
    <w:qFormat/>
    <w:uiPriority w:val="99"/>
    <w:pPr>
      <w:jc w:val="left"/>
    </w:pPr>
    <w:rPr>
      <w:rFonts w:ascii="Calibri" w:hAnsi="Calibri" w:cs="Calibri"/>
      <w:kern w:val="0"/>
      <w:sz w:val="22"/>
      <w:szCs w:val="22"/>
      <w:lang w:eastAsia="en-US"/>
    </w:rPr>
  </w:style>
  <w:style w:type="paragraph" w:customStyle="1" w:styleId="84">
    <w:name w:val="List Paragraph1"/>
    <w:basedOn w:val="1"/>
    <w:qFormat/>
    <w:uiPriority w:val="99"/>
    <w:pPr>
      <w:ind w:firstLine="420" w:firstLineChars="200"/>
    </w:pPr>
  </w:style>
  <w:style w:type="paragraph" w:customStyle="1" w:styleId="85">
    <w:name w:val="Char Char Char Char2"/>
    <w:basedOn w:val="1"/>
    <w:next w:val="1"/>
    <w:qFormat/>
    <w:uiPriority w:val="99"/>
    <w:pPr>
      <w:tabs>
        <w:tab w:val="left" w:pos="0"/>
      </w:tabs>
      <w:spacing w:beforeLines="50" w:afterLines="100" w:line="360" w:lineRule="auto"/>
    </w:pPr>
    <w:rPr>
      <w:kern w:val="0"/>
      <w:sz w:val="28"/>
      <w:szCs w:val="28"/>
    </w:rPr>
  </w:style>
  <w:style w:type="paragraph" w:customStyle="1" w:styleId="86">
    <w:name w:val="Char Char Char Char3"/>
    <w:basedOn w:val="1"/>
    <w:next w:val="1"/>
    <w:qFormat/>
    <w:uiPriority w:val="99"/>
    <w:pPr>
      <w:tabs>
        <w:tab w:val="left" w:pos="0"/>
      </w:tabs>
      <w:spacing w:beforeLines="50" w:afterLines="100" w:line="360" w:lineRule="auto"/>
    </w:pPr>
    <w:rPr>
      <w:kern w:val="0"/>
      <w:sz w:val="28"/>
      <w:szCs w:val="28"/>
    </w:rPr>
  </w:style>
  <w:style w:type="paragraph" w:customStyle="1" w:styleId="87">
    <w:name w:val="Char Char Char Char Char Char Char Char Char Char Char Char Char Char Char Char Char Char Char Char Char Char Char Char Char Char Char Char Char Char Char Char Char"/>
    <w:basedOn w:val="1"/>
    <w:qFormat/>
    <w:uiPriority w:val="99"/>
    <w:pPr>
      <w:widowControl/>
      <w:spacing w:after="160" w:line="240" w:lineRule="exact"/>
      <w:jc w:val="left"/>
    </w:pPr>
    <w:rPr>
      <w:rFonts w:ascii="Verdana" w:hAnsi="Verdana" w:eastAsia="仿宋_GB2312" w:cs="Verdana"/>
      <w:kern w:val="0"/>
      <w:sz w:val="24"/>
      <w:szCs w:val="24"/>
      <w:lang w:eastAsia="en-US"/>
    </w:rPr>
  </w:style>
  <w:style w:type="character" w:customStyle="1" w:styleId="88">
    <w:name w:val="font11"/>
    <w:basedOn w:val="27"/>
    <w:qFormat/>
    <w:uiPriority w:val="0"/>
    <w:rPr>
      <w:rFonts w:ascii="方正书宋_GBK" w:hAnsi="方正书宋_GBK" w:eastAsia="方正书宋_GBK" w:cs="方正书宋_GBK"/>
      <w:color w:val="000000"/>
      <w:sz w:val="21"/>
      <w:szCs w:val="21"/>
      <w:u w:val="none"/>
    </w:rPr>
  </w:style>
  <w:style w:type="character" w:customStyle="1" w:styleId="89">
    <w:name w:val="font21"/>
    <w:basedOn w:val="27"/>
    <w:qFormat/>
    <w:uiPriority w:val="0"/>
    <w:rPr>
      <w:rFonts w:hint="default" w:ascii="Times New Roman" w:hAnsi="Times New Roman" w:cs="Times New Roman"/>
      <w:color w:val="000000"/>
      <w:sz w:val="21"/>
      <w:szCs w:val="21"/>
      <w:u w:val="none"/>
    </w:rPr>
  </w:style>
  <w:style w:type="character" w:customStyle="1" w:styleId="90">
    <w:name w:val="font01"/>
    <w:basedOn w:val="2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441</Words>
  <Characters>505</Characters>
  <Lines>70</Lines>
  <Paragraphs>19</Paragraphs>
  <TotalTime>3</TotalTime>
  <ScaleCrop>false</ScaleCrop>
  <LinksUpToDate>false</LinksUpToDate>
  <CharactersWithSpaces>509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2015-02-28T00:43:00Z</dcterms:created>
  <dc:creator>Windows 用户</dc:creator>
  <cp:lastModifiedBy>杰</cp:lastModifiedBy>
  <cp:lastPrinted>2019-10-08T01:40:00Z</cp:lastPrinted>
  <dcterms:modified xsi:type="dcterms:W3CDTF">2023-11-16T01:47:43Z</dcterms:modified>
  <dc:title>金山建协简讯</dc:title>
  <cp:revision>1169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5D93B682205442DD85BBD20523B78BA2_13</vt:lpwstr>
  </property>
</Properties>
</file>