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294F" w:rsidRDefault="00AE294F">
      <w:pPr>
        <w:snapToGrid w:val="0"/>
        <w:ind w:firstLine="42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AE294F" w:rsidRDefault="00AE294F">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2021</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第八期</w:t>
      </w:r>
    </w:p>
    <w:p w:rsidR="00AE294F" w:rsidRDefault="00AE294F">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191</w:t>
      </w:r>
      <w:r>
        <w:rPr>
          <w:rFonts w:ascii="仿宋_GB2312" w:eastAsia="仿宋_GB2312" w:hAnsi="宋体" w:cs="仿宋_GB2312" w:hint="eastAsia"/>
          <w:color w:val="000000"/>
          <w:sz w:val="28"/>
          <w:szCs w:val="28"/>
        </w:rPr>
        <w:t>期</w:t>
      </w:r>
    </w:p>
    <w:p w:rsidR="00AE294F" w:rsidRDefault="00AE294F">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style="mso-next-textbox:#Text Box 3">
              <w:txbxContent>
                <w:p w:rsidR="00AE294F" w:rsidRDefault="00AE294F">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一</w:t>
      </w:r>
      <w:r>
        <w:rPr>
          <w:rFonts w:ascii="仿宋_GB2312" w:eastAsia="仿宋_GB2312" w:hAnsi="宋体" w:cs="仿宋_GB2312" w:hint="eastAsia"/>
          <w:color w:val="000000"/>
          <w:sz w:val="28"/>
          <w:szCs w:val="28"/>
        </w:rPr>
        <w:t>年九月十日</w:t>
      </w:r>
    </w:p>
    <w:p w:rsidR="00AE294F" w:rsidRDefault="00AE294F">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AE294F" w:rsidRDefault="00AE294F" w:rsidP="00D647AC">
      <w:pPr>
        <w:pStyle w:val="Heading3"/>
        <w:spacing w:line="520" w:lineRule="exact"/>
        <w:rPr>
          <w:rFonts w:cs="Times New Roman"/>
        </w:rPr>
      </w:pPr>
      <w:r>
        <w:rPr>
          <w:rFonts w:cs="黑体" w:hint="eastAsia"/>
        </w:rPr>
        <w:t>【协会工作】</w:t>
      </w:r>
    </w:p>
    <w:p w:rsidR="00AE294F" w:rsidRPr="00D647AC" w:rsidRDefault="00AE294F" w:rsidP="00D647AC"/>
    <w:p w:rsidR="00AE294F" w:rsidRDefault="00AE294F" w:rsidP="00D647AC">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区建管所及区建筑联合协会开展送清凉到一线高温慰问活动</w:t>
      </w:r>
    </w:p>
    <w:p w:rsidR="00AE294F" w:rsidRDefault="00AE294F" w:rsidP="00D647AC">
      <w:pPr>
        <w:spacing w:line="52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时值三伏酷夏，殷殷关爱送清凉。近日持续的高温给坚守一线的工作人员带来了炎热的考验。</w:t>
      </w:r>
      <w:r>
        <w:rPr>
          <w:rFonts w:ascii="仿宋_GB2312" w:eastAsia="仿宋_GB2312" w:hAnsi="Calibri" w:cs="仿宋_GB2312"/>
          <w:sz w:val="28"/>
          <w:szCs w:val="28"/>
        </w:rPr>
        <w:t>8</w:t>
      </w:r>
      <w:r>
        <w:rPr>
          <w:rFonts w:ascii="仿宋_GB2312" w:eastAsia="仿宋_GB2312" w:hAnsi="Calibri" w:cs="仿宋_GB2312" w:hint="eastAsia"/>
          <w:sz w:val="28"/>
          <w:szCs w:val="28"/>
        </w:rPr>
        <w:t>月</w:t>
      </w:r>
      <w:r>
        <w:rPr>
          <w:rFonts w:ascii="仿宋_GB2312" w:eastAsia="仿宋_GB2312" w:hAnsi="Calibri" w:cs="仿宋_GB2312"/>
          <w:sz w:val="28"/>
          <w:szCs w:val="28"/>
        </w:rPr>
        <w:t>12</w:t>
      </w:r>
      <w:r>
        <w:rPr>
          <w:rFonts w:ascii="仿宋_GB2312" w:eastAsia="仿宋_GB2312" w:hAnsi="Calibri" w:cs="仿宋_GB2312" w:hint="eastAsia"/>
          <w:sz w:val="28"/>
          <w:szCs w:val="28"/>
        </w:rPr>
        <w:t>日，区建管所副所长唐峰英</w:t>
      </w:r>
      <w:r>
        <w:rPr>
          <w:rFonts w:ascii="仿宋_GB2312" w:eastAsia="仿宋_GB2312" w:hAnsi="Calibri" w:cs="仿宋_GB2312"/>
          <w:sz w:val="28"/>
          <w:szCs w:val="28"/>
        </w:rPr>
        <w:t>,</w:t>
      </w:r>
      <w:r>
        <w:rPr>
          <w:rFonts w:ascii="仿宋_GB2312" w:eastAsia="仿宋_GB2312" w:hAnsi="Calibri" w:cs="仿宋_GB2312" w:hint="eastAsia"/>
          <w:sz w:val="28"/>
          <w:szCs w:val="28"/>
        </w:rPr>
        <w:t>带领区建管所和协会秘书处部分工作人员一起，到上海梓达建设工程有限公司、上海金岭建设有限公司、上海新钧建设发展有限公司、上海城博建设工程有限公司、上海信元建设工程有限公司的在建项目工地，慰问冒酷暑、战高温坚守岗位的一线建筑工人，为他们送上了盐汽水、毛巾等防暑用品，并再三叮嘱工人们要注意劳逸结合，合理安排作息时间，做好防暑降温、做好健康保障措施和疫情防控措施，确保高温季节生产安全。</w:t>
      </w:r>
    </w:p>
    <w:p w:rsidR="00AE294F" w:rsidRPr="00D647AC" w:rsidRDefault="00AE294F" w:rsidP="00D647AC">
      <w:pPr>
        <w:spacing w:line="520" w:lineRule="exact"/>
        <w:jc w:val="right"/>
      </w:pP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（协会秘书处）</w:t>
      </w:r>
    </w:p>
    <w:p w:rsidR="00AE294F" w:rsidRDefault="00AE294F" w:rsidP="00FE3792">
      <w:pPr>
        <w:pStyle w:val="Heading3"/>
        <w:spacing w:line="520" w:lineRule="exact"/>
        <w:rPr>
          <w:rFonts w:cs="Times New Roman"/>
        </w:rPr>
      </w:pPr>
      <w:r>
        <w:rPr>
          <w:rFonts w:cs="黑体" w:hint="eastAsia"/>
        </w:rPr>
        <w:t>【法律法规】</w:t>
      </w:r>
    </w:p>
    <w:p w:rsidR="00AE294F" w:rsidRDefault="00AE294F" w:rsidP="00E96305">
      <w:pPr>
        <w:pStyle w:val="Heading3"/>
        <w:snapToGrid w:val="0"/>
        <w:spacing w:line="520" w:lineRule="exact"/>
        <w:jc w:val="center"/>
        <w:rPr>
          <w:rFonts w:ascii="黑体" w:hAnsi="Times New Roman" w:cs="Times New Roman"/>
          <w:color w:val="000000"/>
          <w:kern w:val="2"/>
        </w:rPr>
      </w:pPr>
    </w:p>
    <w:p w:rsidR="00AE294F" w:rsidRDefault="00AE294F" w:rsidP="003D4D28">
      <w:pPr>
        <w:spacing w:line="520" w:lineRule="exact"/>
        <w:jc w:val="center"/>
        <w:rPr>
          <w:rFonts w:ascii="黑体" w:eastAsia="黑体"/>
          <w:b/>
          <w:bCs/>
          <w:color w:val="000000"/>
          <w:sz w:val="32"/>
          <w:szCs w:val="32"/>
        </w:rPr>
      </w:pPr>
      <w:r w:rsidRPr="003D4D28">
        <w:rPr>
          <w:rFonts w:ascii="黑体" w:eastAsia="黑体" w:cs="黑体"/>
          <w:b/>
          <w:bCs/>
          <w:color w:val="000000"/>
          <w:sz w:val="32"/>
          <w:szCs w:val="32"/>
        </w:rPr>
        <w:t>[</w:t>
      </w:r>
      <w:r w:rsidRPr="003D4D28">
        <w:rPr>
          <w:rFonts w:ascii="黑体" w:eastAsia="黑体" w:cs="黑体" w:hint="eastAsia"/>
          <w:b/>
          <w:bCs/>
          <w:color w:val="000000"/>
          <w:sz w:val="32"/>
          <w:szCs w:val="32"/>
        </w:rPr>
        <w:t>住建部</w:t>
      </w:r>
      <w:r w:rsidRPr="003D4D28">
        <w:rPr>
          <w:rFonts w:ascii="黑体" w:eastAsia="黑体" w:cs="黑体"/>
          <w:b/>
          <w:bCs/>
          <w:color w:val="000000"/>
          <w:sz w:val="32"/>
          <w:szCs w:val="32"/>
        </w:rPr>
        <w:t>]</w:t>
      </w:r>
      <w:r w:rsidRPr="003D4D28">
        <w:rPr>
          <w:rFonts w:ascii="黑体" w:eastAsia="黑体" w:cs="黑体" w:hint="eastAsia"/>
          <w:b/>
          <w:bCs/>
          <w:color w:val="000000"/>
          <w:sz w:val="32"/>
          <w:szCs w:val="32"/>
        </w:rPr>
        <w:t>关于在实施城市更新行动中防止大拆大建问题的通知</w:t>
      </w:r>
      <w:r w:rsidRPr="003D4D28">
        <w:rPr>
          <w:rFonts w:ascii="黑体" w:eastAsia="黑体" w:cs="黑体"/>
          <w:b/>
          <w:bCs/>
          <w:color w:val="000000"/>
          <w:sz w:val="32"/>
          <w:szCs w:val="32"/>
        </w:rPr>
        <w:t xml:space="preserve"> </w:t>
      </w:r>
    </w:p>
    <w:p w:rsidR="00AE294F" w:rsidRPr="003D4D28" w:rsidRDefault="00AE294F" w:rsidP="003D4D28">
      <w:pPr>
        <w:spacing w:line="520" w:lineRule="exact"/>
        <w:jc w:val="center"/>
        <w:rPr>
          <w:rFonts w:ascii="黑体" w:eastAsia="黑体"/>
          <w:b/>
          <w:bCs/>
          <w:color w:val="000000"/>
          <w:sz w:val="32"/>
          <w:szCs w:val="32"/>
        </w:rPr>
      </w:pPr>
      <w:r w:rsidRPr="003D4D28">
        <w:rPr>
          <w:rFonts w:ascii="仿宋_GB2312" w:eastAsia="仿宋_GB2312" w:hAnsi="Calibri" w:cs="仿宋_GB2312" w:hint="eastAsia"/>
        </w:rPr>
        <w:t>建科〔</w:t>
      </w:r>
      <w:r w:rsidRPr="003D4D28">
        <w:rPr>
          <w:rFonts w:ascii="仿宋_GB2312" w:eastAsia="仿宋_GB2312" w:hAnsi="Calibri" w:cs="仿宋_GB2312"/>
        </w:rPr>
        <w:t>2021</w:t>
      </w:r>
      <w:r w:rsidRPr="003D4D28">
        <w:rPr>
          <w:rFonts w:ascii="仿宋_GB2312" w:eastAsia="仿宋_GB2312" w:hAnsi="Calibri" w:cs="仿宋_GB2312" w:hint="eastAsia"/>
        </w:rPr>
        <w:t>〕</w:t>
      </w:r>
      <w:r w:rsidRPr="003D4D28">
        <w:rPr>
          <w:rFonts w:ascii="仿宋_GB2312" w:eastAsia="仿宋_GB2312" w:hAnsi="Calibri" w:cs="仿宋_GB2312"/>
        </w:rPr>
        <w:t>63</w:t>
      </w:r>
      <w:r w:rsidRPr="003D4D28">
        <w:rPr>
          <w:rFonts w:ascii="仿宋_GB2312" w:eastAsia="仿宋_GB2312" w:hAnsi="Calibri" w:cs="仿宋_GB2312" w:hint="eastAsia"/>
        </w:rPr>
        <w:t>号</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各省、自治区住房和城乡建设厅，北京市住房和城乡建设委、规划和自然资源委、城市管理委、水务局、交通委、园林绿化局、城市管理综合行政执法局，天津市住房和城乡建设委、规划和自然资源局、城市管理委、水务局，上海市住房和城乡建设管理委、规划和自然资源局、绿化和市容管理局、水务局，重庆市住房和城乡建设委、规划和自然资源局、城市管理局，新疆生产建设兵团住房和城乡建设局，海南省自然资源和规划厅、水务厅：</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实施城市更新行动是党的十九届五中全会作出的重要决策部署，是国家“十四五”规划《纲要》明确的重大工程项目。实施城市更新行动要顺应城市发展规律，尊重人民群众意愿，以内涵集约、绿色低碳发展为路径，转变城市开发建设方式，坚持“留改拆”并举、以保留利用提升为主，加强修缮改造，补齐城市短板，注重提升功能，增强城市活力。近期，各地积极推动实施城市更新行动，但有些地方出现继续沿用过度房地产化的开发建设方式、大拆大建、急功近利的倾向，随意拆除老建筑、搬迁居民、砍伐老树，变相抬高房价，增加生活成本，产生了新的城市问题。为积极稳妥实施城市更新行动，防止大拆大建问题，现将有关要求通知如下：</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一、坚持划定底线，防止城市更新变形走样</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（一）严格控制大规模拆除。除违法建筑和经专业机构鉴定为危房且无修缮保留价值的建筑外，不大规模、成片集中拆除现状建筑，原则上城市更新单元（片区）或项目内拆除建筑面积不应大于现状总建筑面积的</w:t>
      </w:r>
      <w:r w:rsidRPr="003D4D28">
        <w:rPr>
          <w:rFonts w:ascii="仿宋_GB2312" w:eastAsia="仿宋_GB2312" w:hAnsi="宋体" w:cs="仿宋_GB2312"/>
          <w:sz w:val="28"/>
          <w:szCs w:val="28"/>
        </w:rPr>
        <w:t>20%</w:t>
      </w:r>
      <w:r w:rsidRPr="003D4D28">
        <w:rPr>
          <w:rFonts w:ascii="仿宋_GB2312" w:eastAsia="仿宋_GB2312" w:hAnsi="宋体" w:cs="仿宋_GB2312" w:hint="eastAsia"/>
          <w:sz w:val="28"/>
          <w:szCs w:val="28"/>
        </w:rPr>
        <w:t>。提倡分类审慎处置既有建筑，推行小规模、渐进式有机更新和微改造。倡导利用存量资源，鼓励对既有建筑保留修缮加固，改善设施设备，提高安全性、适用性和节能水平。对拟拆除的建筑，应按照相关规定，加强评估论证，公开征求意见，严格履行报批程序。</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（二）严格控制大规模增建。除增建必要的公共服务设施外，不大规模新增老城区建设规模，不突破原有密度强度，不增加资源环境承载压力，原则上城市更新单元（片区）或项目内拆建比不应大于</w:t>
      </w:r>
      <w:r w:rsidRPr="003D4D28">
        <w:rPr>
          <w:rFonts w:ascii="仿宋_GB2312" w:eastAsia="仿宋_GB2312" w:hAnsi="宋体" w:cs="仿宋_GB2312"/>
          <w:sz w:val="28"/>
          <w:szCs w:val="28"/>
        </w:rPr>
        <w:t>2</w:t>
      </w:r>
      <w:r w:rsidRPr="003D4D28">
        <w:rPr>
          <w:rFonts w:ascii="仿宋_GB2312" w:eastAsia="仿宋_GB2312" w:hAnsi="宋体" w:cs="仿宋_GB2312" w:hint="eastAsia"/>
          <w:sz w:val="28"/>
          <w:szCs w:val="28"/>
        </w:rPr>
        <w:t>。在确保安全的前提下，允许适当增加建筑面积用于住房成套化改造、建设保障性租赁住房、完善公共服务设施和基础设施等。鼓励探索区域建设规模统筹，加强过密地区功能疏解，积极拓展公共空间、公园绿地，提高城市宜居度。</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三）严格控制大规模搬迁。不大规模、强制性搬迁居民，不改变社会结构，不割断人、地和文化的关系。要尊重居民安置意愿，鼓励以就地、就近安置为主，改善居住条件，保持邻里关系和社会结构，城市更新单元（片区）或项目居民就地、就近安置率不宜低于</w:t>
      </w:r>
      <w:r w:rsidRPr="003D4D28">
        <w:rPr>
          <w:rFonts w:ascii="仿宋_GB2312" w:eastAsia="仿宋_GB2312" w:hAnsi="宋体" w:cs="仿宋_GB2312"/>
          <w:sz w:val="28"/>
          <w:szCs w:val="28"/>
        </w:rPr>
        <w:t>50%</w:t>
      </w:r>
      <w:r w:rsidRPr="003D4D28">
        <w:rPr>
          <w:rFonts w:ascii="仿宋_GB2312" w:eastAsia="仿宋_GB2312" w:hAnsi="宋体" w:cs="仿宋_GB2312" w:hint="eastAsia"/>
          <w:sz w:val="28"/>
          <w:szCs w:val="28"/>
        </w:rPr>
        <w:t>。践行美好环境与幸福生活共同缔造理念，同步推动城市更新与社区治理，鼓励房屋所有者、使用人参与城市更新，共建共治共享美好家园。</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四）确保住房租赁市场供需平稳。不短时间、大规模拆迁城中村等城市连片旧区，防止出现住房租赁市场供需失衡加剧新市民、低收入困难群众租房困难。注重稳步实施城中村改造，完善公共服务和基础设施，改善公共环境，消除安全隐患，同步做好保障性租赁住房建设，统筹解决新市民、低收入困难群众等重点群体租赁住房问题，城市住房租金年度涨幅不超过</w:t>
      </w:r>
      <w:r w:rsidRPr="003D4D28">
        <w:rPr>
          <w:rFonts w:ascii="仿宋_GB2312" w:eastAsia="仿宋_GB2312" w:hAnsi="宋体" w:cs="仿宋_GB2312"/>
          <w:sz w:val="28"/>
          <w:szCs w:val="28"/>
        </w:rPr>
        <w:t>5%</w:t>
      </w:r>
      <w:r w:rsidRPr="003D4D28">
        <w:rPr>
          <w:rFonts w:ascii="仿宋_GB2312" w:eastAsia="仿宋_GB2312" w:hAnsi="宋体" w:cs="仿宋_GB2312" w:hint="eastAsia"/>
          <w:sz w:val="28"/>
          <w:szCs w:val="28"/>
        </w:rPr>
        <w:t>。</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二、坚持应留尽留，全力保留城市记忆</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一）保留利用既有建筑。不随意迁移、拆除历史建筑和具有保护价值的老建筑，不脱管失修、修而不用、长期闲置。对拟实施城市更新的区域，要及时开展调查评估，梳理评测既有建筑状况，明确应保留保护的建筑清单，未开展调查评估、未完成历史文化街区划定和历史建筑确定工作的区域，不应实施城市更新。鼓励在不变更土地使用性质和权属、不降低消防等安全水平的条件下，加强厂房、商场、办公楼等既有建筑改造、修缮和利用。</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二）保持老城格局尺度。不破坏老城区传统格局和街巷肌理，不随意拉直拓宽道路，不修大马路、建大广场。鼓励采用“绣花”功夫，对旧厂区、旧商业区、旧居住区等进行修补、织补式更新，严格控制建筑高度，最大限度保留老城区具有特色的格局和肌理。</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三）延续城市特色风貌。不破坏地形地貌，不伐移老树和有乡土特点的现有树木，不挖山填湖，不随意改变或侵占河湖水系，不随意改建具有历史价值的公园，不随意改老地名，杜绝“贪大、媚洋、求怪”乱象，严禁建筑抄袭、模仿、山寨行为。坚持低影响的更新建设模式，保持老城区自然山水环境，保护古树、古桥、古井等历史遗存。鼓励采用当地建筑材料和形式，建设体现地域特征、民族特色和时代风貌的城市建筑。加强城市生态修复，留白增绿，保留城市特有的地域环境、文化特色、建筑风格等“基因”。</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三、坚持量力而行，稳妥推进改造提升</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一）加强统筹谋划。不脱离地方实际，不头痛医头、脚痛医脚，杜绝运动式、盲目实施城市更新。加强工作统筹，坚持城市体检评估先行，因地制宜、分类施策，合理确定城市更新重点、划定城市更新单元。与相关规划充分衔接，科学编制城市更新规划和计划，建立项目库，明确实施时序，量力而行、久久为功。探索适用于城市更新的规划、土地、财政、金融等政策，完善审批流程和标准规范，拓宽融资渠道，有效防范地方政府债务风险，坚决遏制新增隐性债务。严格执行棚户区改造政策，不得以棚户区改造名义开展城市更新。</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二）探索可持续更新模式。不沿用过度房地产化的开发建设方式，不片面追求规模扩张带来的短期效益和经济利益。鼓励推动由“开发方式”向“经营模式”转变，探索政府引导、市场运作、公众参与的城市更新可持续模式，政府注重协调各类存量资源，加大财政支持力度，吸引社会专业企业参与运营，以长期运营收入平衡改造投入，鼓励现有资源所有者、居民出资参与微改造。支持项目策划、规划设计、建设运营一体化推进，鼓励功能混合和用途兼容，推行混合用地类型，采用疏解、腾挪、置换、租赁等方式，发展新业态、新场景、新功能。</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三）加快补足功能短板。不做穿衣戴帽、涂脂抹粉的表面功夫，不搞脱离实际、劳民伤财的政绩工程、形象工程和面子工程。以补短板、惠民生为更新重点，聚焦居民急难愁盼的问题诉求，鼓励腾退出的空间资源优先用于建设公共服务设施、市政基础设施、防灾安全设施、防洪排涝设施、公共绿地、公共活动场地等，完善城市功能。鼓励建设完整居住社区，完善社区配套设施，拓展共享办公、公共教室、公共食堂等社区服务，营造无障碍环境，建设全龄友好型社区。</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四）提高城市安全韧性。不“重地上轻地下”，不过度景观化、亮化，不增加城市安全风险。开展城市市政基础设施摸底调查，排查整治安全隐患，推动地面设施和地下市政基础设施更新改造统一谋划、协同建设。在城市绿化和环境营造中，鼓励近自然、本地化、易维护、可持续的生态建设方式，优化竖向空间，加强蓝绿灰一体化海绵城市建设。</w:t>
      </w:r>
    </w:p>
    <w:p w:rsidR="00AE294F" w:rsidRPr="003D4D28" w:rsidRDefault="00AE294F" w:rsidP="003D4D28">
      <w:pPr>
        <w:spacing w:line="520" w:lineRule="exact"/>
        <w:rPr>
          <w:rFonts w:ascii="仿宋_GB2312" w:eastAsia="仿宋_GB2312" w:hAnsi="宋体"/>
          <w:sz w:val="28"/>
          <w:szCs w:val="28"/>
        </w:rPr>
      </w:pPr>
      <w:r w:rsidRPr="003D4D28">
        <w:rPr>
          <w:rFonts w:ascii="仿宋_GB2312" w:eastAsia="仿宋_GB2312" w:hAnsi="宋体" w:cs="仿宋_GB2312" w:hint="eastAsia"/>
          <w:sz w:val="28"/>
          <w:szCs w:val="28"/>
        </w:rPr>
        <w:t xml:space="preserve">　　各地要不断加强实践总结，坚持底线思维，结合实际深化细化城市更新制度机制政策，积极探索推进城市更新，切实防止大拆大建问题。加强对各市（县）工作的指导，督促对正在建设和已批待建的城市更新项目进行再评估，对涉及推倒重来、大拆大建的项目要彻底整改；督促试点城市进一步完善城市更新工作方案。我部将定期对各地城市更新工作情况和试点情况进行调研指导，及时研究协调解决难点问题，不断完善相关政策，积极稳妥有序推进实施城市更新行动。</w:t>
      </w:r>
    </w:p>
    <w:p w:rsidR="00AE294F" w:rsidRPr="003D4D28" w:rsidRDefault="00AE294F" w:rsidP="003B0C77">
      <w:pPr>
        <w:spacing w:line="520" w:lineRule="exact"/>
        <w:jc w:val="right"/>
        <w:rPr>
          <w:rFonts w:ascii="仿宋_GB2312" w:eastAsia="仿宋_GB2312" w:hAnsi="宋体"/>
          <w:sz w:val="28"/>
          <w:szCs w:val="28"/>
        </w:rPr>
      </w:pPr>
      <w:r w:rsidRPr="003D4D28">
        <w:rPr>
          <w:rFonts w:ascii="仿宋_GB2312" w:eastAsia="仿宋_GB2312" w:hAnsi="宋体" w:cs="仿宋_GB2312" w:hint="eastAsia"/>
          <w:sz w:val="28"/>
          <w:szCs w:val="28"/>
        </w:rPr>
        <w:t>住房和城乡建设部</w:t>
      </w:r>
    </w:p>
    <w:p w:rsidR="00AE294F" w:rsidRDefault="00AE294F" w:rsidP="003B0C77">
      <w:pPr>
        <w:spacing w:line="520" w:lineRule="exact"/>
        <w:jc w:val="right"/>
        <w:rPr>
          <w:rFonts w:ascii="仿宋_GB2312" w:eastAsia="仿宋_GB2312" w:hAnsi="宋体"/>
          <w:sz w:val="28"/>
          <w:szCs w:val="28"/>
        </w:rPr>
      </w:pPr>
      <w:r w:rsidRPr="003D4D28">
        <w:rPr>
          <w:rFonts w:ascii="仿宋_GB2312" w:eastAsia="仿宋_GB2312" w:hAnsi="宋体" w:cs="仿宋_GB2312"/>
          <w:sz w:val="28"/>
          <w:szCs w:val="28"/>
        </w:rPr>
        <w:t>2021</w:t>
      </w:r>
      <w:r w:rsidRPr="003D4D28">
        <w:rPr>
          <w:rFonts w:ascii="仿宋_GB2312" w:eastAsia="仿宋_GB2312" w:hAnsi="宋体" w:cs="仿宋_GB2312" w:hint="eastAsia"/>
          <w:sz w:val="28"/>
          <w:szCs w:val="28"/>
        </w:rPr>
        <w:t>年</w:t>
      </w:r>
      <w:r w:rsidRPr="003D4D28">
        <w:rPr>
          <w:rFonts w:ascii="仿宋_GB2312" w:eastAsia="仿宋_GB2312" w:hAnsi="宋体" w:cs="仿宋_GB2312"/>
          <w:sz w:val="28"/>
          <w:szCs w:val="28"/>
        </w:rPr>
        <w:t>8</w:t>
      </w:r>
      <w:r w:rsidRPr="003D4D28">
        <w:rPr>
          <w:rFonts w:ascii="仿宋_GB2312" w:eastAsia="仿宋_GB2312" w:hAnsi="宋体" w:cs="仿宋_GB2312" w:hint="eastAsia"/>
          <w:sz w:val="28"/>
          <w:szCs w:val="28"/>
        </w:rPr>
        <w:t>月</w:t>
      </w:r>
      <w:r w:rsidRPr="003D4D28">
        <w:rPr>
          <w:rFonts w:ascii="仿宋_GB2312" w:eastAsia="仿宋_GB2312" w:hAnsi="宋体" w:cs="仿宋_GB2312"/>
          <w:sz w:val="28"/>
          <w:szCs w:val="28"/>
        </w:rPr>
        <w:t>30</w:t>
      </w:r>
      <w:r w:rsidRPr="003D4D28">
        <w:rPr>
          <w:rFonts w:ascii="仿宋_GB2312" w:eastAsia="仿宋_GB2312" w:hAnsi="宋体" w:cs="仿宋_GB2312" w:hint="eastAsia"/>
          <w:sz w:val="28"/>
          <w:szCs w:val="28"/>
        </w:rPr>
        <w:t>日</w:t>
      </w:r>
    </w:p>
    <w:p w:rsidR="00AE294F" w:rsidRPr="003D4D28" w:rsidRDefault="00AE294F" w:rsidP="003B0C77">
      <w:pPr>
        <w:spacing w:line="520" w:lineRule="exact"/>
        <w:jc w:val="right"/>
        <w:rPr>
          <w:rFonts w:ascii="仿宋_GB2312" w:eastAsia="仿宋_GB2312" w:hAnsi="宋体"/>
          <w:sz w:val="28"/>
          <w:szCs w:val="28"/>
        </w:rPr>
      </w:pPr>
    </w:p>
    <w:p w:rsidR="00AE294F" w:rsidRDefault="00AE294F" w:rsidP="003B0C77">
      <w:pPr>
        <w:pStyle w:val="Heading3"/>
        <w:snapToGrid w:val="0"/>
        <w:spacing w:line="520" w:lineRule="exact"/>
        <w:jc w:val="center"/>
        <w:rPr>
          <w:rFonts w:ascii="黑体" w:hAnsi="Times New Roman" w:cs="Times New Roman"/>
          <w:color w:val="000000"/>
          <w:kern w:val="2"/>
        </w:rPr>
      </w:pPr>
      <w:r w:rsidRPr="003B0C77">
        <w:rPr>
          <w:rFonts w:ascii="黑体" w:hAnsi="Times New Roman" w:cs="黑体"/>
          <w:color w:val="000000"/>
          <w:kern w:val="2"/>
        </w:rPr>
        <w:t>[</w:t>
      </w:r>
      <w:r w:rsidRPr="003B0C77">
        <w:rPr>
          <w:rFonts w:ascii="黑体" w:hAnsi="Times New Roman" w:cs="黑体" w:hint="eastAsia"/>
          <w:color w:val="000000"/>
          <w:kern w:val="2"/>
        </w:rPr>
        <w:t>人社部等部门</w:t>
      </w:r>
      <w:r w:rsidRPr="003B0C77">
        <w:rPr>
          <w:rFonts w:ascii="黑体" w:hAnsi="Times New Roman" w:cs="黑体"/>
          <w:color w:val="000000"/>
          <w:kern w:val="2"/>
        </w:rPr>
        <w:t>]</w:t>
      </w:r>
      <w:r w:rsidRPr="003B0C77">
        <w:rPr>
          <w:rFonts w:ascii="黑体" w:hAnsi="Times New Roman" w:cs="黑体" w:hint="eastAsia"/>
          <w:color w:val="000000"/>
          <w:kern w:val="2"/>
        </w:rPr>
        <w:t>关于印发《工程建设领域农民工工资</w:t>
      </w:r>
    </w:p>
    <w:p w:rsidR="00AE294F" w:rsidRDefault="00AE294F" w:rsidP="003B0C77">
      <w:pPr>
        <w:pStyle w:val="Heading3"/>
        <w:snapToGrid w:val="0"/>
        <w:spacing w:line="520" w:lineRule="exact"/>
        <w:jc w:val="center"/>
        <w:rPr>
          <w:rFonts w:ascii="黑体" w:hAnsi="Times New Roman" w:cs="Times New Roman"/>
          <w:color w:val="000000"/>
          <w:kern w:val="2"/>
        </w:rPr>
      </w:pPr>
      <w:r w:rsidRPr="003B0C77">
        <w:rPr>
          <w:rFonts w:ascii="黑体" w:hAnsi="Times New Roman" w:cs="黑体" w:hint="eastAsia"/>
          <w:color w:val="000000"/>
          <w:kern w:val="2"/>
        </w:rPr>
        <w:t>保证金规定》的通知</w:t>
      </w:r>
    </w:p>
    <w:p w:rsidR="00AE294F" w:rsidRPr="003B0C77" w:rsidRDefault="00AE294F" w:rsidP="003B0C77">
      <w:pPr>
        <w:pStyle w:val="Heading3"/>
        <w:snapToGrid w:val="0"/>
        <w:spacing w:line="520" w:lineRule="exact"/>
        <w:jc w:val="center"/>
        <w:rPr>
          <w:rFonts w:ascii="仿宋_GB2312" w:eastAsia="仿宋_GB2312" w:hAnsi="Calibri" w:cs="Times New Roman"/>
          <w:b w:val="0"/>
          <w:bCs w:val="0"/>
          <w:kern w:val="2"/>
          <w:sz w:val="21"/>
          <w:szCs w:val="21"/>
        </w:rPr>
      </w:pPr>
      <w:r w:rsidRPr="003B0C77">
        <w:rPr>
          <w:rFonts w:ascii="仿宋_GB2312" w:eastAsia="仿宋_GB2312" w:hAnsi="Calibri" w:cs="仿宋_GB2312" w:hint="eastAsia"/>
          <w:b w:val="0"/>
          <w:bCs w:val="0"/>
          <w:kern w:val="2"/>
          <w:sz w:val="21"/>
          <w:szCs w:val="21"/>
        </w:rPr>
        <w:t>人社部发〔</w:t>
      </w:r>
      <w:r w:rsidRPr="003B0C77">
        <w:rPr>
          <w:rFonts w:ascii="仿宋_GB2312" w:eastAsia="仿宋_GB2312" w:hAnsi="Calibri" w:cs="仿宋_GB2312"/>
          <w:b w:val="0"/>
          <w:bCs w:val="0"/>
          <w:kern w:val="2"/>
          <w:sz w:val="21"/>
          <w:szCs w:val="21"/>
        </w:rPr>
        <w:t>2021</w:t>
      </w:r>
      <w:r w:rsidRPr="003B0C77">
        <w:rPr>
          <w:rFonts w:ascii="仿宋_GB2312" w:eastAsia="仿宋_GB2312" w:hAnsi="Calibri" w:cs="仿宋_GB2312" w:hint="eastAsia"/>
          <w:b w:val="0"/>
          <w:bCs w:val="0"/>
          <w:kern w:val="2"/>
          <w:sz w:val="21"/>
          <w:szCs w:val="21"/>
        </w:rPr>
        <w:t>〕</w:t>
      </w:r>
      <w:r w:rsidRPr="003B0C77">
        <w:rPr>
          <w:rFonts w:ascii="仿宋_GB2312" w:eastAsia="仿宋_GB2312" w:hAnsi="Calibri" w:cs="仿宋_GB2312"/>
          <w:b w:val="0"/>
          <w:bCs w:val="0"/>
          <w:kern w:val="2"/>
          <w:sz w:val="21"/>
          <w:szCs w:val="21"/>
        </w:rPr>
        <w:t>65</w:t>
      </w:r>
      <w:r w:rsidRPr="003B0C77">
        <w:rPr>
          <w:rFonts w:ascii="仿宋_GB2312" w:eastAsia="仿宋_GB2312" w:hAnsi="Calibri" w:cs="仿宋_GB2312" w:hint="eastAsia"/>
          <w:b w:val="0"/>
          <w:bCs w:val="0"/>
          <w:kern w:val="2"/>
          <w:sz w:val="21"/>
          <w:szCs w:val="21"/>
        </w:rPr>
        <w:t>号</w:t>
      </w:r>
    </w:p>
    <w:p w:rsidR="00AE294F" w:rsidRPr="003B0C77" w:rsidRDefault="00AE294F" w:rsidP="003B0C77">
      <w:pPr>
        <w:pStyle w:val="Heading3"/>
        <w:widowControl w:val="0"/>
        <w:snapToGrid w:val="0"/>
        <w:spacing w:line="520" w:lineRule="exact"/>
        <w:jc w:val="both"/>
        <w:rPr>
          <w:rFonts w:ascii="仿宋_GB2312" w:eastAsia="仿宋_GB2312" w:cs="仿宋_GB2312"/>
          <w:b w:val="0"/>
          <w:bCs w:val="0"/>
          <w:kern w:val="2"/>
          <w:sz w:val="28"/>
          <w:szCs w:val="28"/>
        </w:rPr>
      </w:pPr>
      <w:r w:rsidRPr="003B0C77">
        <w:rPr>
          <w:rFonts w:ascii="仿宋_GB2312" w:eastAsia="仿宋_GB2312" w:cs="仿宋_GB2312" w:hint="eastAsia"/>
          <w:b w:val="0"/>
          <w:bCs w:val="0"/>
          <w:kern w:val="2"/>
          <w:sz w:val="28"/>
          <w:szCs w:val="28"/>
        </w:rPr>
        <w:t>各省、自治区、直辖市及新疆生产建设兵团人力资源社会保障厅（局）、住房和城乡建设厅（委、管委、局）、交通运输厅（局、委）、水利</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水务</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厅</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局</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各银保监局，各地区铁路监管局，民航各地区管理局</w:t>
      </w:r>
      <w:r w:rsidRPr="003B0C77">
        <w:rPr>
          <w:rFonts w:ascii="仿宋_GB2312" w:eastAsia="仿宋_GB2312" w:cs="仿宋_GB2312"/>
          <w:b w:val="0"/>
          <w:bCs w:val="0"/>
          <w:kern w:val="2"/>
          <w:sz w:val="28"/>
          <w:szCs w:val="28"/>
        </w:rPr>
        <w:t>:</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根据《保障农民工工资支付条例》授权，人力资源社会保障部、住房和城乡建设部、交通运输部、水利部、银保监会、铁路局、民航局制定了《工程建设领域农民工工资保证金规定》。现印发给你们，请贯彻执行。</w:t>
      </w:r>
    </w:p>
    <w:p w:rsidR="00AE294F" w:rsidRPr="003B0C77" w:rsidRDefault="00AE294F" w:rsidP="003B0C77">
      <w:pPr>
        <w:pStyle w:val="Heading3"/>
        <w:widowControl w:val="0"/>
        <w:snapToGrid w:val="0"/>
        <w:spacing w:line="520" w:lineRule="exact"/>
        <w:jc w:val="right"/>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人力资源社会保障部</w:t>
      </w:r>
    </w:p>
    <w:p w:rsidR="00AE294F" w:rsidRPr="003B0C77" w:rsidRDefault="00AE294F" w:rsidP="003B0C77">
      <w:pPr>
        <w:pStyle w:val="Heading3"/>
        <w:widowControl w:val="0"/>
        <w:snapToGrid w:val="0"/>
        <w:spacing w:line="520" w:lineRule="exact"/>
        <w:jc w:val="right"/>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住房和城乡建设部</w:t>
      </w:r>
    </w:p>
    <w:p w:rsidR="00AE294F" w:rsidRPr="003B0C77" w:rsidRDefault="00AE294F" w:rsidP="003B0C77">
      <w:pPr>
        <w:pStyle w:val="Heading3"/>
        <w:widowControl w:val="0"/>
        <w:snapToGrid w:val="0"/>
        <w:spacing w:line="520" w:lineRule="exact"/>
        <w:jc w:val="right"/>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交通运输部</w:t>
      </w:r>
    </w:p>
    <w:p w:rsidR="00AE294F" w:rsidRPr="003B0C77" w:rsidRDefault="00AE294F" w:rsidP="003B0C77">
      <w:pPr>
        <w:pStyle w:val="Heading3"/>
        <w:widowControl w:val="0"/>
        <w:snapToGrid w:val="0"/>
        <w:spacing w:line="520" w:lineRule="exact"/>
        <w:jc w:val="right"/>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水利部</w:t>
      </w:r>
    </w:p>
    <w:p w:rsidR="00AE294F" w:rsidRPr="003B0C77" w:rsidRDefault="00AE294F" w:rsidP="003B0C77">
      <w:pPr>
        <w:pStyle w:val="Heading3"/>
        <w:widowControl w:val="0"/>
        <w:snapToGrid w:val="0"/>
        <w:spacing w:line="520" w:lineRule="exact"/>
        <w:jc w:val="right"/>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银保监会</w:t>
      </w:r>
    </w:p>
    <w:p w:rsidR="00AE294F" w:rsidRPr="003B0C77" w:rsidRDefault="00AE294F" w:rsidP="003B0C77">
      <w:pPr>
        <w:pStyle w:val="Heading3"/>
        <w:widowControl w:val="0"/>
        <w:snapToGrid w:val="0"/>
        <w:spacing w:line="520" w:lineRule="exact"/>
        <w:jc w:val="right"/>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铁路局</w:t>
      </w:r>
    </w:p>
    <w:p w:rsidR="00AE294F" w:rsidRPr="003B0C77" w:rsidRDefault="00AE294F" w:rsidP="003B0C77">
      <w:pPr>
        <w:pStyle w:val="Heading3"/>
        <w:widowControl w:val="0"/>
        <w:snapToGrid w:val="0"/>
        <w:spacing w:line="520" w:lineRule="exact"/>
        <w:jc w:val="right"/>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民航局</w:t>
      </w:r>
    </w:p>
    <w:p w:rsidR="00AE294F" w:rsidRPr="003B0C77" w:rsidRDefault="00AE294F" w:rsidP="003B0C77">
      <w:pPr>
        <w:pStyle w:val="Heading3"/>
        <w:widowControl w:val="0"/>
        <w:snapToGrid w:val="0"/>
        <w:spacing w:line="520" w:lineRule="exact"/>
        <w:jc w:val="right"/>
        <w:rPr>
          <w:rFonts w:ascii="仿宋_GB2312" w:eastAsia="仿宋_GB2312" w:cs="Times New Roman"/>
          <w:b w:val="0"/>
          <w:bCs w:val="0"/>
          <w:kern w:val="2"/>
          <w:sz w:val="28"/>
          <w:szCs w:val="28"/>
        </w:rPr>
      </w:pPr>
      <w:r w:rsidRPr="003B0C77">
        <w:rPr>
          <w:rFonts w:ascii="仿宋_GB2312" w:eastAsia="仿宋_GB2312" w:cs="仿宋_GB2312"/>
          <w:b w:val="0"/>
          <w:bCs w:val="0"/>
          <w:kern w:val="2"/>
          <w:sz w:val="28"/>
          <w:szCs w:val="28"/>
        </w:rPr>
        <w:t>2021</w:t>
      </w:r>
      <w:r w:rsidRPr="003B0C77">
        <w:rPr>
          <w:rFonts w:ascii="仿宋_GB2312" w:eastAsia="仿宋_GB2312" w:cs="仿宋_GB2312" w:hint="eastAsia"/>
          <w:b w:val="0"/>
          <w:bCs w:val="0"/>
          <w:kern w:val="2"/>
          <w:sz w:val="28"/>
          <w:szCs w:val="28"/>
        </w:rPr>
        <w:t>年</w:t>
      </w:r>
      <w:r w:rsidRPr="003B0C77">
        <w:rPr>
          <w:rFonts w:ascii="仿宋_GB2312" w:eastAsia="仿宋_GB2312" w:cs="仿宋_GB2312"/>
          <w:b w:val="0"/>
          <w:bCs w:val="0"/>
          <w:kern w:val="2"/>
          <w:sz w:val="28"/>
          <w:szCs w:val="28"/>
        </w:rPr>
        <w:t>8</w:t>
      </w:r>
      <w:r w:rsidRPr="003B0C77">
        <w:rPr>
          <w:rFonts w:ascii="仿宋_GB2312" w:eastAsia="仿宋_GB2312" w:cs="仿宋_GB2312" w:hint="eastAsia"/>
          <w:b w:val="0"/>
          <w:bCs w:val="0"/>
          <w:kern w:val="2"/>
          <w:sz w:val="28"/>
          <w:szCs w:val="28"/>
        </w:rPr>
        <w:t>月</w:t>
      </w:r>
      <w:r w:rsidRPr="003B0C77">
        <w:rPr>
          <w:rFonts w:ascii="仿宋_GB2312" w:eastAsia="仿宋_GB2312" w:cs="仿宋_GB2312"/>
          <w:b w:val="0"/>
          <w:bCs w:val="0"/>
          <w:kern w:val="2"/>
          <w:sz w:val="28"/>
          <w:szCs w:val="28"/>
        </w:rPr>
        <w:t>17</w:t>
      </w:r>
      <w:r w:rsidRPr="003B0C77">
        <w:rPr>
          <w:rFonts w:ascii="仿宋_GB2312" w:eastAsia="仿宋_GB2312" w:cs="仿宋_GB2312" w:hint="eastAsia"/>
          <w:b w:val="0"/>
          <w:bCs w:val="0"/>
          <w:kern w:val="2"/>
          <w:sz w:val="28"/>
          <w:szCs w:val="28"/>
        </w:rPr>
        <w:t>日</w:t>
      </w:r>
    </w:p>
    <w:p w:rsidR="00AE294F" w:rsidRPr="003B0C77" w:rsidRDefault="00AE294F" w:rsidP="003B0C77">
      <w:pPr>
        <w:pStyle w:val="Heading3"/>
        <w:widowControl w:val="0"/>
        <w:snapToGrid w:val="0"/>
        <w:spacing w:line="520" w:lineRule="exact"/>
        <w:jc w:val="center"/>
        <w:rPr>
          <w:rFonts w:ascii="仿宋_GB2312" w:eastAsia="仿宋_GB2312" w:cs="Times New Roman"/>
          <w:kern w:val="2"/>
          <w:sz w:val="28"/>
          <w:szCs w:val="28"/>
        </w:rPr>
      </w:pPr>
      <w:r w:rsidRPr="003B0C77">
        <w:rPr>
          <w:rFonts w:ascii="仿宋_GB2312" w:eastAsia="仿宋_GB2312" w:cs="仿宋_GB2312" w:hint="eastAsia"/>
          <w:kern w:val="2"/>
          <w:sz w:val="28"/>
          <w:szCs w:val="28"/>
        </w:rPr>
        <w:t>工程建设领域农民工工资保证金规定</w:t>
      </w:r>
    </w:p>
    <w:p w:rsidR="00AE294F" w:rsidRPr="003B0C77" w:rsidRDefault="00AE294F" w:rsidP="003B0C77">
      <w:pPr>
        <w:pStyle w:val="Heading3"/>
        <w:widowControl w:val="0"/>
        <w:snapToGrid w:val="0"/>
        <w:spacing w:line="520" w:lineRule="exact"/>
        <w:jc w:val="center"/>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第一章</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总则</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第一条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为依法保护农民工工资权益，发挥工资保证金在解决拖欠农民工工资问题中的重要作用</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根据《保障农民工工资支付条例》，制定本规定。</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本规定所指工资保证金</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是指工程建设领域施工总承包单位（包括直接承包建设单位发包工程的专业承包企业）在银行设立账户并按照工程施工合同额的一定比例存储，专项用于支付为所承包工程提供劳动的农民工被拖欠工资的专项资金。</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工资保证金可以用银行类金融机构出具的银行保函替代，有条件的地区还可探索引入工程担保公司保函或工程保证保险。</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第三条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工程建设领域工资保证金的存储比例、存储形式、减免措施以及使用返还等事项适用本规定。</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第四条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各省级人力资源社会保障行政部门负责组织实施本行政区工资保证金制度。</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地方人力资源社会保障行政部门应建立健全与本地区行业工程建设主管部门和金融监管部门的会商机制，加强信息通报和执法协作</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确保工资保证金制度规范平稳运行。</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第五条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工资保证金制度原则上由地市级人力资源社会保障行政部门具体管理，有条件的地区可逐步将管理层级上升为省级人力资源社会保障行政部门。</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实施具体管理的地市级或省级人力资源社会保障行政部门，以下简称“属地人力资源社会保障行政部门”；对应的行政区，以下统称“工资保证金管理地区”。</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同一工程地理位置涉及两个或两个以上工资保证金管理地区，发生管辖争议的，由共同的上一级人力资源社会保障行政部门商同级行业工程建设主管部门指定管辖。</w:t>
      </w:r>
    </w:p>
    <w:p w:rsidR="00AE294F" w:rsidRPr="003B0C77" w:rsidRDefault="00AE294F" w:rsidP="003B0C77">
      <w:pPr>
        <w:pStyle w:val="Heading3"/>
        <w:widowControl w:val="0"/>
        <w:snapToGrid w:val="0"/>
        <w:spacing w:line="520" w:lineRule="exact"/>
        <w:jc w:val="center"/>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第二章</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工资保证金存储</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第六条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施工总承包单位应当在工程所在地的银行存储工资保证金或申请开立银行保函。</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第七条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经办工资保证金的银行（以下简称经办银行）依法办理工资保证金账户开户、存储、查询、支取、销户及开立保函等业务，应具备以下条件：</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（一）在工程所在的工资保证金管理地区设有分支机构；</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（二）信用等级良好、服务水平优良，并承诺按照监管要求提供工资保证金业务服务。</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第八条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施工总承包单位应当自工程取得施工许可证（开工报告批复）之日起</w:t>
      </w:r>
      <w:r w:rsidRPr="003B0C77">
        <w:rPr>
          <w:rFonts w:ascii="仿宋_GB2312" w:eastAsia="仿宋_GB2312" w:cs="仿宋_GB2312"/>
          <w:b w:val="0"/>
          <w:bCs w:val="0"/>
          <w:kern w:val="2"/>
          <w:sz w:val="28"/>
          <w:szCs w:val="28"/>
        </w:rPr>
        <w:t>20</w:t>
      </w:r>
      <w:r w:rsidRPr="003B0C77">
        <w:rPr>
          <w:rFonts w:ascii="仿宋_GB2312" w:eastAsia="仿宋_GB2312" w:cs="仿宋_GB2312" w:hint="eastAsia"/>
          <w:b w:val="0"/>
          <w:bCs w:val="0"/>
          <w:kern w:val="2"/>
          <w:sz w:val="28"/>
          <w:szCs w:val="28"/>
        </w:rPr>
        <w:t>个工作日内（依法不需要办理施工许可证或批准开工报告的工程自签订施工合同之日起</w:t>
      </w:r>
      <w:r w:rsidRPr="003B0C77">
        <w:rPr>
          <w:rFonts w:ascii="仿宋_GB2312" w:eastAsia="仿宋_GB2312" w:cs="仿宋_GB2312"/>
          <w:b w:val="0"/>
          <w:bCs w:val="0"/>
          <w:kern w:val="2"/>
          <w:sz w:val="28"/>
          <w:szCs w:val="28"/>
        </w:rPr>
        <w:t>20</w:t>
      </w:r>
      <w:r w:rsidRPr="003B0C77">
        <w:rPr>
          <w:rFonts w:ascii="仿宋_GB2312" w:eastAsia="仿宋_GB2312" w:cs="仿宋_GB2312" w:hint="eastAsia"/>
          <w:b w:val="0"/>
          <w:bCs w:val="0"/>
          <w:kern w:val="2"/>
          <w:sz w:val="28"/>
          <w:szCs w:val="28"/>
        </w:rPr>
        <w:t>个工作日之内），持营业执照副本、与建设单位签订的施工合同在经办银行开立工资保证金专门账户存储工资保证金。</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行业工程建设主管部门应当在颁发施工许可证或批准开工报告时告知相关单位及时存储工资保证金。</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第九条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存储工资保证金的施工总承包单位应与经办银行签订《农民工工资保证金存款协议书》（附件</w:t>
      </w:r>
      <w:r w:rsidRPr="003B0C77">
        <w:rPr>
          <w:rFonts w:ascii="仿宋_GB2312" w:eastAsia="仿宋_GB2312" w:cs="仿宋_GB2312"/>
          <w:b w:val="0"/>
          <w:bCs w:val="0"/>
          <w:kern w:val="2"/>
          <w:sz w:val="28"/>
          <w:szCs w:val="28"/>
        </w:rPr>
        <w:t>1</w:t>
      </w:r>
      <w:r w:rsidRPr="003B0C77">
        <w:rPr>
          <w:rFonts w:ascii="仿宋_GB2312" w:eastAsia="仿宋_GB2312" w:cs="仿宋_GB2312" w:hint="eastAsia"/>
          <w:b w:val="0"/>
          <w:bCs w:val="0"/>
          <w:kern w:val="2"/>
          <w:sz w:val="28"/>
          <w:szCs w:val="28"/>
        </w:rPr>
        <w:t>），并将协议书副本送属地人力资源社会保障行政部门备案。</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第十条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经办银行应当规范工资保证金账户开户工作，为存储工资保证金提供必要的便利，与开户单位核实账户性质，在业务系统中对工资保证金账户进行特殊标识，并在相关网络查控平台、电子化专线信息传输系统等作出整体限制查封、冻结或划拨设置，防止被不当查封、冻结或划拨，保障资金安全。</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第十一条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工资保证金按工程施工合同额</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或年度合同额</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的一定比例存储</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原则上不低于</w:t>
      </w:r>
      <w:r w:rsidRPr="003B0C77">
        <w:rPr>
          <w:rFonts w:ascii="仿宋_GB2312" w:eastAsia="仿宋_GB2312" w:cs="仿宋_GB2312"/>
          <w:b w:val="0"/>
          <w:bCs w:val="0"/>
          <w:kern w:val="2"/>
          <w:sz w:val="28"/>
          <w:szCs w:val="28"/>
        </w:rPr>
        <w:t>1%,</w:t>
      </w:r>
      <w:r w:rsidRPr="003B0C77">
        <w:rPr>
          <w:rFonts w:ascii="仿宋_GB2312" w:eastAsia="仿宋_GB2312" w:cs="仿宋_GB2312" w:hint="eastAsia"/>
          <w:b w:val="0"/>
          <w:bCs w:val="0"/>
          <w:kern w:val="2"/>
          <w:sz w:val="28"/>
          <w:szCs w:val="28"/>
        </w:rPr>
        <w:t>不超过</w:t>
      </w:r>
      <w:r w:rsidRPr="003B0C77">
        <w:rPr>
          <w:rFonts w:ascii="仿宋_GB2312" w:eastAsia="仿宋_GB2312" w:cs="仿宋_GB2312"/>
          <w:b w:val="0"/>
          <w:bCs w:val="0"/>
          <w:kern w:val="2"/>
          <w:sz w:val="28"/>
          <w:szCs w:val="28"/>
        </w:rPr>
        <w:t>3%</w:t>
      </w:r>
      <w:r w:rsidRPr="003B0C77">
        <w:rPr>
          <w:rFonts w:ascii="仿宋_GB2312" w:eastAsia="仿宋_GB2312" w:cs="仿宋_GB2312" w:hint="eastAsia"/>
          <w:b w:val="0"/>
          <w:bCs w:val="0"/>
          <w:kern w:val="2"/>
          <w:sz w:val="28"/>
          <w:szCs w:val="28"/>
        </w:rPr>
        <w:t>，单个工程合同额较高的</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可设定存储上限。</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施工总承包单位在同一工资保证金管理地区有多个在建工程</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存储比例可适当下浮但不得低于施工合同额（或年度合同额）的</w:t>
      </w:r>
      <w:r w:rsidRPr="003B0C77">
        <w:rPr>
          <w:rFonts w:ascii="仿宋_GB2312" w:eastAsia="仿宋_GB2312" w:cs="仿宋_GB2312"/>
          <w:b w:val="0"/>
          <w:bCs w:val="0"/>
          <w:kern w:val="2"/>
          <w:sz w:val="28"/>
          <w:szCs w:val="28"/>
        </w:rPr>
        <w:t>0.5%</w:t>
      </w:r>
      <w:r w:rsidRPr="003B0C77">
        <w:rPr>
          <w:rFonts w:ascii="仿宋_GB2312" w:eastAsia="仿宋_GB2312" w:cs="仿宋_GB2312" w:hint="eastAsia"/>
          <w:b w:val="0"/>
          <w:bCs w:val="0"/>
          <w:kern w:val="2"/>
          <w:sz w:val="28"/>
          <w:szCs w:val="28"/>
        </w:rPr>
        <w:t>。</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施工合同额低于</w:t>
      </w:r>
      <w:r w:rsidRPr="003B0C77">
        <w:rPr>
          <w:rFonts w:ascii="仿宋_GB2312" w:eastAsia="仿宋_GB2312" w:cs="仿宋_GB2312"/>
          <w:b w:val="0"/>
          <w:bCs w:val="0"/>
          <w:kern w:val="2"/>
          <w:sz w:val="28"/>
          <w:szCs w:val="28"/>
        </w:rPr>
        <w:t>300</w:t>
      </w:r>
      <w:r w:rsidRPr="003B0C77">
        <w:rPr>
          <w:rFonts w:ascii="仿宋_GB2312" w:eastAsia="仿宋_GB2312" w:cs="仿宋_GB2312" w:hint="eastAsia"/>
          <w:b w:val="0"/>
          <w:bCs w:val="0"/>
          <w:kern w:val="2"/>
          <w:sz w:val="28"/>
          <w:szCs w:val="28"/>
        </w:rPr>
        <w:t>万元的工程，且该工程的施工总承包单位在签订施工合同前一年内承建的工程未发生工资拖欠的，各地区可结合行业保障农民工工资支付实际，免除该工程存储工资保证金。</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前款规定的施工合同额可适当调整，调整范围由省级人力资源社会保障行政部门会同行业工程建设主管部门确定，并报人力资源社会保障部、住房和城乡建设部、交通运输部、水利部、铁路局、民航局备案。</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第十二条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施工总承包单位存储工资保证金或提交银行保函后，在工资保证金管理地区承建工程连续</w:t>
      </w:r>
      <w:r w:rsidRPr="003B0C77">
        <w:rPr>
          <w:rFonts w:ascii="仿宋_GB2312" w:eastAsia="仿宋_GB2312" w:cs="仿宋_GB2312"/>
          <w:b w:val="0"/>
          <w:bCs w:val="0"/>
          <w:kern w:val="2"/>
          <w:sz w:val="28"/>
          <w:szCs w:val="28"/>
        </w:rPr>
        <w:t>2</w:t>
      </w:r>
      <w:r w:rsidRPr="003B0C77">
        <w:rPr>
          <w:rFonts w:ascii="仿宋_GB2312" w:eastAsia="仿宋_GB2312" w:cs="仿宋_GB2312" w:hint="eastAsia"/>
          <w:b w:val="0"/>
          <w:bCs w:val="0"/>
          <w:kern w:val="2"/>
          <w:sz w:val="28"/>
          <w:szCs w:val="28"/>
        </w:rPr>
        <w:t>年未发生工资拖欠的</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其新增工程应降低存储比例</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降幅不低于</w:t>
      </w:r>
      <w:r w:rsidRPr="003B0C77">
        <w:rPr>
          <w:rFonts w:ascii="仿宋_GB2312" w:eastAsia="仿宋_GB2312" w:cs="仿宋_GB2312"/>
          <w:b w:val="0"/>
          <w:bCs w:val="0"/>
          <w:kern w:val="2"/>
          <w:sz w:val="28"/>
          <w:szCs w:val="28"/>
        </w:rPr>
        <w:t>50%;</w:t>
      </w:r>
      <w:r w:rsidRPr="003B0C77">
        <w:rPr>
          <w:rFonts w:ascii="仿宋_GB2312" w:eastAsia="仿宋_GB2312" w:cs="仿宋_GB2312" w:hint="eastAsia"/>
          <w:b w:val="0"/>
          <w:bCs w:val="0"/>
          <w:kern w:val="2"/>
          <w:sz w:val="28"/>
          <w:szCs w:val="28"/>
        </w:rPr>
        <w:t>连续</w:t>
      </w:r>
      <w:r w:rsidRPr="003B0C77">
        <w:rPr>
          <w:rFonts w:ascii="仿宋_GB2312" w:eastAsia="仿宋_GB2312" w:cs="仿宋_GB2312"/>
          <w:b w:val="0"/>
          <w:bCs w:val="0"/>
          <w:kern w:val="2"/>
          <w:sz w:val="28"/>
          <w:szCs w:val="28"/>
        </w:rPr>
        <w:t>3</w:t>
      </w:r>
      <w:r w:rsidRPr="003B0C77">
        <w:rPr>
          <w:rFonts w:ascii="仿宋_GB2312" w:eastAsia="仿宋_GB2312" w:cs="仿宋_GB2312" w:hint="eastAsia"/>
          <w:b w:val="0"/>
          <w:bCs w:val="0"/>
          <w:kern w:val="2"/>
          <w:sz w:val="28"/>
          <w:szCs w:val="28"/>
        </w:rPr>
        <w:t>年未发生工资拖欠且按要求落实用工实名制管理和农民工工资专用账户制度的</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其新增工程可免于存储工资保证金。</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施工总承包单位存储工资保证金或提交银行保函前</w:t>
      </w:r>
      <w:r w:rsidRPr="003B0C77">
        <w:rPr>
          <w:rFonts w:ascii="仿宋_GB2312" w:eastAsia="仿宋_GB2312" w:cs="仿宋_GB2312"/>
          <w:b w:val="0"/>
          <w:bCs w:val="0"/>
          <w:kern w:val="2"/>
          <w:sz w:val="28"/>
          <w:szCs w:val="28"/>
        </w:rPr>
        <w:t>2</w:t>
      </w:r>
      <w:r w:rsidRPr="003B0C77">
        <w:rPr>
          <w:rFonts w:ascii="仿宋_GB2312" w:eastAsia="仿宋_GB2312" w:cs="仿宋_GB2312" w:hint="eastAsia"/>
          <w:b w:val="0"/>
          <w:bCs w:val="0"/>
          <w:kern w:val="2"/>
          <w:sz w:val="28"/>
          <w:szCs w:val="28"/>
        </w:rPr>
        <w:t>年内在工资保证金管理地区承建工程发生工资拖欠的</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工资保证金存储比例应适当提高</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增幅不低于</w:t>
      </w:r>
      <w:r w:rsidRPr="003B0C77">
        <w:rPr>
          <w:rFonts w:ascii="仿宋_GB2312" w:eastAsia="仿宋_GB2312" w:cs="仿宋_GB2312"/>
          <w:b w:val="0"/>
          <w:bCs w:val="0"/>
          <w:kern w:val="2"/>
          <w:sz w:val="28"/>
          <w:szCs w:val="28"/>
        </w:rPr>
        <w:t>50%;</w:t>
      </w:r>
      <w:r w:rsidRPr="003B0C77">
        <w:rPr>
          <w:rFonts w:ascii="仿宋_GB2312" w:eastAsia="仿宋_GB2312" w:cs="仿宋_GB2312" w:hint="eastAsia"/>
          <w:b w:val="0"/>
          <w:bCs w:val="0"/>
          <w:kern w:val="2"/>
          <w:sz w:val="28"/>
          <w:szCs w:val="28"/>
        </w:rPr>
        <w:t>因拖欠农民工工资被纳入“严重失信主体名单”的</w:t>
      </w:r>
      <w:r w:rsidRPr="003B0C77">
        <w:rPr>
          <w:rFonts w:ascii="仿宋_GB2312" w:eastAsia="仿宋_GB2312" w:cs="仿宋_GB2312"/>
          <w:b w:val="0"/>
          <w:bCs w:val="0"/>
          <w:kern w:val="2"/>
          <w:sz w:val="28"/>
          <w:szCs w:val="28"/>
        </w:rPr>
        <w:t>,</w:t>
      </w:r>
      <w:r w:rsidRPr="003B0C77">
        <w:rPr>
          <w:rFonts w:ascii="仿宋_GB2312" w:eastAsia="仿宋_GB2312" w:cs="仿宋_GB2312" w:hint="eastAsia"/>
          <w:b w:val="0"/>
          <w:bCs w:val="0"/>
          <w:kern w:val="2"/>
          <w:sz w:val="28"/>
          <w:szCs w:val="28"/>
        </w:rPr>
        <w:t>增幅不低于</w:t>
      </w:r>
      <w:r w:rsidRPr="003B0C77">
        <w:rPr>
          <w:rFonts w:ascii="仿宋_GB2312" w:eastAsia="仿宋_GB2312" w:cs="仿宋_GB2312"/>
          <w:b w:val="0"/>
          <w:bCs w:val="0"/>
          <w:kern w:val="2"/>
          <w:sz w:val="28"/>
          <w:szCs w:val="28"/>
        </w:rPr>
        <w:t>100%</w:t>
      </w:r>
      <w:r w:rsidRPr="003B0C77">
        <w:rPr>
          <w:rFonts w:ascii="仿宋_GB2312" w:eastAsia="仿宋_GB2312" w:cs="仿宋_GB2312" w:hint="eastAsia"/>
          <w:b w:val="0"/>
          <w:bCs w:val="0"/>
          <w:kern w:val="2"/>
          <w:sz w:val="28"/>
          <w:szCs w:val="28"/>
        </w:rPr>
        <w:t>。</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第十三条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资保证金具体存储比例及浮动办法由省级人力资源社会保障行政部门商同级行业工程建设主管部门研究确定，报人力资源社会保障部备案。工资保证金存储比例应根据本行政区保障农民工工资支付实际情况实行定期动态调整，主动向社会公布。</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第十四条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工资保证金账户内本金和利息归开立账户的施工总承包单位所有。在工资保证金账户被监管期间，企业可自由提取和使用工资保证金的利息及其他合法收益。</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除符合本规定第十九条规定的情形，其他任何单位和个人不得动用工资保证金账户内本金。</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第十五条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施工总承包单位可选择以银行保函替代现金存储工资保证金，保函担保金额不得低于按规定比例计算应存储的工资保证金数额。</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保函正本由属地人力资源社会保障行政部门保存。</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第十六条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银行保函应以属地人力资源社会保障行政部门为受益人，保函性质为不可撤销见索即付保函（附件</w:t>
      </w:r>
      <w:r w:rsidRPr="003B0C77">
        <w:rPr>
          <w:rFonts w:ascii="仿宋_GB2312" w:eastAsia="仿宋_GB2312" w:cs="仿宋_GB2312"/>
          <w:b w:val="0"/>
          <w:bCs w:val="0"/>
          <w:kern w:val="2"/>
          <w:sz w:val="28"/>
          <w:szCs w:val="28"/>
        </w:rPr>
        <w:t>2</w:t>
      </w:r>
      <w:r w:rsidRPr="003B0C77">
        <w:rPr>
          <w:rFonts w:ascii="仿宋_GB2312" w:eastAsia="仿宋_GB2312" w:cs="仿宋_GB2312" w:hint="eastAsia"/>
          <w:b w:val="0"/>
          <w:bCs w:val="0"/>
          <w:kern w:val="2"/>
          <w:sz w:val="28"/>
          <w:szCs w:val="28"/>
        </w:rPr>
        <w:t>）。</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施工总承包单位所承包工程发生拖欠农民工工资，经人力资源社会保障行政部门依法作出责令限期清偿或先行清偿的行政处理决定，到期拒不清偿时，由经办银行依照保函承担担保责任。</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第十七条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施工总承包单位应在其工程施工期内提供有效的保函，保函有效期至少为</w:t>
      </w:r>
      <w:r w:rsidRPr="003B0C77">
        <w:rPr>
          <w:rFonts w:ascii="仿宋_GB2312" w:eastAsia="仿宋_GB2312" w:cs="仿宋_GB2312"/>
          <w:b w:val="0"/>
          <w:bCs w:val="0"/>
          <w:kern w:val="2"/>
          <w:sz w:val="28"/>
          <w:szCs w:val="28"/>
        </w:rPr>
        <w:t>1</w:t>
      </w:r>
      <w:r w:rsidRPr="003B0C77">
        <w:rPr>
          <w:rFonts w:ascii="仿宋_GB2312" w:eastAsia="仿宋_GB2312" w:cs="仿宋_GB2312" w:hint="eastAsia"/>
          <w:b w:val="0"/>
          <w:bCs w:val="0"/>
          <w:kern w:val="2"/>
          <w:sz w:val="28"/>
          <w:szCs w:val="28"/>
        </w:rPr>
        <w:t>年并不得短于合同期。工程未完工保函到期的，属地人力资源社会保障行政部门应在保函到期前一个月提醒施工总承包单位更换新的保函或延长保函有效期。</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第十八条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属地人力资源社会保障行政部门应当将存储工资保证金或开立银行保函的施工总承包单位名单及对应的工程名称向社会公布，施工总承包单位应当将本工程落实工资保证金制度情况纳入维权信息告示牌内容。</w:t>
      </w:r>
    </w:p>
    <w:p w:rsidR="00AE294F" w:rsidRPr="003B0C77" w:rsidRDefault="00AE294F" w:rsidP="003B0C77">
      <w:pPr>
        <w:pStyle w:val="Heading3"/>
        <w:widowControl w:val="0"/>
        <w:snapToGrid w:val="0"/>
        <w:spacing w:line="520" w:lineRule="exact"/>
        <w:jc w:val="center"/>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第三章</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工资保证金使用</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第十九条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施工总承包单位所承包工程发生拖欠农民工工资的，经人力资源社会保障行政部门依法作出责令限期清偿或先行清偿的行政处理决定，施工总承包单位到期拒不履行的，属地人力资源社会保障行政部门可以向经办银行出具《农民工工资保证金支付通知书》（附件</w:t>
      </w:r>
      <w:r w:rsidRPr="003B0C77">
        <w:rPr>
          <w:rFonts w:ascii="仿宋_GB2312" w:eastAsia="仿宋_GB2312" w:cs="仿宋_GB2312"/>
          <w:b w:val="0"/>
          <w:bCs w:val="0"/>
          <w:kern w:val="2"/>
          <w:sz w:val="28"/>
          <w:szCs w:val="28"/>
        </w:rPr>
        <w:t>3</w:t>
      </w:r>
      <w:r w:rsidRPr="003B0C77">
        <w:rPr>
          <w:rFonts w:ascii="仿宋_GB2312" w:eastAsia="仿宋_GB2312" w:cs="仿宋_GB2312" w:hint="eastAsia"/>
          <w:b w:val="0"/>
          <w:bCs w:val="0"/>
          <w:kern w:val="2"/>
          <w:sz w:val="28"/>
          <w:szCs w:val="28"/>
        </w:rPr>
        <w:t>，以下简称《支付通知书》），书面通知有关施工总承包单位和经办银行。经办银行应在收到《支付通知书》</w:t>
      </w:r>
      <w:r w:rsidRPr="003B0C77">
        <w:rPr>
          <w:rFonts w:ascii="仿宋_GB2312" w:eastAsia="仿宋_GB2312" w:cs="仿宋_GB2312"/>
          <w:b w:val="0"/>
          <w:bCs w:val="0"/>
          <w:kern w:val="2"/>
          <w:sz w:val="28"/>
          <w:szCs w:val="28"/>
        </w:rPr>
        <w:t>5</w:t>
      </w:r>
      <w:r w:rsidRPr="003B0C77">
        <w:rPr>
          <w:rFonts w:ascii="仿宋_GB2312" w:eastAsia="仿宋_GB2312" w:cs="仿宋_GB2312" w:hint="eastAsia"/>
          <w:b w:val="0"/>
          <w:bCs w:val="0"/>
          <w:kern w:val="2"/>
          <w:sz w:val="28"/>
          <w:szCs w:val="28"/>
        </w:rPr>
        <w:t>个工作日内，从工资保证金账户中将相应数额的款项以银行转账方式支付给属地人力资源社会保障行政部门指定的被拖欠工资农民工本人。</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施工总承包单位采用银行保函替代工资保证金，发生前款情形的，提供银行保函的经办银行应在收到《支付通知书》</w:t>
      </w:r>
      <w:r w:rsidRPr="003B0C77">
        <w:rPr>
          <w:rFonts w:ascii="仿宋_GB2312" w:eastAsia="仿宋_GB2312" w:cs="仿宋_GB2312"/>
          <w:b w:val="0"/>
          <w:bCs w:val="0"/>
          <w:kern w:val="2"/>
          <w:sz w:val="28"/>
          <w:szCs w:val="28"/>
        </w:rPr>
        <w:t>5</w:t>
      </w:r>
      <w:r w:rsidRPr="003B0C77">
        <w:rPr>
          <w:rFonts w:ascii="仿宋_GB2312" w:eastAsia="仿宋_GB2312" w:cs="仿宋_GB2312" w:hint="eastAsia"/>
          <w:b w:val="0"/>
          <w:bCs w:val="0"/>
          <w:kern w:val="2"/>
          <w:sz w:val="28"/>
          <w:szCs w:val="28"/>
        </w:rPr>
        <w:t>个工作日内，依照银行保函约定支付农民工工资。</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第二十条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工资保证金使用后，施工总承包单位应当自使用之日起</w:t>
      </w:r>
      <w:r w:rsidRPr="003B0C77">
        <w:rPr>
          <w:rFonts w:ascii="仿宋_GB2312" w:eastAsia="仿宋_GB2312" w:cs="仿宋_GB2312"/>
          <w:b w:val="0"/>
          <w:bCs w:val="0"/>
          <w:kern w:val="2"/>
          <w:sz w:val="28"/>
          <w:szCs w:val="28"/>
        </w:rPr>
        <w:t>10</w:t>
      </w:r>
      <w:r w:rsidRPr="003B0C77">
        <w:rPr>
          <w:rFonts w:ascii="仿宋_GB2312" w:eastAsia="仿宋_GB2312" w:cs="仿宋_GB2312" w:hint="eastAsia"/>
          <w:b w:val="0"/>
          <w:bCs w:val="0"/>
          <w:kern w:val="2"/>
          <w:sz w:val="28"/>
          <w:szCs w:val="28"/>
        </w:rPr>
        <w:t>个工作日内将工资保证金补足。</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采用银行保函替代工资保证金发生前款情形的，施工总承包单位应在</w:t>
      </w:r>
      <w:r w:rsidRPr="003B0C77">
        <w:rPr>
          <w:rFonts w:ascii="仿宋_GB2312" w:eastAsia="仿宋_GB2312" w:cs="仿宋_GB2312"/>
          <w:b w:val="0"/>
          <w:bCs w:val="0"/>
          <w:kern w:val="2"/>
          <w:sz w:val="28"/>
          <w:szCs w:val="28"/>
        </w:rPr>
        <w:t>10</w:t>
      </w:r>
      <w:r w:rsidRPr="003B0C77">
        <w:rPr>
          <w:rFonts w:ascii="仿宋_GB2312" w:eastAsia="仿宋_GB2312" w:cs="仿宋_GB2312" w:hint="eastAsia"/>
          <w:b w:val="0"/>
          <w:bCs w:val="0"/>
          <w:kern w:val="2"/>
          <w:sz w:val="28"/>
          <w:szCs w:val="28"/>
        </w:rPr>
        <w:t>个工作日内提供与原保函相同担保范围和担保金额的新保函。施工总承包单位开立新保函后，原保函即行失效。</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第二十一条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经办银行应每季度分别向施工总承包单位和属地人力资源社会保障行政部门提供工资保证金存款对账单。</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第二十二条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工资保证金对应的工程完工，施工总承包单位作出书面承诺该工程不存在未解决的拖欠农民工工资问题，并在施工现场维权信息告示牌及属地人力资源社会保障行政部门门户网站公示</w:t>
      </w:r>
      <w:r w:rsidRPr="003B0C77">
        <w:rPr>
          <w:rFonts w:ascii="仿宋_GB2312" w:eastAsia="仿宋_GB2312" w:cs="仿宋_GB2312"/>
          <w:b w:val="0"/>
          <w:bCs w:val="0"/>
          <w:kern w:val="2"/>
          <w:sz w:val="28"/>
          <w:szCs w:val="28"/>
        </w:rPr>
        <w:t>30</w:t>
      </w:r>
      <w:r w:rsidRPr="003B0C77">
        <w:rPr>
          <w:rFonts w:ascii="仿宋_GB2312" w:eastAsia="仿宋_GB2312" w:cs="仿宋_GB2312" w:hint="eastAsia"/>
          <w:b w:val="0"/>
          <w:bCs w:val="0"/>
          <w:kern w:val="2"/>
          <w:sz w:val="28"/>
          <w:szCs w:val="28"/>
        </w:rPr>
        <w:t>日后，可以申请返还工资保证金或银行保函正本。</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属地人力资源社会保障行政部门自施工总承包单位提交书面申请</w:t>
      </w:r>
      <w:r w:rsidRPr="003B0C77">
        <w:rPr>
          <w:rFonts w:ascii="仿宋_GB2312" w:eastAsia="仿宋_GB2312" w:cs="仿宋_GB2312"/>
          <w:b w:val="0"/>
          <w:bCs w:val="0"/>
          <w:kern w:val="2"/>
          <w:sz w:val="28"/>
          <w:szCs w:val="28"/>
        </w:rPr>
        <w:t>5</w:t>
      </w:r>
      <w:r w:rsidRPr="003B0C77">
        <w:rPr>
          <w:rFonts w:ascii="仿宋_GB2312" w:eastAsia="仿宋_GB2312" w:cs="仿宋_GB2312" w:hint="eastAsia"/>
          <w:b w:val="0"/>
          <w:bCs w:val="0"/>
          <w:kern w:val="2"/>
          <w:sz w:val="28"/>
          <w:szCs w:val="28"/>
        </w:rPr>
        <w:t>个工作日内审核完毕，并在审核完毕</w:t>
      </w:r>
      <w:r w:rsidRPr="003B0C77">
        <w:rPr>
          <w:rFonts w:ascii="仿宋_GB2312" w:eastAsia="仿宋_GB2312" w:cs="仿宋_GB2312"/>
          <w:b w:val="0"/>
          <w:bCs w:val="0"/>
          <w:kern w:val="2"/>
          <w:sz w:val="28"/>
          <w:szCs w:val="28"/>
        </w:rPr>
        <w:t>3</w:t>
      </w:r>
      <w:r w:rsidRPr="003B0C77">
        <w:rPr>
          <w:rFonts w:ascii="仿宋_GB2312" w:eastAsia="仿宋_GB2312" w:cs="仿宋_GB2312" w:hint="eastAsia"/>
          <w:b w:val="0"/>
          <w:bCs w:val="0"/>
          <w:kern w:val="2"/>
          <w:sz w:val="28"/>
          <w:szCs w:val="28"/>
        </w:rPr>
        <w:t>个工作日内向经办银行和施工总承包单位出具工资保证金返还（销户）确认书。经办银行收到确认书后，工资保证金账户解除监管，相应款项不再属于工资保证金，施工总承包单位可自由支配账户资金或办理账户销户。</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选择使用银行保函替代现金存储工资保证金并符合本条第一款规定的，属地人力资源社会保障行政部门自施工总承包单位提交书面申请</w:t>
      </w:r>
      <w:r w:rsidRPr="003B0C77">
        <w:rPr>
          <w:rFonts w:ascii="仿宋_GB2312" w:eastAsia="仿宋_GB2312" w:cs="仿宋_GB2312"/>
          <w:b w:val="0"/>
          <w:bCs w:val="0"/>
          <w:kern w:val="2"/>
          <w:sz w:val="28"/>
          <w:szCs w:val="28"/>
        </w:rPr>
        <w:t>5</w:t>
      </w:r>
      <w:r w:rsidRPr="003B0C77">
        <w:rPr>
          <w:rFonts w:ascii="仿宋_GB2312" w:eastAsia="仿宋_GB2312" w:cs="仿宋_GB2312" w:hint="eastAsia"/>
          <w:b w:val="0"/>
          <w:bCs w:val="0"/>
          <w:kern w:val="2"/>
          <w:sz w:val="28"/>
          <w:szCs w:val="28"/>
        </w:rPr>
        <w:t>个工作日内审核完毕，并在审核完毕</w:t>
      </w:r>
      <w:r w:rsidRPr="003B0C77">
        <w:rPr>
          <w:rFonts w:ascii="仿宋_GB2312" w:eastAsia="仿宋_GB2312" w:cs="仿宋_GB2312"/>
          <w:b w:val="0"/>
          <w:bCs w:val="0"/>
          <w:kern w:val="2"/>
          <w:sz w:val="28"/>
          <w:szCs w:val="28"/>
        </w:rPr>
        <w:t>3</w:t>
      </w:r>
      <w:r w:rsidRPr="003B0C77">
        <w:rPr>
          <w:rFonts w:ascii="仿宋_GB2312" w:eastAsia="仿宋_GB2312" w:cs="仿宋_GB2312" w:hint="eastAsia"/>
          <w:b w:val="0"/>
          <w:bCs w:val="0"/>
          <w:kern w:val="2"/>
          <w:sz w:val="28"/>
          <w:szCs w:val="28"/>
        </w:rPr>
        <w:t>个工作日内返还银行保函正本。</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属地人力资源社会保障行政部门在审核过程中发现工资保证金对应工程存在未解决的拖欠农民工工资问题，应在审核完毕</w:t>
      </w:r>
      <w:r w:rsidRPr="003B0C77">
        <w:rPr>
          <w:rFonts w:ascii="仿宋_GB2312" w:eastAsia="仿宋_GB2312" w:cs="仿宋_GB2312"/>
          <w:b w:val="0"/>
          <w:bCs w:val="0"/>
          <w:kern w:val="2"/>
          <w:sz w:val="28"/>
          <w:szCs w:val="28"/>
        </w:rPr>
        <w:t>3</w:t>
      </w:r>
      <w:r w:rsidRPr="003B0C77">
        <w:rPr>
          <w:rFonts w:ascii="仿宋_GB2312" w:eastAsia="仿宋_GB2312" w:cs="仿宋_GB2312" w:hint="eastAsia"/>
          <w:b w:val="0"/>
          <w:bCs w:val="0"/>
          <w:kern w:val="2"/>
          <w:sz w:val="28"/>
          <w:szCs w:val="28"/>
        </w:rPr>
        <w:t>个工作日内书面告知施工总承包单位，施工总承包单位依法履行清偿（先行清偿）责任后，可再次提交返还工资保证金或退还银行保函正本的书面申请。</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属地人力资源社会保障行政部门应建立工资保证金定期（至少每半年一次）清查机制，对经核实工程完工且不存在拖欠农民工工资问题，施工总承包单位在一定期限内未提交返还申请的，应主动启动返还程序。</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第二十三条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施工总承包单位认为行政部门的行政行为损害其合法权益的，可以依法申请行政复议或者向人民法院提起行政诉讼。</w:t>
      </w:r>
    </w:p>
    <w:p w:rsidR="00AE294F" w:rsidRPr="003B0C77" w:rsidRDefault="00AE294F" w:rsidP="003B0C77">
      <w:pPr>
        <w:pStyle w:val="Heading3"/>
        <w:widowControl w:val="0"/>
        <w:snapToGrid w:val="0"/>
        <w:spacing w:line="520" w:lineRule="exact"/>
        <w:jc w:val="center"/>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第四章</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工资保证金监管</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第二十四条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工资保证金实行专款专用，除用于清偿或先行清偿施工总承包单位所承包工程拖欠农民工工资外，不得用于其他用途。</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除法律另有规定外，工资保证金不得因支付为本工程提供劳动的农民工工资之外的原因被查封、冻结或者划拨。</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第二十五条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人力资源社会保障行政部门应加强监管，对施工总承包单位未依据《保障农民工工资支付条例》和本规定存储、补足工资保证金（或提供、更新保函）的，应按照《保障农民工工资支付条例》第五十五条规定追究其法律责任。</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第二十六条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属地人力资源社会保障行政部门要建立工资保证金管理台账，严格规范财务、审计制度，加强账户监管，确保专款专用。</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行业工程建设主管部门对在日常监督检查中发现的未按规定存储工资保证金问题，应及时通报同级人力资源社会保障行政部门。对未按规定执行工资保证金制度的施工单位，除依法给予行政处罚（处理）外，应按照有关规定计入其信用记录，依法实施信用惩戒。</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对行政部门擅自减免、超限额收缴、违规挪用、无故拖延返还工资保证金的，要严肃追究责任，依法依规对有关责任人员实行问责；涉嫌犯罪的，移送司法机关处理。</w:t>
      </w:r>
    </w:p>
    <w:p w:rsidR="00AE294F" w:rsidRPr="003B0C77" w:rsidRDefault="00AE294F" w:rsidP="003B0C77">
      <w:pPr>
        <w:pStyle w:val="Heading3"/>
        <w:widowControl w:val="0"/>
        <w:snapToGrid w:val="0"/>
        <w:spacing w:line="520" w:lineRule="exact"/>
        <w:jc w:val="center"/>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第五章</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附则</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第二十七条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房屋市政、铁路、公路、水路、民航、水利领域之外的其他工程，参照本规定执行。</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采用工程担保公司保函或工程保证保险方式代替工资保证金的，参照银行保函的相关规定执行。</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第二十八条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本规定由人力资源社会保障部会同住房和城乡建设部、交通运输部、水利部、银保监会、铁路局、民航局负责解释。各地区可根据本规定并结合工作实际，制定具体实施办法，并向人力资源社会保障部、住房和城乡建设部、交通运输部、水利部、银保监会、铁路局、民航局备案。在贯彻实施中遇到的重大问题，请及时向人力资源社会保障部报告。</w:t>
      </w:r>
    </w:p>
    <w:p w:rsidR="00AE294F" w:rsidRPr="003B0C77" w:rsidRDefault="00AE294F" w:rsidP="003B0C77">
      <w:pPr>
        <w:pStyle w:val="Heading3"/>
        <w:widowControl w:val="0"/>
        <w:snapToGrid w:val="0"/>
        <w:spacing w:line="520" w:lineRule="exact"/>
        <w:jc w:val="both"/>
        <w:rPr>
          <w:rFonts w:ascii="仿宋_GB2312" w:eastAsia="仿宋_GB2312" w:cs="Times New Roman"/>
          <w:b w:val="0"/>
          <w:bCs w:val="0"/>
          <w:kern w:val="2"/>
          <w:sz w:val="28"/>
          <w:szCs w:val="28"/>
        </w:rPr>
      </w:pPr>
      <w:r w:rsidRPr="003B0C77">
        <w:rPr>
          <w:rFonts w:ascii="仿宋_GB2312" w:eastAsia="仿宋_GB2312" w:cs="仿宋_GB2312" w:hint="eastAsia"/>
          <w:b w:val="0"/>
          <w:bCs w:val="0"/>
          <w:kern w:val="2"/>
          <w:sz w:val="28"/>
          <w:szCs w:val="28"/>
        </w:rPr>
        <w:t xml:space="preserve">　　第二十九条</w:t>
      </w:r>
      <w:r w:rsidRPr="003B0C77">
        <w:rPr>
          <w:rFonts w:ascii="仿宋_GB2312" w:eastAsia="仿宋_GB2312" w:cs="仿宋_GB2312"/>
          <w:b w:val="0"/>
          <w:bCs w:val="0"/>
          <w:kern w:val="2"/>
          <w:sz w:val="28"/>
          <w:szCs w:val="28"/>
        </w:rPr>
        <w:t xml:space="preserve"> </w:t>
      </w:r>
      <w:r w:rsidRPr="003B0C77">
        <w:rPr>
          <w:rFonts w:ascii="仿宋_GB2312" w:eastAsia="仿宋_GB2312" w:cs="仿宋_GB2312" w:hint="eastAsia"/>
          <w:b w:val="0"/>
          <w:bCs w:val="0"/>
          <w:kern w:val="2"/>
          <w:sz w:val="28"/>
          <w:szCs w:val="28"/>
        </w:rPr>
        <w:t>本规定自</w:t>
      </w:r>
      <w:r w:rsidRPr="003B0C77">
        <w:rPr>
          <w:rFonts w:ascii="仿宋_GB2312" w:eastAsia="仿宋_GB2312" w:cs="仿宋_GB2312"/>
          <w:b w:val="0"/>
          <w:bCs w:val="0"/>
          <w:kern w:val="2"/>
          <w:sz w:val="28"/>
          <w:szCs w:val="28"/>
        </w:rPr>
        <w:t>2021</w:t>
      </w:r>
      <w:r w:rsidRPr="003B0C77">
        <w:rPr>
          <w:rFonts w:ascii="仿宋_GB2312" w:eastAsia="仿宋_GB2312" w:cs="仿宋_GB2312" w:hint="eastAsia"/>
          <w:b w:val="0"/>
          <w:bCs w:val="0"/>
          <w:kern w:val="2"/>
          <w:sz w:val="28"/>
          <w:szCs w:val="28"/>
        </w:rPr>
        <w:t>年</w:t>
      </w:r>
      <w:r w:rsidRPr="003B0C77">
        <w:rPr>
          <w:rFonts w:ascii="仿宋_GB2312" w:eastAsia="仿宋_GB2312" w:cs="仿宋_GB2312"/>
          <w:b w:val="0"/>
          <w:bCs w:val="0"/>
          <w:kern w:val="2"/>
          <w:sz w:val="28"/>
          <w:szCs w:val="28"/>
        </w:rPr>
        <w:t>11</w:t>
      </w:r>
      <w:r w:rsidRPr="003B0C77">
        <w:rPr>
          <w:rFonts w:ascii="仿宋_GB2312" w:eastAsia="仿宋_GB2312" w:cs="仿宋_GB2312" w:hint="eastAsia"/>
          <w:b w:val="0"/>
          <w:bCs w:val="0"/>
          <w:kern w:val="2"/>
          <w:sz w:val="28"/>
          <w:szCs w:val="28"/>
        </w:rPr>
        <w:t>月</w:t>
      </w:r>
      <w:r w:rsidRPr="003B0C77">
        <w:rPr>
          <w:rFonts w:ascii="仿宋_GB2312" w:eastAsia="仿宋_GB2312" w:cs="仿宋_GB2312"/>
          <w:b w:val="0"/>
          <w:bCs w:val="0"/>
          <w:kern w:val="2"/>
          <w:sz w:val="28"/>
          <w:szCs w:val="28"/>
        </w:rPr>
        <w:t>1</w:t>
      </w:r>
      <w:r w:rsidRPr="003B0C77">
        <w:rPr>
          <w:rFonts w:ascii="仿宋_GB2312" w:eastAsia="仿宋_GB2312" w:cs="仿宋_GB2312" w:hint="eastAsia"/>
          <w:b w:val="0"/>
          <w:bCs w:val="0"/>
          <w:kern w:val="2"/>
          <w:sz w:val="28"/>
          <w:szCs w:val="28"/>
        </w:rPr>
        <w:t>日起施行。</w:t>
      </w:r>
    </w:p>
    <w:p w:rsidR="00AE294F" w:rsidRPr="003751D7" w:rsidRDefault="00AE294F" w:rsidP="003B0C77">
      <w:pPr>
        <w:pStyle w:val="Heading3"/>
        <w:widowControl w:val="0"/>
        <w:snapToGrid w:val="0"/>
        <w:spacing w:line="520" w:lineRule="exact"/>
        <w:jc w:val="both"/>
        <w:rPr>
          <w:rFonts w:ascii="仿宋_GB2312" w:eastAsia="仿宋_GB2312" w:cs="仿宋_GB2312"/>
          <w:b w:val="0"/>
          <w:bCs w:val="0"/>
          <w:kern w:val="2"/>
          <w:sz w:val="28"/>
          <w:szCs w:val="28"/>
        </w:rPr>
      </w:pPr>
      <w:r w:rsidRPr="003B0C77">
        <w:rPr>
          <w:rFonts w:ascii="仿宋_GB2312" w:eastAsia="仿宋_GB2312" w:cs="仿宋_GB2312" w:hint="eastAsia"/>
          <w:b w:val="0"/>
          <w:bCs w:val="0"/>
          <w:kern w:val="2"/>
          <w:sz w:val="28"/>
          <w:szCs w:val="28"/>
        </w:rPr>
        <w:t xml:space="preserve">　　本规定施行前已按属地原有工资保证金政策存储的工资保证金或保函继续有效，其日常管理、动用和返还等按照原有规定执行；本规定施行后新开工工程和尚未存储工资保证金的在建工程工资保证金按照本规定及各地区具体实施办法执行。</w:t>
      </w:r>
      <w:r w:rsidRPr="003751D7">
        <w:rPr>
          <w:rFonts w:ascii="仿宋_GB2312" w:eastAsia="仿宋_GB2312" w:cs="仿宋_GB2312"/>
          <w:b w:val="0"/>
          <w:bCs w:val="0"/>
          <w:kern w:val="2"/>
          <w:sz w:val="28"/>
          <w:szCs w:val="28"/>
        </w:rPr>
        <w:t xml:space="preserve"> </w:t>
      </w:r>
    </w:p>
    <w:p w:rsidR="00AE294F" w:rsidRPr="00124D97" w:rsidRDefault="00AE294F" w:rsidP="00D414D0">
      <w:pPr>
        <w:pStyle w:val="Heading3"/>
        <w:widowControl w:val="0"/>
        <w:snapToGrid w:val="0"/>
        <w:spacing w:line="520" w:lineRule="exact"/>
        <w:jc w:val="both"/>
        <w:rPr>
          <w:rFonts w:cs="Times New Roman"/>
        </w:rPr>
      </w:pPr>
      <w:r w:rsidRPr="003751D7">
        <w:rPr>
          <w:rFonts w:cs="黑体" w:hint="eastAsia"/>
          <w:kern w:val="2"/>
        </w:rPr>
        <w:t xml:space="preserve">　　</w:t>
      </w:r>
    </w:p>
    <w:p w:rsidR="00AE294F" w:rsidRDefault="00AE294F" w:rsidP="00E8753A">
      <w:pPr>
        <w:pStyle w:val="Heading3"/>
        <w:snapToGrid w:val="0"/>
        <w:spacing w:line="520" w:lineRule="exact"/>
        <w:jc w:val="both"/>
        <w:rPr>
          <w:rFonts w:cs="Times New Roman"/>
        </w:rPr>
      </w:pPr>
      <w:r w:rsidRPr="00F6255A">
        <w:rPr>
          <w:rFonts w:cs="黑体" w:hint="eastAsia"/>
          <w:kern w:val="2"/>
        </w:rPr>
        <w:t xml:space="preserve">　</w:t>
      </w:r>
      <w:r>
        <w:rPr>
          <w:rFonts w:cs="黑体" w:hint="eastAsia"/>
        </w:rPr>
        <w:t>【公示公告】</w:t>
      </w:r>
    </w:p>
    <w:p w:rsidR="00AE294F" w:rsidRPr="001B4E94" w:rsidRDefault="00AE294F" w:rsidP="001B4E94"/>
    <w:p w:rsidR="00AE294F" w:rsidRDefault="00AE294F">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2021</w:t>
      </w:r>
      <w:r>
        <w:rPr>
          <w:rFonts w:ascii="黑体" w:eastAsia="黑体" w:cs="黑体" w:hint="eastAsia"/>
          <w:b/>
          <w:bCs/>
          <w:color w:val="000000"/>
          <w:sz w:val="32"/>
          <w:szCs w:val="32"/>
        </w:rPr>
        <w:t>年</w:t>
      </w:r>
      <w:r>
        <w:rPr>
          <w:rFonts w:ascii="黑体" w:eastAsia="黑体" w:cs="黑体"/>
          <w:b/>
          <w:bCs/>
          <w:color w:val="000000"/>
          <w:sz w:val="32"/>
          <w:szCs w:val="32"/>
        </w:rPr>
        <w:t>8</w:t>
      </w:r>
      <w:r>
        <w:rPr>
          <w:rFonts w:ascii="黑体" w:eastAsia="黑体" w:cs="黑体" w:hint="eastAsia"/>
          <w:b/>
          <w:bCs/>
          <w:color w:val="000000"/>
          <w:sz w:val="32"/>
          <w:szCs w:val="32"/>
        </w:rPr>
        <w:t>月份资质受理情况</w:t>
      </w:r>
    </w:p>
    <w:p w:rsidR="00AE294F" w:rsidRDefault="00AE294F">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:9</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AE294F">
        <w:trPr>
          <w:trHeight w:val="221"/>
          <w:jc w:val="center"/>
        </w:trPr>
        <w:tc>
          <w:tcPr>
            <w:tcW w:w="1368" w:type="dxa"/>
            <w:vAlign w:val="center"/>
          </w:tcPr>
          <w:p w:rsidR="00AE294F" w:rsidRDefault="00AE294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AE294F" w:rsidRDefault="00AE294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AE294F" w:rsidRDefault="00AE294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r w:rsidRPr="003E5349">
              <w:rPr>
                <w:rFonts w:ascii="仿宋_GB2312" w:eastAsia="仿宋_GB2312" w:hAnsi="仿宋_GB2312" w:cs="仿宋_GB2312"/>
              </w:rPr>
              <w:t>2021-8-18</w:t>
            </w:r>
          </w:p>
        </w:tc>
        <w:tc>
          <w:tcPr>
            <w:tcW w:w="4200"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上海俑筑建设工程有限公司</w:t>
            </w: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建筑装修装饰工程二级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p>
        </w:tc>
        <w:tc>
          <w:tcPr>
            <w:tcW w:w="4200" w:type="dxa"/>
            <w:vAlign w:val="center"/>
          </w:tcPr>
          <w:p w:rsidR="00AE294F" w:rsidRPr="003E5349" w:rsidRDefault="00AE294F">
            <w:pPr>
              <w:rPr>
                <w:rFonts w:ascii="仿宋_GB2312" w:eastAsia="仿宋_GB2312" w:hAnsi="仿宋_GB2312"/>
              </w:rPr>
            </w:pP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防水防腐保温工程二级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r w:rsidRPr="003E5349">
              <w:rPr>
                <w:rFonts w:ascii="仿宋_GB2312" w:eastAsia="仿宋_GB2312" w:hAnsi="仿宋_GB2312" w:cs="仿宋_GB2312"/>
              </w:rPr>
              <w:t>2021-8-18</w:t>
            </w:r>
          </w:p>
        </w:tc>
        <w:tc>
          <w:tcPr>
            <w:tcW w:w="4200"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上海埭伦安全防范工程有限公司</w:t>
            </w: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电子和智能化工程二级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r w:rsidRPr="003E5349">
              <w:rPr>
                <w:rFonts w:ascii="仿宋_GB2312" w:eastAsia="仿宋_GB2312" w:hAnsi="仿宋_GB2312" w:cs="仿宋_GB2312"/>
              </w:rPr>
              <w:t>2021-8-18</w:t>
            </w:r>
          </w:p>
        </w:tc>
        <w:tc>
          <w:tcPr>
            <w:tcW w:w="4200"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上海阳晟建设工程有限公司</w:t>
            </w: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电子和智能化工程二级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p>
        </w:tc>
        <w:tc>
          <w:tcPr>
            <w:tcW w:w="4200" w:type="dxa"/>
            <w:vAlign w:val="center"/>
          </w:tcPr>
          <w:p w:rsidR="00AE294F" w:rsidRPr="003E5349" w:rsidRDefault="00AE294F">
            <w:pPr>
              <w:rPr>
                <w:rFonts w:ascii="仿宋_GB2312" w:eastAsia="仿宋_GB2312" w:hAnsi="仿宋_GB2312"/>
              </w:rPr>
            </w:pP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消防设施工程二级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r w:rsidRPr="003E5349">
              <w:rPr>
                <w:rFonts w:ascii="仿宋_GB2312" w:eastAsia="仿宋_GB2312" w:hAnsi="仿宋_GB2312" w:cs="仿宋_GB2312"/>
              </w:rPr>
              <w:t>2021-8-18</w:t>
            </w:r>
          </w:p>
        </w:tc>
        <w:tc>
          <w:tcPr>
            <w:tcW w:w="4200"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上海详谈建设工程有限公司</w:t>
            </w: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建筑装修装饰工程二级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p>
        </w:tc>
        <w:tc>
          <w:tcPr>
            <w:tcW w:w="4200" w:type="dxa"/>
            <w:vAlign w:val="center"/>
          </w:tcPr>
          <w:p w:rsidR="00AE294F" w:rsidRPr="003E5349" w:rsidRDefault="00AE294F">
            <w:pPr>
              <w:rPr>
                <w:rFonts w:ascii="仿宋_GB2312" w:eastAsia="仿宋_GB2312" w:hAnsi="仿宋_GB2312"/>
              </w:rPr>
            </w:pP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防水防腐保温工程二级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r w:rsidRPr="003E5349">
              <w:rPr>
                <w:rFonts w:ascii="仿宋_GB2312" w:eastAsia="仿宋_GB2312" w:hAnsi="仿宋_GB2312" w:cs="仿宋_GB2312"/>
              </w:rPr>
              <w:t>2021-8-18</w:t>
            </w:r>
          </w:p>
        </w:tc>
        <w:tc>
          <w:tcPr>
            <w:tcW w:w="4200"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岳东建筑工程（上海）有限公司</w:t>
            </w: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建筑幕墙工程二级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p>
        </w:tc>
        <w:tc>
          <w:tcPr>
            <w:tcW w:w="4200" w:type="dxa"/>
            <w:vAlign w:val="center"/>
          </w:tcPr>
          <w:p w:rsidR="00AE294F" w:rsidRPr="003E5349" w:rsidRDefault="00AE294F">
            <w:pPr>
              <w:rPr>
                <w:rFonts w:ascii="仿宋_GB2312" w:eastAsia="仿宋_GB2312" w:hAnsi="仿宋_GB2312"/>
              </w:rPr>
            </w:pP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建筑装修装饰工程二级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p>
        </w:tc>
        <w:tc>
          <w:tcPr>
            <w:tcW w:w="4200" w:type="dxa"/>
            <w:vAlign w:val="center"/>
          </w:tcPr>
          <w:p w:rsidR="00AE294F" w:rsidRPr="003E5349" w:rsidRDefault="00AE294F">
            <w:pPr>
              <w:rPr>
                <w:rFonts w:ascii="仿宋_GB2312" w:eastAsia="仿宋_GB2312" w:hAnsi="仿宋_GB2312"/>
              </w:rPr>
            </w:pP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防水防腐保温工程二级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r w:rsidRPr="003E5349">
              <w:rPr>
                <w:rFonts w:ascii="仿宋_GB2312" w:eastAsia="仿宋_GB2312" w:hAnsi="仿宋_GB2312" w:cs="仿宋_GB2312"/>
              </w:rPr>
              <w:t>2021-8-18</w:t>
            </w:r>
          </w:p>
        </w:tc>
        <w:tc>
          <w:tcPr>
            <w:tcW w:w="4200"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上海安佑建筑工程有限公司</w:t>
            </w: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建筑装修装饰工程二级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p>
        </w:tc>
        <w:tc>
          <w:tcPr>
            <w:tcW w:w="4200" w:type="dxa"/>
            <w:vAlign w:val="center"/>
          </w:tcPr>
          <w:p w:rsidR="00AE294F" w:rsidRPr="003E5349" w:rsidRDefault="00AE294F">
            <w:pPr>
              <w:rPr>
                <w:rFonts w:ascii="仿宋_GB2312" w:eastAsia="仿宋_GB2312" w:hAnsi="仿宋_GB2312"/>
              </w:rPr>
            </w:pP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防水防腐保温工程二级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r w:rsidRPr="003E5349">
              <w:rPr>
                <w:rFonts w:ascii="仿宋_GB2312" w:eastAsia="仿宋_GB2312" w:hAnsi="仿宋_GB2312" w:cs="仿宋_GB2312"/>
              </w:rPr>
              <w:t>2021-8-18</w:t>
            </w:r>
          </w:p>
        </w:tc>
        <w:tc>
          <w:tcPr>
            <w:tcW w:w="4200"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上海君豪脚手架安装有限公司</w:t>
            </w: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模板脚手架不分级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r w:rsidRPr="003E5349">
              <w:rPr>
                <w:rFonts w:ascii="仿宋_GB2312" w:eastAsia="仿宋_GB2312" w:hAnsi="仿宋_GB2312" w:cs="仿宋_GB2312"/>
              </w:rPr>
              <w:t>2021-8-18</w:t>
            </w:r>
          </w:p>
        </w:tc>
        <w:tc>
          <w:tcPr>
            <w:tcW w:w="4200"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上海扬都信息技术有限公司</w:t>
            </w: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电子和智能化工程二级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r w:rsidRPr="003E5349">
              <w:rPr>
                <w:rFonts w:ascii="仿宋_GB2312" w:eastAsia="仿宋_GB2312" w:hAnsi="仿宋_GB2312" w:cs="仿宋_GB2312"/>
              </w:rPr>
              <w:t>2021-8-18</w:t>
            </w:r>
          </w:p>
        </w:tc>
        <w:tc>
          <w:tcPr>
            <w:tcW w:w="4200"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上海思跃建筑材料有限公司</w:t>
            </w: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建筑装修装饰工程二级</w:t>
            </w:r>
          </w:p>
        </w:tc>
      </w:tr>
      <w:tr w:rsidR="00AE294F">
        <w:trPr>
          <w:trHeight w:hRule="exact" w:val="397"/>
          <w:jc w:val="center"/>
        </w:trPr>
        <w:tc>
          <w:tcPr>
            <w:tcW w:w="1368" w:type="dxa"/>
            <w:vAlign w:val="center"/>
          </w:tcPr>
          <w:p w:rsidR="00AE294F" w:rsidRPr="003E5349" w:rsidRDefault="00AE294F">
            <w:pPr>
              <w:jc w:val="center"/>
              <w:rPr>
                <w:rFonts w:ascii="仿宋_GB2312" w:eastAsia="仿宋_GB2312" w:hAnsi="仿宋_GB2312"/>
              </w:rPr>
            </w:pPr>
          </w:p>
        </w:tc>
        <w:tc>
          <w:tcPr>
            <w:tcW w:w="4200" w:type="dxa"/>
            <w:vAlign w:val="center"/>
          </w:tcPr>
          <w:p w:rsidR="00AE294F" w:rsidRPr="003E5349" w:rsidRDefault="00AE294F">
            <w:pPr>
              <w:rPr>
                <w:rFonts w:ascii="仿宋_GB2312" w:eastAsia="仿宋_GB2312" w:hAnsi="仿宋_GB2312"/>
              </w:rPr>
            </w:pPr>
          </w:p>
        </w:tc>
        <w:tc>
          <w:tcPr>
            <w:tcW w:w="3453" w:type="dxa"/>
            <w:vAlign w:val="center"/>
          </w:tcPr>
          <w:p w:rsidR="00AE294F" w:rsidRPr="003E5349" w:rsidRDefault="00AE294F">
            <w:pPr>
              <w:rPr>
                <w:rFonts w:ascii="仿宋_GB2312" w:eastAsia="仿宋_GB2312" w:hAnsi="仿宋_GB2312"/>
              </w:rPr>
            </w:pPr>
            <w:r w:rsidRPr="003E5349">
              <w:rPr>
                <w:rFonts w:ascii="仿宋_GB2312" w:eastAsia="仿宋_GB2312" w:hAnsi="仿宋_GB2312" w:cs="仿宋_GB2312" w:hint="eastAsia"/>
              </w:rPr>
              <w:t>防水防腐保温工程二级</w:t>
            </w:r>
          </w:p>
        </w:tc>
      </w:tr>
    </w:tbl>
    <w:p w:rsidR="00AE294F" w:rsidRDefault="00AE294F">
      <w:pPr>
        <w:snapToGrid w:val="0"/>
        <w:spacing w:line="240" w:lineRule="atLeast"/>
        <w:textAlignment w:val="center"/>
        <w:rPr>
          <w:rFonts w:ascii="仿宋_GB2312" w:eastAsia="仿宋_GB2312"/>
          <w:b/>
          <w:bCs/>
          <w:sz w:val="24"/>
          <w:szCs w:val="24"/>
        </w:rPr>
      </w:pPr>
    </w:p>
    <w:p w:rsidR="00AE294F" w:rsidRDefault="00AE294F">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AE294F">
        <w:trPr>
          <w:trHeight w:val="221"/>
        </w:trPr>
        <w:tc>
          <w:tcPr>
            <w:tcW w:w="1368" w:type="dxa"/>
            <w:vAlign w:val="center"/>
          </w:tcPr>
          <w:p w:rsidR="00AE294F" w:rsidRDefault="00AE294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AE294F" w:rsidRDefault="00AE294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AE294F" w:rsidRDefault="00AE294F">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AE294F">
        <w:trPr>
          <w:trHeight w:hRule="exact" w:val="397"/>
        </w:trPr>
        <w:tc>
          <w:tcPr>
            <w:tcW w:w="1368" w:type="dxa"/>
            <w:vAlign w:val="center"/>
          </w:tcPr>
          <w:p w:rsidR="00AE294F" w:rsidRPr="00330B0A" w:rsidRDefault="00AE294F" w:rsidP="00330B0A">
            <w:pPr>
              <w:jc w:val="center"/>
              <w:rPr>
                <w:rFonts w:ascii="仿宋_GB2312" w:eastAsia="仿宋_GB2312" w:hAnsi="仿宋_GB2312"/>
              </w:rPr>
            </w:pPr>
          </w:p>
        </w:tc>
        <w:tc>
          <w:tcPr>
            <w:tcW w:w="4200" w:type="dxa"/>
            <w:vAlign w:val="center"/>
          </w:tcPr>
          <w:p w:rsidR="00AE294F" w:rsidRPr="00330B0A" w:rsidRDefault="00AE294F" w:rsidP="00330B0A">
            <w:pPr>
              <w:jc w:val="center"/>
              <w:rPr>
                <w:rFonts w:ascii="仿宋_GB2312" w:eastAsia="仿宋_GB2312" w:hAnsi="仿宋_GB2312"/>
              </w:rPr>
            </w:pPr>
          </w:p>
        </w:tc>
        <w:tc>
          <w:tcPr>
            <w:tcW w:w="3453" w:type="dxa"/>
            <w:vAlign w:val="center"/>
          </w:tcPr>
          <w:p w:rsidR="00AE294F" w:rsidRPr="00330B0A" w:rsidRDefault="00AE294F" w:rsidP="00330B0A">
            <w:pPr>
              <w:jc w:val="center"/>
              <w:rPr>
                <w:rFonts w:ascii="仿宋_GB2312" w:eastAsia="仿宋_GB2312" w:hAnsi="仿宋_GB2312"/>
              </w:rPr>
            </w:pPr>
          </w:p>
        </w:tc>
      </w:tr>
    </w:tbl>
    <w:p w:rsidR="00AE294F" w:rsidRDefault="00AE294F">
      <w:pPr>
        <w:snapToGrid w:val="0"/>
        <w:spacing w:line="240" w:lineRule="atLeast"/>
        <w:rPr>
          <w:rFonts w:ascii="仿宋_GB2312" w:eastAsia="仿宋_GB2312"/>
          <w:b/>
          <w:bCs/>
          <w:sz w:val="24"/>
          <w:szCs w:val="24"/>
        </w:rPr>
      </w:pPr>
    </w:p>
    <w:p w:rsidR="00AE294F" w:rsidRDefault="00AE294F">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AE294F">
        <w:trPr>
          <w:trHeight w:val="220"/>
        </w:trPr>
        <w:tc>
          <w:tcPr>
            <w:tcW w:w="1368" w:type="dxa"/>
            <w:vAlign w:val="center"/>
          </w:tcPr>
          <w:p w:rsidR="00AE294F" w:rsidRDefault="00AE294F">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AE294F" w:rsidRDefault="00AE294F">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AE294F" w:rsidRDefault="00AE294F">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AE294F">
        <w:trPr>
          <w:trHeight w:val="397"/>
        </w:trPr>
        <w:tc>
          <w:tcPr>
            <w:tcW w:w="1368" w:type="dxa"/>
            <w:vAlign w:val="center"/>
          </w:tcPr>
          <w:p w:rsidR="00AE294F" w:rsidRPr="00330B0A" w:rsidRDefault="00AE294F" w:rsidP="00330B0A">
            <w:pPr>
              <w:jc w:val="center"/>
              <w:rPr>
                <w:rFonts w:ascii="仿宋_GB2312" w:eastAsia="仿宋_GB2312" w:hAnsi="仿宋_GB2312"/>
              </w:rPr>
            </w:pPr>
          </w:p>
        </w:tc>
        <w:tc>
          <w:tcPr>
            <w:tcW w:w="4200" w:type="dxa"/>
            <w:vAlign w:val="center"/>
          </w:tcPr>
          <w:p w:rsidR="00AE294F" w:rsidRPr="00330B0A" w:rsidRDefault="00AE294F" w:rsidP="00330B0A">
            <w:pPr>
              <w:jc w:val="center"/>
              <w:rPr>
                <w:rFonts w:ascii="仿宋_GB2312" w:eastAsia="仿宋_GB2312" w:hAnsi="仿宋_GB2312"/>
              </w:rPr>
            </w:pPr>
          </w:p>
        </w:tc>
        <w:tc>
          <w:tcPr>
            <w:tcW w:w="3453" w:type="dxa"/>
            <w:vAlign w:val="center"/>
          </w:tcPr>
          <w:p w:rsidR="00AE294F" w:rsidRPr="00330B0A" w:rsidRDefault="00AE294F" w:rsidP="00330B0A">
            <w:pPr>
              <w:jc w:val="center"/>
              <w:rPr>
                <w:rFonts w:ascii="仿宋_GB2312" w:eastAsia="仿宋_GB2312" w:hAnsi="仿宋_GB2312"/>
              </w:rPr>
            </w:pPr>
          </w:p>
        </w:tc>
      </w:tr>
    </w:tbl>
    <w:p w:rsidR="00AE294F" w:rsidRDefault="00AE294F">
      <w:pPr>
        <w:snapToGrid w:val="0"/>
        <w:spacing w:line="240" w:lineRule="atLeast"/>
        <w:rPr>
          <w:rFonts w:ascii="黑体" w:eastAsia="黑体"/>
          <w:b/>
          <w:bCs/>
          <w:sz w:val="32"/>
          <w:szCs w:val="32"/>
        </w:rPr>
        <w:sectPr w:rsidR="00AE294F">
          <w:headerReference w:type="default" r:id="rId7"/>
          <w:footerReference w:type="default" r:id="rId8"/>
          <w:pgSz w:w="11906" w:h="16838"/>
          <w:pgMar w:top="1440" w:right="1304" w:bottom="1440" w:left="1797" w:header="851" w:footer="992" w:gutter="0"/>
          <w:cols w:space="425"/>
          <w:docGrid w:linePitch="312"/>
        </w:sectPr>
      </w:pPr>
    </w:p>
    <w:p w:rsidR="00AE294F" w:rsidRDefault="00AE294F" w:rsidP="00B736F8">
      <w:pPr>
        <w:snapToGrid w:val="0"/>
        <w:spacing w:line="240" w:lineRule="atLeast"/>
        <w:jc w:val="center"/>
        <w:rPr>
          <w:rFonts w:ascii="黑体" w:eastAsia="黑体"/>
          <w:b/>
          <w:bCs/>
          <w:sz w:val="32"/>
          <w:szCs w:val="32"/>
        </w:rPr>
      </w:pPr>
      <w:r>
        <w:rPr>
          <w:rFonts w:ascii="黑体" w:eastAsia="黑体" w:cs="黑体"/>
          <w:b/>
          <w:bCs/>
          <w:sz w:val="32"/>
          <w:szCs w:val="32"/>
        </w:rPr>
        <w:t>2021</w:t>
      </w:r>
      <w:r>
        <w:rPr>
          <w:rFonts w:ascii="黑体" w:eastAsia="黑体" w:cs="黑体" w:hint="eastAsia"/>
          <w:b/>
          <w:bCs/>
          <w:sz w:val="32"/>
          <w:szCs w:val="32"/>
        </w:rPr>
        <w:t>年</w:t>
      </w:r>
      <w:r>
        <w:rPr>
          <w:rFonts w:ascii="黑体" w:eastAsia="黑体" w:cs="黑体"/>
          <w:b/>
          <w:bCs/>
          <w:sz w:val="32"/>
          <w:szCs w:val="32"/>
        </w:rPr>
        <w:t>8</w:t>
      </w:r>
      <w:r>
        <w:rPr>
          <w:rFonts w:ascii="黑体" w:eastAsia="黑体" w:cs="黑体" w:hint="eastAsia"/>
          <w:b/>
          <w:bCs/>
          <w:sz w:val="32"/>
          <w:szCs w:val="32"/>
        </w:rPr>
        <w:t>月金山区建设工程施工招投标项目清单</w:t>
      </w:r>
    </w:p>
    <w:p w:rsidR="00AE294F" w:rsidRPr="00707FAC" w:rsidRDefault="00AE294F" w:rsidP="00AD0EB9">
      <w:pPr>
        <w:snapToGrid w:val="0"/>
        <w:spacing w:line="240" w:lineRule="atLeast"/>
        <w:jc w:val="center"/>
        <w:rPr>
          <w:rFonts w:ascii="黑体" w:eastAsia="黑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1266"/>
        <w:gridCol w:w="688"/>
        <w:gridCol w:w="2396"/>
        <w:gridCol w:w="3990"/>
        <w:gridCol w:w="2086"/>
        <w:gridCol w:w="1161"/>
        <w:gridCol w:w="1317"/>
        <w:gridCol w:w="739"/>
      </w:tblGrid>
      <w:tr w:rsidR="00AE294F">
        <w:trPr>
          <w:trHeight w:hRule="exact" w:val="624"/>
          <w:jc w:val="center"/>
        </w:trPr>
        <w:tc>
          <w:tcPr>
            <w:tcW w:w="0" w:type="auto"/>
            <w:vAlign w:val="center"/>
          </w:tcPr>
          <w:p w:rsidR="00AE294F" w:rsidRDefault="00AE294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AE294F" w:rsidRDefault="00AE294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AE294F" w:rsidRDefault="00AE294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AE294F" w:rsidRDefault="00AE294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AE294F" w:rsidRDefault="00AE294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0" w:type="auto"/>
            <w:vAlign w:val="center"/>
          </w:tcPr>
          <w:p w:rsidR="00AE294F" w:rsidRDefault="00AE294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0" w:type="auto"/>
            <w:vAlign w:val="center"/>
          </w:tcPr>
          <w:p w:rsidR="00AE294F" w:rsidRDefault="00AE294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w:t>
            </w:r>
          </w:p>
          <w:p w:rsidR="00AE294F" w:rsidRDefault="00AE294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（万元）</w:t>
            </w:r>
          </w:p>
        </w:tc>
        <w:tc>
          <w:tcPr>
            <w:tcW w:w="0" w:type="auto"/>
            <w:vAlign w:val="center"/>
          </w:tcPr>
          <w:p w:rsidR="00AE294F" w:rsidRDefault="00AE294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AE294F" w:rsidRDefault="00AE294F">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2108JS0006</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上海市金山区交通建设工程管理中心</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沪杭公路</w:t>
            </w:r>
            <w:r w:rsidRPr="002A2E12">
              <w:rPr>
                <w:rFonts w:ascii="仿宋_GB2312" w:eastAsia="仿宋_GB2312" w:hAnsi="仿宋_GB2312" w:cs="仿宋_GB2312"/>
              </w:rPr>
              <w:t>57.9K-58.9K</w:t>
            </w:r>
            <w:r w:rsidRPr="002A2E12">
              <w:rPr>
                <w:rFonts w:ascii="仿宋_GB2312" w:eastAsia="仿宋_GB2312" w:hAnsi="仿宋_GB2312" w:cs="仿宋_GB2312" w:hint="eastAsia"/>
              </w:rPr>
              <w:t>等路段养护维修项目</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上海金山公路建设有限公司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610.0316</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2108JS0004</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上海市金山区交通建设工程管理中心</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金廊公路</w:t>
            </w:r>
            <w:r w:rsidRPr="002A2E12">
              <w:rPr>
                <w:rFonts w:ascii="仿宋_GB2312" w:eastAsia="仿宋_GB2312" w:hAnsi="仿宋_GB2312" w:cs="仿宋_GB2312"/>
              </w:rPr>
              <w:t>10.4k-11.75k</w:t>
            </w:r>
            <w:r w:rsidRPr="002A2E12">
              <w:rPr>
                <w:rFonts w:ascii="仿宋_GB2312" w:eastAsia="仿宋_GB2312" w:hAnsi="仿宋_GB2312" w:cs="仿宋_GB2312" w:hint="eastAsia"/>
              </w:rPr>
              <w:t>养护维修项目</w:t>
            </w:r>
            <w:r w:rsidRPr="002A2E12">
              <w:rPr>
                <w:rFonts w:ascii="仿宋_GB2312" w:eastAsia="仿宋_GB2312" w:hAnsi="仿宋_GB2312" w:cs="仿宋_GB2312"/>
              </w:rPr>
              <w:t xml:space="preserve"> </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上海金山市政工程有限公司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778.8018</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3</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2108JS0003</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上海市金山区交通建设工程管理中心</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朱漕公路</w:t>
            </w:r>
            <w:r w:rsidRPr="002A2E12">
              <w:rPr>
                <w:rFonts w:ascii="仿宋_GB2312" w:eastAsia="仿宋_GB2312" w:hAnsi="仿宋_GB2312" w:cs="仿宋_GB2312"/>
              </w:rPr>
              <w:t>3.88K-9.348K</w:t>
            </w:r>
            <w:r w:rsidRPr="002A2E12">
              <w:rPr>
                <w:rFonts w:ascii="仿宋_GB2312" w:eastAsia="仿宋_GB2312" w:hAnsi="仿宋_GB2312" w:cs="仿宋_GB2312" w:hint="eastAsia"/>
              </w:rPr>
              <w:t>养护维修项目</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上海金山公路建设有限公司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1668.0591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4</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2102JS0131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复旦大学附属金山医院</w:t>
            </w:r>
            <w:r w:rsidRPr="002A2E12">
              <w:rPr>
                <w:rFonts w:ascii="仿宋_GB2312" w:eastAsia="仿宋_GB2312" w:hAnsi="仿宋_GB2312" w:cs="仿宋_GB2312"/>
              </w:rPr>
              <w:t>(</w:t>
            </w:r>
            <w:r w:rsidRPr="002A2E12">
              <w:rPr>
                <w:rFonts w:ascii="仿宋_GB2312" w:eastAsia="仿宋_GB2312" w:hAnsi="仿宋_GB2312" w:cs="仿宋_GB2312" w:hint="eastAsia"/>
              </w:rPr>
              <w:t>上海市金山区眼病防</w:t>
            </w:r>
            <w:r w:rsidRPr="002A2E12">
              <w:rPr>
                <w:rFonts w:ascii="仿宋_GB2312" w:eastAsia="仿宋_GB2312" w:hAnsi="仿宋_GB2312" w:cs="仿宋_GB2312"/>
              </w:rPr>
              <w:t xml:space="preserve"> </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复旦大学附属金山医院发热门诊改造工程</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金工建设集团股份有限公司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1176.4987</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218.8</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5</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2108JS0002</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上海市金山区交通建设工程管理中心</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松金公路</w:t>
            </w:r>
            <w:r w:rsidRPr="002A2E12">
              <w:rPr>
                <w:rFonts w:ascii="仿宋_GB2312" w:eastAsia="仿宋_GB2312" w:hAnsi="仿宋_GB2312" w:cs="仿宋_GB2312"/>
              </w:rPr>
              <w:t>27.3K-28.052K</w:t>
            </w:r>
            <w:r w:rsidRPr="002A2E12">
              <w:rPr>
                <w:rFonts w:ascii="仿宋_GB2312" w:eastAsia="仿宋_GB2312" w:hAnsi="仿宋_GB2312" w:cs="仿宋_GB2312" w:hint="eastAsia"/>
              </w:rPr>
              <w:t>等路段养护维修项目</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上海金山公路建设有限公司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940.5515</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6</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2102JS0118</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上海市金山区枫泾镇人民政府</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“四好农村路”枫泾镇潮枫路提档升级工程</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金工建设集团股份有限公司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2279.8297</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7</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2102JS0113</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上海市金山区枫泾镇人民政府</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“四好农村路”枫泾镇兴寒路（亭枫公路</w:t>
            </w:r>
            <w:r w:rsidRPr="002A2E12">
              <w:rPr>
                <w:rFonts w:ascii="仿宋_GB2312" w:eastAsia="仿宋_GB2312" w:hAnsi="仿宋_GB2312" w:cs="仿宋_GB2312"/>
              </w:rPr>
              <w:t>-</w:t>
            </w:r>
            <w:r w:rsidRPr="002A2E12">
              <w:rPr>
                <w:rFonts w:ascii="仿宋_GB2312" w:eastAsia="仿宋_GB2312" w:hAnsi="仿宋_GB2312" w:cs="仿宋_GB2312" w:hint="eastAsia"/>
              </w:rPr>
              <w:t>菖蒲泾桥）提档升级工程</w:t>
            </w:r>
            <w:r w:rsidRPr="002A2E12">
              <w:rPr>
                <w:rFonts w:ascii="仿宋_GB2312" w:eastAsia="仿宋_GB2312" w:hAnsi="仿宋_GB2312" w:cs="仿宋_GB2312"/>
              </w:rPr>
              <w:t xml:space="preserve"> </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上海增源建设工程有限公司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2182.8111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8</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2102JS0101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上海市金山区金山卫镇水务站</w:t>
            </w:r>
            <w:r w:rsidRPr="002A2E12">
              <w:rPr>
                <w:rFonts w:ascii="仿宋_GB2312" w:eastAsia="仿宋_GB2312" w:hAnsi="仿宋_GB2312" w:cs="仿宋_GB2312"/>
              </w:rPr>
              <w:t xml:space="preserve"> </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2020</w:t>
            </w:r>
            <w:r w:rsidRPr="002A2E12">
              <w:rPr>
                <w:rFonts w:ascii="仿宋_GB2312" w:eastAsia="仿宋_GB2312" w:hAnsi="仿宋_GB2312" w:cs="仿宋_GB2312" w:hint="eastAsia"/>
              </w:rPr>
              <w:t>年金山卫镇村级河道整治工程</w:t>
            </w:r>
            <w:r w:rsidRPr="002A2E12">
              <w:rPr>
                <w:rFonts w:ascii="仿宋_GB2312" w:eastAsia="仿宋_GB2312" w:hAnsi="仿宋_GB2312" w:cs="仿宋_GB2312"/>
              </w:rPr>
              <w:t xml:space="preserve"> </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上海浦西建筑工程有限公司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1768.5855</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9</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2102JS0093</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上海金山公共租赁住房投资运营有限公司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金豫兰庭配套公租房装修项目</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上海石化城市建设工程有限公司</w:t>
            </w:r>
            <w:r w:rsidRPr="002A2E12">
              <w:rPr>
                <w:rFonts w:ascii="仿宋_GB2312" w:eastAsia="仿宋_GB2312" w:hAnsi="仿宋_GB2312" w:cs="仿宋_GB2312"/>
              </w:rPr>
              <w:t xml:space="preserve"> </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672.3895</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6580.95</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2102JS0092</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上海市金山区朱泾镇人民政府</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“四好农村路”朱泾镇朱增路提档升级工程</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上海金山市政工程有限公司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1418.2762</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2102JS0084</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上海市金山区朱泾镇人民政府</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“四好农村路”朱泾镇</w:t>
            </w:r>
            <w:r w:rsidRPr="002A2E12">
              <w:rPr>
                <w:rFonts w:ascii="仿宋_GB2312" w:eastAsia="仿宋_GB2312" w:hAnsi="仿宋_GB2312" w:cs="仿宋_GB2312"/>
              </w:rPr>
              <w:t xml:space="preserve"> </w:t>
            </w:r>
            <w:r w:rsidRPr="002A2E12">
              <w:rPr>
                <w:rFonts w:ascii="仿宋_GB2312" w:eastAsia="仿宋_GB2312" w:hAnsi="仿宋_GB2312" w:cs="仿宋_GB2312" w:hint="eastAsia"/>
              </w:rPr>
              <w:t>爱五路（金廊公路</w:t>
            </w:r>
            <w:r w:rsidRPr="002A2E12">
              <w:rPr>
                <w:rFonts w:ascii="仿宋_GB2312" w:eastAsia="仿宋_GB2312" w:hAnsi="仿宋_GB2312" w:cs="仿宋_GB2312"/>
              </w:rPr>
              <w:t>-</w:t>
            </w:r>
            <w:r w:rsidRPr="002A2E12">
              <w:rPr>
                <w:rFonts w:ascii="仿宋_GB2312" w:eastAsia="仿宋_GB2312" w:hAnsi="仿宋_GB2312" w:cs="仿宋_GB2312" w:hint="eastAsia"/>
              </w:rPr>
              <w:t>吕新路）提档升级工程</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上海力阳道路加固科技股份有限公司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843.9313</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12</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2102JS0047</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上海市金山区亭林镇亭北村村民委员会</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亭林镇亭北集中居住点基础设施配套工程（一期）一标段</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上海亭全建设工程有限公司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2860.6624</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382</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13</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2102JS0020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上海市金山区给水管理所</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金山区</w:t>
            </w:r>
            <w:r w:rsidRPr="002A2E12">
              <w:rPr>
                <w:rFonts w:ascii="仿宋_GB2312" w:eastAsia="仿宋_GB2312" w:hAnsi="仿宋_GB2312" w:cs="仿宋_GB2312"/>
              </w:rPr>
              <w:t>DMA</w:t>
            </w:r>
            <w:r w:rsidRPr="002A2E12">
              <w:rPr>
                <w:rFonts w:ascii="仿宋_GB2312" w:eastAsia="仿宋_GB2312" w:hAnsi="仿宋_GB2312" w:cs="仿宋_GB2312" w:hint="eastAsia"/>
              </w:rPr>
              <w:t>分区计量（一级）新建工程</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上海锦石市政建设养护有限公司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954.6681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14</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2002JS0307</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上海银行股份有限公司市南分行</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上海银行金山支行装修工程</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上海城建市政工程（集团）有限公司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881.0424</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0</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r w:rsidR="00AE294F">
        <w:trPr>
          <w:trHeight w:hRule="exact" w:val="851"/>
          <w:jc w:val="center"/>
        </w:trPr>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15</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2002JS0298</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C01</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上海市金山区张堰镇鲁堰村村民委员会</w:t>
            </w:r>
            <w:r w:rsidRPr="002A2E12">
              <w:rPr>
                <w:rFonts w:ascii="仿宋_GB2312" w:eastAsia="仿宋_GB2312" w:hAnsi="仿宋_GB2312" w:cs="仿宋_GB2312"/>
              </w:rPr>
              <w:t xml:space="preserve"> </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张堰镇鲁堰村农民平移集中居住点基础设施配套工程（一期）</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上海龙曲建设工程有限公司</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3580.6816</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rPr>
              <w:t>2379</w:t>
            </w:r>
          </w:p>
        </w:tc>
        <w:tc>
          <w:tcPr>
            <w:tcW w:w="0" w:type="auto"/>
            <w:vAlign w:val="center"/>
          </w:tcPr>
          <w:p w:rsidR="00AE294F" w:rsidRPr="002A2E12" w:rsidRDefault="00AE294F">
            <w:pPr>
              <w:jc w:val="center"/>
              <w:rPr>
                <w:rFonts w:ascii="仿宋_GB2312" w:eastAsia="仿宋_GB2312" w:hAnsi="仿宋_GB2312"/>
              </w:rPr>
            </w:pPr>
            <w:r w:rsidRPr="002A2E12">
              <w:rPr>
                <w:rFonts w:ascii="仿宋_GB2312" w:eastAsia="仿宋_GB2312" w:hAnsi="仿宋_GB2312" w:cs="仿宋_GB2312" w:hint="eastAsia"/>
              </w:rPr>
              <w:t>公开招标</w:t>
            </w:r>
            <w:r w:rsidRPr="002A2E12">
              <w:rPr>
                <w:rFonts w:ascii="仿宋_GB2312" w:eastAsia="仿宋_GB2312" w:hAnsi="仿宋_GB2312" w:cs="仿宋_GB2312"/>
              </w:rPr>
              <w:t xml:space="preserve"> </w:t>
            </w:r>
          </w:p>
        </w:tc>
      </w:tr>
    </w:tbl>
    <w:p w:rsidR="00AE294F" w:rsidRDefault="00AE294F" w:rsidP="00B0038A">
      <w:pPr>
        <w:snapToGrid w:val="0"/>
        <w:spacing w:before="240" w:line="240" w:lineRule="atLeast"/>
      </w:pPr>
    </w:p>
    <w:sectPr w:rsidR="00AE294F" w:rsidSect="00003F98">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4F" w:rsidRDefault="00AE294F" w:rsidP="00003F98">
      <w:r>
        <w:separator/>
      </w:r>
    </w:p>
  </w:endnote>
  <w:endnote w:type="continuationSeparator" w:id="0">
    <w:p w:rsidR="00AE294F" w:rsidRDefault="00AE294F" w:rsidP="00003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4F" w:rsidRDefault="00AE294F">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4F" w:rsidRDefault="00AE294F" w:rsidP="00003F98">
      <w:r>
        <w:separator/>
      </w:r>
    </w:p>
  </w:footnote>
  <w:footnote w:type="continuationSeparator" w:id="0">
    <w:p w:rsidR="00AE294F" w:rsidRDefault="00AE294F" w:rsidP="00003F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94F" w:rsidRDefault="00AE294F">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86647"/>
    <w:multiLevelType w:val="hybridMultilevel"/>
    <w:tmpl w:val="994C8722"/>
    <w:lvl w:ilvl="0" w:tplc="4E70817A">
      <w:start w:val="1"/>
      <w:numFmt w:val="decimal"/>
      <w:lvlText w:val="%1、"/>
      <w:lvlJc w:val="left"/>
      <w:pPr>
        <w:tabs>
          <w:tab w:val="num" w:pos="1290"/>
        </w:tabs>
        <w:ind w:left="1290" w:hanging="72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651D"/>
    <w:rsid w:val="0000687A"/>
    <w:rsid w:val="00011114"/>
    <w:rsid w:val="00011505"/>
    <w:rsid w:val="00011D1A"/>
    <w:rsid w:val="0001228E"/>
    <w:rsid w:val="00013AB1"/>
    <w:rsid w:val="0001412D"/>
    <w:rsid w:val="0001418B"/>
    <w:rsid w:val="000155BC"/>
    <w:rsid w:val="000179CE"/>
    <w:rsid w:val="00017D7B"/>
    <w:rsid w:val="00020DFF"/>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50EF"/>
    <w:rsid w:val="00425847"/>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240B1B44"/>
    <w:rsid w:val="24D67A68"/>
    <w:rsid w:val="287A7AF8"/>
    <w:rsid w:val="29082BE0"/>
    <w:rsid w:val="2F406F0F"/>
    <w:rsid w:val="3DAE0540"/>
    <w:rsid w:val="40100826"/>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03F98"/>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003F98"/>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003F98"/>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003F98"/>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003F98"/>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003F98"/>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003F98"/>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003F98"/>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003F98"/>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003F98"/>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F98"/>
    <w:rPr>
      <w:rFonts w:eastAsia="黑体"/>
      <w:b/>
      <w:bCs/>
      <w:kern w:val="44"/>
      <w:sz w:val="44"/>
      <w:szCs w:val="44"/>
    </w:rPr>
  </w:style>
  <w:style w:type="character" w:customStyle="1" w:styleId="Heading2Char">
    <w:name w:val="Heading 2 Char"/>
    <w:basedOn w:val="DefaultParagraphFont"/>
    <w:link w:val="Heading2"/>
    <w:uiPriority w:val="99"/>
    <w:locked/>
    <w:rsid w:val="00003F98"/>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003F98"/>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003F98"/>
    <w:rPr>
      <w:rFonts w:ascii="Arial" w:eastAsia="黑体" w:hAnsi="Arial" w:cs="Arial"/>
      <w:sz w:val="32"/>
      <w:szCs w:val="32"/>
    </w:rPr>
  </w:style>
  <w:style w:type="character" w:customStyle="1" w:styleId="Heading5Char">
    <w:name w:val="Heading 5 Char"/>
    <w:basedOn w:val="DefaultParagraphFont"/>
    <w:link w:val="Heading5"/>
    <w:uiPriority w:val="99"/>
    <w:locked/>
    <w:rsid w:val="00003F98"/>
    <w:rPr>
      <w:rFonts w:eastAsia="楷体_GB2312"/>
      <w:b/>
      <w:bCs/>
      <w:sz w:val="30"/>
      <w:szCs w:val="30"/>
    </w:rPr>
  </w:style>
  <w:style w:type="character" w:customStyle="1" w:styleId="Heading6Char">
    <w:name w:val="Heading 6 Char"/>
    <w:basedOn w:val="DefaultParagraphFont"/>
    <w:link w:val="Heading6"/>
    <w:uiPriority w:val="99"/>
    <w:locked/>
    <w:rsid w:val="00003F98"/>
    <w:rPr>
      <w:rFonts w:eastAsia="仿宋_GB2312" w:hAnsi="Arial"/>
      <w:sz w:val="30"/>
      <w:szCs w:val="30"/>
    </w:rPr>
  </w:style>
  <w:style w:type="character" w:customStyle="1" w:styleId="Heading7Char">
    <w:name w:val="Heading 7 Char"/>
    <w:basedOn w:val="DefaultParagraphFont"/>
    <w:link w:val="Heading7"/>
    <w:uiPriority w:val="99"/>
    <w:locked/>
    <w:rsid w:val="00003F98"/>
    <w:rPr>
      <w:rFonts w:eastAsia="仿宋_GB2312"/>
      <w:sz w:val="30"/>
      <w:szCs w:val="30"/>
    </w:rPr>
  </w:style>
  <w:style w:type="character" w:customStyle="1" w:styleId="Heading8Char">
    <w:name w:val="Heading 8 Char"/>
    <w:basedOn w:val="DefaultParagraphFont"/>
    <w:link w:val="Heading8"/>
    <w:uiPriority w:val="99"/>
    <w:locked/>
    <w:rsid w:val="00003F98"/>
    <w:rPr>
      <w:rFonts w:eastAsia="仿宋_GB2312" w:hAnsi="Arial"/>
      <w:sz w:val="30"/>
      <w:szCs w:val="30"/>
    </w:rPr>
  </w:style>
  <w:style w:type="character" w:customStyle="1" w:styleId="Heading9Char">
    <w:name w:val="Heading 9 Char"/>
    <w:basedOn w:val="DefaultParagraphFont"/>
    <w:link w:val="Heading9"/>
    <w:uiPriority w:val="99"/>
    <w:locked/>
    <w:rsid w:val="00003F98"/>
    <w:rPr>
      <w:rFonts w:eastAsia="仿宋_GB2312"/>
      <w:sz w:val="30"/>
      <w:szCs w:val="30"/>
    </w:rPr>
  </w:style>
  <w:style w:type="paragraph" w:styleId="NormalIndent">
    <w:name w:val="Normal Indent"/>
    <w:basedOn w:val="Normal"/>
    <w:uiPriority w:val="99"/>
    <w:rsid w:val="00003F98"/>
    <w:pPr>
      <w:ind w:firstLineChars="200" w:firstLine="420"/>
    </w:pPr>
  </w:style>
  <w:style w:type="paragraph" w:styleId="DocumentMap">
    <w:name w:val="Document Map"/>
    <w:basedOn w:val="Normal"/>
    <w:link w:val="DocumentMapChar"/>
    <w:uiPriority w:val="99"/>
    <w:semiHidden/>
    <w:rsid w:val="00003F98"/>
    <w:pPr>
      <w:shd w:val="clear" w:color="auto" w:fill="000080"/>
    </w:pPr>
  </w:style>
  <w:style w:type="character" w:customStyle="1" w:styleId="DocumentMapChar">
    <w:name w:val="Document Map Char"/>
    <w:basedOn w:val="DefaultParagraphFont"/>
    <w:link w:val="DocumentMap"/>
    <w:uiPriority w:val="99"/>
    <w:semiHidden/>
    <w:locked/>
    <w:rsid w:val="00003F98"/>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003F98"/>
    <w:pPr>
      <w:spacing w:after="120"/>
    </w:pPr>
  </w:style>
  <w:style w:type="character" w:customStyle="1" w:styleId="BodyTextChar">
    <w:name w:val="Body Text Char"/>
    <w:basedOn w:val="DefaultParagraphFont"/>
    <w:link w:val="BodyText"/>
    <w:uiPriority w:val="99"/>
    <w:locked/>
    <w:rsid w:val="00003F98"/>
    <w:rPr>
      <w:kern w:val="2"/>
      <w:sz w:val="21"/>
      <w:szCs w:val="21"/>
    </w:rPr>
  </w:style>
  <w:style w:type="paragraph" w:styleId="BodyTextIndent">
    <w:name w:val="Body Text Indent"/>
    <w:basedOn w:val="Normal"/>
    <w:link w:val="BodyTextIndentChar"/>
    <w:uiPriority w:val="99"/>
    <w:rsid w:val="00003F98"/>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003F98"/>
    <w:rPr>
      <w:kern w:val="2"/>
      <w:sz w:val="28"/>
      <w:szCs w:val="28"/>
    </w:rPr>
  </w:style>
  <w:style w:type="paragraph" w:styleId="TOC3">
    <w:name w:val="toc 3"/>
    <w:basedOn w:val="Normal"/>
    <w:next w:val="Normal"/>
    <w:autoRedefine/>
    <w:uiPriority w:val="99"/>
    <w:semiHidden/>
    <w:rsid w:val="00003F98"/>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003F98"/>
    <w:rPr>
      <w:rFonts w:ascii="宋体" w:hAnsi="Courier New" w:cs="宋体"/>
    </w:rPr>
  </w:style>
  <w:style w:type="character" w:customStyle="1" w:styleId="PlainTextChar">
    <w:name w:val="Plain Text Char"/>
    <w:basedOn w:val="DefaultParagraphFont"/>
    <w:link w:val="PlainText"/>
    <w:uiPriority w:val="99"/>
    <w:locked/>
    <w:rsid w:val="00003F98"/>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003F98"/>
    <w:pPr>
      <w:ind w:leftChars="2500" w:left="100"/>
    </w:pPr>
    <w:rPr>
      <w:rFonts w:ascii="Calibri" w:hAnsi="Calibri" w:cs="Calibri"/>
    </w:rPr>
  </w:style>
  <w:style w:type="character" w:customStyle="1" w:styleId="DateChar">
    <w:name w:val="Date Char"/>
    <w:basedOn w:val="DefaultParagraphFont"/>
    <w:link w:val="Date"/>
    <w:uiPriority w:val="99"/>
    <w:locked/>
    <w:rsid w:val="00003F98"/>
    <w:rPr>
      <w:kern w:val="2"/>
      <w:sz w:val="21"/>
      <w:szCs w:val="21"/>
    </w:rPr>
  </w:style>
  <w:style w:type="paragraph" w:styleId="BalloonText">
    <w:name w:val="Balloon Text"/>
    <w:basedOn w:val="Normal"/>
    <w:link w:val="BalloonTextChar"/>
    <w:uiPriority w:val="99"/>
    <w:semiHidden/>
    <w:rsid w:val="00003F98"/>
    <w:rPr>
      <w:rFonts w:ascii="Calibri" w:hAnsi="Calibri" w:cs="Calibri"/>
      <w:sz w:val="18"/>
      <w:szCs w:val="18"/>
    </w:rPr>
  </w:style>
  <w:style w:type="character" w:customStyle="1" w:styleId="BalloonTextChar">
    <w:name w:val="Balloon Text Char"/>
    <w:basedOn w:val="DefaultParagraphFont"/>
    <w:link w:val="BalloonText"/>
    <w:uiPriority w:val="99"/>
    <w:locked/>
    <w:rsid w:val="00003F98"/>
    <w:rPr>
      <w:kern w:val="2"/>
      <w:sz w:val="18"/>
      <w:szCs w:val="18"/>
    </w:rPr>
  </w:style>
  <w:style w:type="paragraph" w:styleId="Footer">
    <w:name w:val="footer"/>
    <w:basedOn w:val="Normal"/>
    <w:link w:val="FooterChar"/>
    <w:uiPriority w:val="99"/>
    <w:rsid w:val="00003F98"/>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003F98"/>
    <w:rPr>
      <w:kern w:val="2"/>
      <w:sz w:val="18"/>
      <w:szCs w:val="18"/>
    </w:rPr>
  </w:style>
  <w:style w:type="paragraph" w:styleId="Header">
    <w:name w:val="header"/>
    <w:basedOn w:val="Normal"/>
    <w:link w:val="HeaderChar"/>
    <w:uiPriority w:val="99"/>
    <w:rsid w:val="00003F98"/>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003F98"/>
    <w:rPr>
      <w:kern w:val="2"/>
      <w:sz w:val="18"/>
      <w:szCs w:val="18"/>
    </w:rPr>
  </w:style>
  <w:style w:type="paragraph" w:styleId="TOC1">
    <w:name w:val="toc 1"/>
    <w:basedOn w:val="Normal"/>
    <w:next w:val="Normal"/>
    <w:autoRedefine/>
    <w:uiPriority w:val="99"/>
    <w:semiHidden/>
    <w:rsid w:val="00003F98"/>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003F98"/>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00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003F98"/>
    <w:rPr>
      <w:rFonts w:ascii="Arial" w:hAnsi="Arial" w:cs="Arial"/>
      <w:sz w:val="24"/>
      <w:szCs w:val="24"/>
    </w:rPr>
  </w:style>
  <w:style w:type="paragraph" w:styleId="NormalWeb">
    <w:name w:val="Normal (Web)"/>
    <w:basedOn w:val="Normal"/>
    <w:uiPriority w:val="99"/>
    <w:rsid w:val="00003F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03F98"/>
    <w:rPr>
      <w:b/>
      <w:bCs/>
    </w:rPr>
  </w:style>
  <w:style w:type="character" w:styleId="PageNumber">
    <w:name w:val="page number"/>
    <w:basedOn w:val="DefaultParagraphFont"/>
    <w:uiPriority w:val="99"/>
    <w:rsid w:val="00003F98"/>
  </w:style>
  <w:style w:type="character" w:styleId="Emphasis">
    <w:name w:val="Emphasis"/>
    <w:basedOn w:val="DefaultParagraphFont"/>
    <w:uiPriority w:val="99"/>
    <w:qFormat/>
    <w:rsid w:val="00003F98"/>
    <w:rPr>
      <w:i/>
      <w:iCs/>
    </w:rPr>
  </w:style>
  <w:style w:type="character" w:styleId="Hyperlink">
    <w:name w:val="Hyperlink"/>
    <w:basedOn w:val="DefaultParagraphFont"/>
    <w:uiPriority w:val="99"/>
    <w:rsid w:val="00003F98"/>
    <w:rPr>
      <w:color w:val="auto"/>
      <w:u w:val="none"/>
    </w:rPr>
  </w:style>
  <w:style w:type="table" w:styleId="TableGrid">
    <w:name w:val="Table Grid"/>
    <w:basedOn w:val="TableNormal"/>
    <w:uiPriority w:val="99"/>
    <w:rsid w:val="00003F9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003F98"/>
    <w:pPr>
      <w:widowControl/>
    </w:pPr>
    <w:rPr>
      <w:kern w:val="0"/>
    </w:rPr>
  </w:style>
  <w:style w:type="character" w:customStyle="1" w:styleId="hei141">
    <w:name w:val="hei141"/>
    <w:basedOn w:val="DefaultParagraphFont"/>
    <w:uiPriority w:val="99"/>
    <w:rsid w:val="00003F98"/>
    <w:rPr>
      <w:rFonts w:ascii="宋体" w:eastAsia="宋体" w:hAnsi="宋体" w:cs="宋体"/>
      <w:color w:val="000000"/>
      <w:sz w:val="21"/>
      <w:szCs w:val="21"/>
      <w:u w:val="none"/>
    </w:rPr>
  </w:style>
  <w:style w:type="character" w:customStyle="1" w:styleId="gsjj1">
    <w:name w:val="gsjj1"/>
    <w:uiPriority w:val="99"/>
    <w:rsid w:val="00003F98"/>
    <w:rPr>
      <w:sz w:val="21"/>
      <w:szCs w:val="21"/>
    </w:rPr>
  </w:style>
  <w:style w:type="character" w:customStyle="1" w:styleId="apple-style-span">
    <w:name w:val="apple-style-span"/>
    <w:basedOn w:val="DefaultParagraphFont"/>
    <w:uiPriority w:val="99"/>
    <w:rsid w:val="00003F98"/>
  </w:style>
  <w:style w:type="paragraph" w:customStyle="1" w:styleId="ParaCharCharCharCharCharCharChar">
    <w:name w:val="默认段落字体 Para Char Char Char Char Char Char Char"/>
    <w:basedOn w:val="Normal"/>
    <w:uiPriority w:val="99"/>
    <w:rsid w:val="00003F98"/>
    <w:pPr>
      <w:spacing w:line="360" w:lineRule="auto"/>
    </w:pPr>
    <w:rPr>
      <w:sz w:val="24"/>
      <w:szCs w:val="24"/>
    </w:rPr>
  </w:style>
  <w:style w:type="character" w:customStyle="1" w:styleId="acool1">
    <w:name w:val="acool1"/>
    <w:basedOn w:val="DefaultParagraphFont"/>
    <w:uiPriority w:val="99"/>
    <w:rsid w:val="00003F98"/>
    <w:rPr>
      <w:b/>
      <w:bCs/>
      <w:color w:val="auto"/>
      <w:sz w:val="40"/>
      <w:szCs w:val="40"/>
    </w:rPr>
  </w:style>
  <w:style w:type="character" w:customStyle="1" w:styleId="competitioncontent1">
    <w:name w:val="competitioncontent1"/>
    <w:basedOn w:val="DefaultParagraphFont"/>
    <w:uiPriority w:val="99"/>
    <w:rsid w:val="00003F98"/>
    <w:rPr>
      <w:sz w:val="18"/>
      <w:szCs w:val="18"/>
    </w:rPr>
  </w:style>
  <w:style w:type="paragraph" w:customStyle="1" w:styleId="Char2">
    <w:name w:val="Char2"/>
    <w:basedOn w:val="Normal"/>
    <w:uiPriority w:val="99"/>
    <w:rsid w:val="00003F98"/>
    <w:rPr>
      <w:rFonts w:ascii="宋体" w:hAnsi="宋体" w:cs="宋体"/>
      <w:sz w:val="32"/>
      <w:szCs w:val="32"/>
    </w:rPr>
  </w:style>
  <w:style w:type="character" w:customStyle="1" w:styleId="content4">
    <w:name w:val="content4"/>
    <w:basedOn w:val="DefaultParagraphFont"/>
    <w:uiPriority w:val="99"/>
    <w:rsid w:val="00003F98"/>
  </w:style>
  <w:style w:type="paragraph" w:customStyle="1" w:styleId="aa">
    <w:name w:val="aa"/>
    <w:basedOn w:val="Normal"/>
    <w:uiPriority w:val="99"/>
    <w:rsid w:val="00003F98"/>
    <w:pPr>
      <w:widowControl/>
      <w:jc w:val="left"/>
    </w:pPr>
    <w:rPr>
      <w:rFonts w:ascii="宋体" w:hAnsi="宋体" w:cs="宋体"/>
      <w:kern w:val="0"/>
      <w:sz w:val="24"/>
      <w:szCs w:val="24"/>
    </w:rPr>
  </w:style>
  <w:style w:type="paragraph" w:customStyle="1" w:styleId="bb">
    <w:name w:val="bb"/>
    <w:basedOn w:val="Normal"/>
    <w:uiPriority w:val="99"/>
    <w:rsid w:val="00003F98"/>
    <w:pPr>
      <w:widowControl/>
      <w:jc w:val="left"/>
    </w:pPr>
    <w:rPr>
      <w:rFonts w:ascii="宋体" w:hAnsi="宋体" w:cs="宋体"/>
      <w:kern w:val="0"/>
      <w:sz w:val="24"/>
      <w:szCs w:val="24"/>
    </w:rPr>
  </w:style>
  <w:style w:type="paragraph" w:customStyle="1" w:styleId="Char">
    <w:name w:val="Char"/>
    <w:basedOn w:val="Normal"/>
    <w:uiPriority w:val="99"/>
    <w:rsid w:val="00003F98"/>
    <w:rPr>
      <w:rFonts w:ascii="Tahoma" w:hAnsi="Tahoma" w:cs="Tahoma"/>
      <w:sz w:val="24"/>
      <w:szCs w:val="24"/>
    </w:rPr>
  </w:style>
  <w:style w:type="character" w:customStyle="1" w:styleId="style61">
    <w:name w:val="style61"/>
    <w:basedOn w:val="DefaultParagraphFont"/>
    <w:uiPriority w:val="99"/>
    <w:rsid w:val="00003F98"/>
    <w:rPr>
      <w:b/>
      <w:bCs/>
      <w:sz w:val="27"/>
      <w:szCs w:val="27"/>
    </w:rPr>
  </w:style>
  <w:style w:type="paragraph" w:customStyle="1" w:styleId="Char21">
    <w:name w:val="Char21"/>
    <w:basedOn w:val="Normal"/>
    <w:uiPriority w:val="99"/>
    <w:rsid w:val="00003F98"/>
    <w:rPr>
      <w:rFonts w:ascii="Tahoma" w:hAnsi="Tahoma" w:cs="Tahoma"/>
      <w:sz w:val="24"/>
      <w:szCs w:val="24"/>
    </w:rPr>
  </w:style>
  <w:style w:type="paragraph" w:customStyle="1" w:styleId="Char1">
    <w:name w:val="Char1"/>
    <w:basedOn w:val="Normal"/>
    <w:uiPriority w:val="99"/>
    <w:rsid w:val="00003F98"/>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003F98"/>
    <w:rPr>
      <w:sz w:val="21"/>
      <w:szCs w:val="21"/>
    </w:rPr>
  </w:style>
  <w:style w:type="character" w:customStyle="1" w:styleId="line-h301">
    <w:name w:val="line-h301"/>
    <w:basedOn w:val="DefaultParagraphFont"/>
    <w:uiPriority w:val="99"/>
    <w:rsid w:val="00003F98"/>
  </w:style>
  <w:style w:type="paragraph" w:customStyle="1" w:styleId="Char11">
    <w:name w:val="Char11"/>
    <w:basedOn w:val="Normal"/>
    <w:uiPriority w:val="99"/>
    <w:rsid w:val="00003F98"/>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003F98"/>
    <w:rPr>
      <w:rFonts w:ascii="宋体" w:hAnsi="宋体" w:cs="宋体"/>
      <w:sz w:val="32"/>
      <w:szCs w:val="32"/>
    </w:rPr>
  </w:style>
  <w:style w:type="character" w:customStyle="1" w:styleId="normal1051">
    <w:name w:val="normal1051"/>
    <w:basedOn w:val="DefaultParagraphFont"/>
    <w:uiPriority w:val="99"/>
    <w:rsid w:val="00003F98"/>
  </w:style>
  <w:style w:type="paragraph" w:customStyle="1" w:styleId="Char4">
    <w:name w:val="Char4"/>
    <w:basedOn w:val="Normal"/>
    <w:uiPriority w:val="99"/>
    <w:rsid w:val="00003F98"/>
    <w:pPr>
      <w:tabs>
        <w:tab w:val="left" w:pos="360"/>
      </w:tabs>
    </w:pPr>
    <w:rPr>
      <w:sz w:val="24"/>
      <w:szCs w:val="24"/>
    </w:rPr>
  </w:style>
  <w:style w:type="paragraph" w:customStyle="1" w:styleId="a">
    <w:name w:val="协会正文"/>
    <w:basedOn w:val="Normal"/>
    <w:uiPriority w:val="99"/>
    <w:rsid w:val="00003F98"/>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003F98"/>
  </w:style>
  <w:style w:type="paragraph" w:customStyle="1" w:styleId="Char3">
    <w:name w:val="Char3"/>
    <w:basedOn w:val="Normal"/>
    <w:uiPriority w:val="99"/>
    <w:rsid w:val="00003F98"/>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003F98"/>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003F98"/>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003F98"/>
    <w:pPr>
      <w:ind w:firstLineChars="200" w:firstLine="420"/>
    </w:pPr>
  </w:style>
  <w:style w:type="paragraph" w:customStyle="1" w:styleId="11">
    <w:name w:val="列出段落11"/>
    <w:basedOn w:val="Normal"/>
    <w:uiPriority w:val="99"/>
    <w:rsid w:val="00003F98"/>
    <w:pPr>
      <w:ind w:firstLineChars="200" w:firstLine="420"/>
    </w:pPr>
    <w:rPr>
      <w:rFonts w:ascii="Calibri" w:hAnsi="Calibri" w:cs="Calibri"/>
    </w:rPr>
  </w:style>
  <w:style w:type="character" w:customStyle="1" w:styleId="bb1">
    <w:name w:val="bb1"/>
    <w:uiPriority w:val="99"/>
    <w:rsid w:val="00003F98"/>
    <w:rPr>
      <w:rFonts w:ascii="宋体" w:eastAsia="宋体" w:hAnsi="宋体" w:cs="宋体"/>
      <w:b/>
      <w:bCs/>
      <w:color w:val="auto"/>
      <w:sz w:val="21"/>
      <w:szCs w:val="21"/>
    </w:rPr>
  </w:style>
  <w:style w:type="paragraph" w:customStyle="1" w:styleId="2">
    <w:name w:val="列出段落2"/>
    <w:basedOn w:val="Normal"/>
    <w:uiPriority w:val="99"/>
    <w:rsid w:val="00003F98"/>
    <w:pPr>
      <w:ind w:firstLineChars="200" w:firstLine="420"/>
    </w:pPr>
  </w:style>
  <w:style w:type="table" w:customStyle="1" w:styleId="TableNormal1">
    <w:name w:val="Table Normal1"/>
    <w:uiPriority w:val="99"/>
    <w:rsid w:val="00003F98"/>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003F98"/>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003F98"/>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003F98"/>
    <w:pPr>
      <w:ind w:firstLineChars="200" w:firstLine="420"/>
    </w:pPr>
  </w:style>
  <w:style w:type="paragraph" w:customStyle="1" w:styleId="CharCharCharChar2">
    <w:name w:val="Char Char Char Char2"/>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003F98"/>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003F98"/>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89540187">
      <w:marLeft w:val="0"/>
      <w:marRight w:val="0"/>
      <w:marTop w:val="0"/>
      <w:marBottom w:val="0"/>
      <w:divBdr>
        <w:top w:val="none" w:sz="0" w:space="0" w:color="auto"/>
        <w:left w:val="none" w:sz="0" w:space="0" w:color="auto"/>
        <w:bottom w:val="none" w:sz="0" w:space="0" w:color="auto"/>
        <w:right w:val="none" w:sz="0" w:space="0" w:color="auto"/>
      </w:divBdr>
    </w:div>
    <w:div w:id="189540188">
      <w:marLeft w:val="0"/>
      <w:marRight w:val="0"/>
      <w:marTop w:val="0"/>
      <w:marBottom w:val="0"/>
      <w:divBdr>
        <w:top w:val="none" w:sz="0" w:space="0" w:color="auto"/>
        <w:left w:val="none" w:sz="0" w:space="0" w:color="auto"/>
        <w:bottom w:val="none" w:sz="0" w:space="0" w:color="auto"/>
        <w:right w:val="none" w:sz="0" w:space="0" w:color="auto"/>
      </w:divBdr>
    </w:div>
    <w:div w:id="189540189">
      <w:marLeft w:val="0"/>
      <w:marRight w:val="0"/>
      <w:marTop w:val="0"/>
      <w:marBottom w:val="0"/>
      <w:divBdr>
        <w:top w:val="none" w:sz="0" w:space="0" w:color="auto"/>
        <w:left w:val="none" w:sz="0" w:space="0" w:color="auto"/>
        <w:bottom w:val="none" w:sz="0" w:space="0" w:color="auto"/>
        <w:right w:val="none" w:sz="0" w:space="0" w:color="auto"/>
      </w:divBdr>
    </w:div>
    <w:div w:id="189540204">
      <w:marLeft w:val="0"/>
      <w:marRight w:val="0"/>
      <w:marTop w:val="0"/>
      <w:marBottom w:val="0"/>
      <w:divBdr>
        <w:top w:val="none" w:sz="0" w:space="0" w:color="auto"/>
        <w:left w:val="none" w:sz="0" w:space="0" w:color="auto"/>
        <w:bottom w:val="none" w:sz="0" w:space="0" w:color="auto"/>
        <w:right w:val="none" w:sz="0" w:space="0" w:color="auto"/>
      </w:divBdr>
      <w:divsChild>
        <w:div w:id="189540197">
          <w:marLeft w:val="0"/>
          <w:marRight w:val="0"/>
          <w:marTop w:val="150"/>
          <w:marBottom w:val="100"/>
          <w:divBdr>
            <w:top w:val="none" w:sz="0" w:space="0" w:color="auto"/>
            <w:left w:val="none" w:sz="0" w:space="0" w:color="auto"/>
            <w:bottom w:val="none" w:sz="0" w:space="0" w:color="auto"/>
            <w:right w:val="none" w:sz="0" w:space="0" w:color="auto"/>
          </w:divBdr>
        </w:div>
        <w:div w:id="189540209">
          <w:marLeft w:val="0"/>
          <w:marRight w:val="0"/>
          <w:marTop w:val="0"/>
          <w:marBottom w:val="0"/>
          <w:divBdr>
            <w:top w:val="none" w:sz="0" w:space="0" w:color="auto"/>
            <w:left w:val="none" w:sz="0" w:space="0" w:color="auto"/>
            <w:bottom w:val="none" w:sz="0" w:space="0" w:color="auto"/>
            <w:right w:val="none" w:sz="0" w:space="0" w:color="auto"/>
          </w:divBdr>
          <w:divsChild>
            <w:div w:id="189540190">
              <w:marLeft w:val="0"/>
              <w:marRight w:val="0"/>
              <w:marTop w:val="0"/>
              <w:marBottom w:val="0"/>
              <w:divBdr>
                <w:top w:val="none" w:sz="0" w:space="0" w:color="auto"/>
                <w:left w:val="none" w:sz="0" w:space="0" w:color="auto"/>
                <w:bottom w:val="none" w:sz="0" w:space="0" w:color="auto"/>
                <w:right w:val="none" w:sz="0" w:space="0" w:color="auto"/>
              </w:divBdr>
            </w:div>
            <w:div w:id="189540191">
              <w:marLeft w:val="0"/>
              <w:marRight w:val="0"/>
              <w:marTop w:val="0"/>
              <w:marBottom w:val="0"/>
              <w:divBdr>
                <w:top w:val="none" w:sz="0" w:space="0" w:color="auto"/>
                <w:left w:val="none" w:sz="0" w:space="0" w:color="auto"/>
                <w:bottom w:val="none" w:sz="0" w:space="0" w:color="auto"/>
                <w:right w:val="none" w:sz="0" w:space="0" w:color="auto"/>
              </w:divBdr>
            </w:div>
            <w:div w:id="189540192">
              <w:marLeft w:val="0"/>
              <w:marRight w:val="0"/>
              <w:marTop w:val="0"/>
              <w:marBottom w:val="0"/>
              <w:divBdr>
                <w:top w:val="none" w:sz="0" w:space="0" w:color="auto"/>
                <w:left w:val="none" w:sz="0" w:space="0" w:color="auto"/>
                <w:bottom w:val="none" w:sz="0" w:space="0" w:color="auto"/>
                <w:right w:val="none" w:sz="0" w:space="0" w:color="auto"/>
              </w:divBdr>
            </w:div>
            <w:div w:id="189540193">
              <w:marLeft w:val="0"/>
              <w:marRight w:val="0"/>
              <w:marTop w:val="0"/>
              <w:marBottom w:val="0"/>
              <w:divBdr>
                <w:top w:val="none" w:sz="0" w:space="0" w:color="auto"/>
                <w:left w:val="none" w:sz="0" w:space="0" w:color="auto"/>
                <w:bottom w:val="none" w:sz="0" w:space="0" w:color="auto"/>
                <w:right w:val="none" w:sz="0" w:space="0" w:color="auto"/>
              </w:divBdr>
            </w:div>
            <w:div w:id="189540194">
              <w:marLeft w:val="0"/>
              <w:marRight w:val="0"/>
              <w:marTop w:val="0"/>
              <w:marBottom w:val="0"/>
              <w:divBdr>
                <w:top w:val="none" w:sz="0" w:space="0" w:color="auto"/>
                <w:left w:val="none" w:sz="0" w:space="0" w:color="auto"/>
                <w:bottom w:val="none" w:sz="0" w:space="0" w:color="auto"/>
                <w:right w:val="none" w:sz="0" w:space="0" w:color="auto"/>
              </w:divBdr>
            </w:div>
            <w:div w:id="189540195">
              <w:marLeft w:val="0"/>
              <w:marRight w:val="0"/>
              <w:marTop w:val="0"/>
              <w:marBottom w:val="0"/>
              <w:divBdr>
                <w:top w:val="none" w:sz="0" w:space="0" w:color="auto"/>
                <w:left w:val="none" w:sz="0" w:space="0" w:color="auto"/>
                <w:bottom w:val="none" w:sz="0" w:space="0" w:color="auto"/>
                <w:right w:val="none" w:sz="0" w:space="0" w:color="auto"/>
              </w:divBdr>
            </w:div>
            <w:div w:id="189540196">
              <w:marLeft w:val="0"/>
              <w:marRight w:val="0"/>
              <w:marTop w:val="0"/>
              <w:marBottom w:val="0"/>
              <w:divBdr>
                <w:top w:val="none" w:sz="0" w:space="0" w:color="auto"/>
                <w:left w:val="none" w:sz="0" w:space="0" w:color="auto"/>
                <w:bottom w:val="none" w:sz="0" w:space="0" w:color="auto"/>
                <w:right w:val="none" w:sz="0" w:space="0" w:color="auto"/>
              </w:divBdr>
            </w:div>
            <w:div w:id="189540198">
              <w:marLeft w:val="0"/>
              <w:marRight w:val="0"/>
              <w:marTop w:val="0"/>
              <w:marBottom w:val="0"/>
              <w:divBdr>
                <w:top w:val="none" w:sz="0" w:space="0" w:color="auto"/>
                <w:left w:val="none" w:sz="0" w:space="0" w:color="auto"/>
                <w:bottom w:val="none" w:sz="0" w:space="0" w:color="auto"/>
                <w:right w:val="none" w:sz="0" w:space="0" w:color="auto"/>
              </w:divBdr>
            </w:div>
            <w:div w:id="189540199">
              <w:marLeft w:val="0"/>
              <w:marRight w:val="0"/>
              <w:marTop w:val="0"/>
              <w:marBottom w:val="0"/>
              <w:divBdr>
                <w:top w:val="none" w:sz="0" w:space="0" w:color="auto"/>
                <w:left w:val="none" w:sz="0" w:space="0" w:color="auto"/>
                <w:bottom w:val="none" w:sz="0" w:space="0" w:color="auto"/>
                <w:right w:val="none" w:sz="0" w:space="0" w:color="auto"/>
              </w:divBdr>
            </w:div>
            <w:div w:id="189540200">
              <w:marLeft w:val="0"/>
              <w:marRight w:val="0"/>
              <w:marTop w:val="0"/>
              <w:marBottom w:val="0"/>
              <w:divBdr>
                <w:top w:val="none" w:sz="0" w:space="0" w:color="auto"/>
                <w:left w:val="none" w:sz="0" w:space="0" w:color="auto"/>
                <w:bottom w:val="none" w:sz="0" w:space="0" w:color="auto"/>
                <w:right w:val="none" w:sz="0" w:space="0" w:color="auto"/>
              </w:divBdr>
            </w:div>
            <w:div w:id="189540201">
              <w:marLeft w:val="0"/>
              <w:marRight w:val="0"/>
              <w:marTop w:val="0"/>
              <w:marBottom w:val="0"/>
              <w:divBdr>
                <w:top w:val="none" w:sz="0" w:space="0" w:color="auto"/>
                <w:left w:val="none" w:sz="0" w:space="0" w:color="auto"/>
                <w:bottom w:val="none" w:sz="0" w:space="0" w:color="auto"/>
                <w:right w:val="none" w:sz="0" w:space="0" w:color="auto"/>
              </w:divBdr>
            </w:div>
            <w:div w:id="189540202">
              <w:marLeft w:val="0"/>
              <w:marRight w:val="0"/>
              <w:marTop w:val="0"/>
              <w:marBottom w:val="0"/>
              <w:divBdr>
                <w:top w:val="none" w:sz="0" w:space="0" w:color="auto"/>
                <w:left w:val="none" w:sz="0" w:space="0" w:color="auto"/>
                <w:bottom w:val="none" w:sz="0" w:space="0" w:color="auto"/>
                <w:right w:val="none" w:sz="0" w:space="0" w:color="auto"/>
              </w:divBdr>
            </w:div>
            <w:div w:id="189540203">
              <w:marLeft w:val="0"/>
              <w:marRight w:val="0"/>
              <w:marTop w:val="0"/>
              <w:marBottom w:val="0"/>
              <w:divBdr>
                <w:top w:val="none" w:sz="0" w:space="0" w:color="auto"/>
                <w:left w:val="none" w:sz="0" w:space="0" w:color="auto"/>
                <w:bottom w:val="none" w:sz="0" w:space="0" w:color="auto"/>
                <w:right w:val="none" w:sz="0" w:space="0" w:color="auto"/>
              </w:divBdr>
            </w:div>
            <w:div w:id="189540205">
              <w:marLeft w:val="0"/>
              <w:marRight w:val="0"/>
              <w:marTop w:val="0"/>
              <w:marBottom w:val="0"/>
              <w:divBdr>
                <w:top w:val="none" w:sz="0" w:space="0" w:color="auto"/>
                <w:left w:val="none" w:sz="0" w:space="0" w:color="auto"/>
                <w:bottom w:val="none" w:sz="0" w:space="0" w:color="auto"/>
                <w:right w:val="none" w:sz="0" w:space="0" w:color="auto"/>
              </w:divBdr>
            </w:div>
            <w:div w:id="189540206">
              <w:marLeft w:val="0"/>
              <w:marRight w:val="0"/>
              <w:marTop w:val="0"/>
              <w:marBottom w:val="0"/>
              <w:divBdr>
                <w:top w:val="none" w:sz="0" w:space="0" w:color="auto"/>
                <w:left w:val="none" w:sz="0" w:space="0" w:color="auto"/>
                <w:bottom w:val="none" w:sz="0" w:space="0" w:color="auto"/>
                <w:right w:val="none" w:sz="0" w:space="0" w:color="auto"/>
              </w:divBdr>
            </w:div>
            <w:div w:id="189540207">
              <w:marLeft w:val="0"/>
              <w:marRight w:val="0"/>
              <w:marTop w:val="0"/>
              <w:marBottom w:val="0"/>
              <w:divBdr>
                <w:top w:val="none" w:sz="0" w:space="0" w:color="auto"/>
                <w:left w:val="none" w:sz="0" w:space="0" w:color="auto"/>
                <w:bottom w:val="none" w:sz="0" w:space="0" w:color="auto"/>
                <w:right w:val="none" w:sz="0" w:space="0" w:color="auto"/>
              </w:divBdr>
            </w:div>
            <w:div w:id="189540208">
              <w:marLeft w:val="0"/>
              <w:marRight w:val="0"/>
              <w:marTop w:val="0"/>
              <w:marBottom w:val="0"/>
              <w:divBdr>
                <w:top w:val="none" w:sz="0" w:space="0" w:color="auto"/>
                <w:left w:val="none" w:sz="0" w:space="0" w:color="auto"/>
                <w:bottom w:val="none" w:sz="0" w:space="0" w:color="auto"/>
                <w:right w:val="none" w:sz="0" w:space="0" w:color="auto"/>
              </w:divBdr>
            </w:div>
            <w:div w:id="189540210">
              <w:marLeft w:val="0"/>
              <w:marRight w:val="0"/>
              <w:marTop w:val="0"/>
              <w:marBottom w:val="0"/>
              <w:divBdr>
                <w:top w:val="none" w:sz="0" w:space="0" w:color="auto"/>
                <w:left w:val="none" w:sz="0" w:space="0" w:color="auto"/>
                <w:bottom w:val="none" w:sz="0" w:space="0" w:color="auto"/>
                <w:right w:val="none" w:sz="0" w:space="0" w:color="auto"/>
              </w:divBdr>
            </w:div>
            <w:div w:id="189540211">
              <w:marLeft w:val="0"/>
              <w:marRight w:val="0"/>
              <w:marTop w:val="0"/>
              <w:marBottom w:val="0"/>
              <w:divBdr>
                <w:top w:val="none" w:sz="0" w:space="0" w:color="auto"/>
                <w:left w:val="none" w:sz="0" w:space="0" w:color="auto"/>
                <w:bottom w:val="none" w:sz="0" w:space="0" w:color="auto"/>
                <w:right w:val="none" w:sz="0" w:space="0" w:color="auto"/>
              </w:divBdr>
            </w:div>
            <w:div w:id="189540213">
              <w:marLeft w:val="0"/>
              <w:marRight w:val="0"/>
              <w:marTop w:val="0"/>
              <w:marBottom w:val="0"/>
              <w:divBdr>
                <w:top w:val="none" w:sz="0" w:space="0" w:color="auto"/>
                <w:left w:val="none" w:sz="0" w:space="0" w:color="auto"/>
                <w:bottom w:val="none" w:sz="0" w:space="0" w:color="auto"/>
                <w:right w:val="none" w:sz="0" w:space="0" w:color="auto"/>
              </w:divBdr>
            </w:div>
            <w:div w:id="189540214">
              <w:marLeft w:val="0"/>
              <w:marRight w:val="0"/>
              <w:marTop w:val="0"/>
              <w:marBottom w:val="0"/>
              <w:divBdr>
                <w:top w:val="none" w:sz="0" w:space="0" w:color="auto"/>
                <w:left w:val="none" w:sz="0" w:space="0" w:color="auto"/>
                <w:bottom w:val="none" w:sz="0" w:space="0" w:color="auto"/>
                <w:right w:val="none" w:sz="0" w:space="0" w:color="auto"/>
              </w:divBdr>
            </w:div>
            <w:div w:id="189540215">
              <w:marLeft w:val="0"/>
              <w:marRight w:val="0"/>
              <w:marTop w:val="0"/>
              <w:marBottom w:val="0"/>
              <w:divBdr>
                <w:top w:val="none" w:sz="0" w:space="0" w:color="auto"/>
                <w:left w:val="none" w:sz="0" w:space="0" w:color="auto"/>
                <w:bottom w:val="none" w:sz="0" w:space="0" w:color="auto"/>
                <w:right w:val="none" w:sz="0" w:space="0" w:color="auto"/>
              </w:divBdr>
            </w:div>
            <w:div w:id="189540216">
              <w:marLeft w:val="0"/>
              <w:marRight w:val="0"/>
              <w:marTop w:val="0"/>
              <w:marBottom w:val="0"/>
              <w:divBdr>
                <w:top w:val="none" w:sz="0" w:space="0" w:color="auto"/>
                <w:left w:val="none" w:sz="0" w:space="0" w:color="auto"/>
                <w:bottom w:val="none" w:sz="0" w:space="0" w:color="auto"/>
                <w:right w:val="none" w:sz="0" w:space="0" w:color="auto"/>
              </w:divBdr>
            </w:div>
            <w:div w:id="189540217">
              <w:marLeft w:val="0"/>
              <w:marRight w:val="0"/>
              <w:marTop w:val="0"/>
              <w:marBottom w:val="0"/>
              <w:divBdr>
                <w:top w:val="none" w:sz="0" w:space="0" w:color="auto"/>
                <w:left w:val="none" w:sz="0" w:space="0" w:color="auto"/>
                <w:bottom w:val="none" w:sz="0" w:space="0" w:color="auto"/>
                <w:right w:val="none" w:sz="0" w:space="0" w:color="auto"/>
              </w:divBdr>
            </w:div>
            <w:div w:id="189540218">
              <w:marLeft w:val="0"/>
              <w:marRight w:val="0"/>
              <w:marTop w:val="0"/>
              <w:marBottom w:val="0"/>
              <w:divBdr>
                <w:top w:val="none" w:sz="0" w:space="0" w:color="auto"/>
                <w:left w:val="none" w:sz="0" w:space="0" w:color="auto"/>
                <w:bottom w:val="none" w:sz="0" w:space="0" w:color="auto"/>
                <w:right w:val="none" w:sz="0" w:space="0" w:color="auto"/>
              </w:divBdr>
            </w:div>
            <w:div w:id="189540219">
              <w:marLeft w:val="0"/>
              <w:marRight w:val="0"/>
              <w:marTop w:val="0"/>
              <w:marBottom w:val="0"/>
              <w:divBdr>
                <w:top w:val="none" w:sz="0" w:space="0" w:color="auto"/>
                <w:left w:val="none" w:sz="0" w:space="0" w:color="auto"/>
                <w:bottom w:val="none" w:sz="0" w:space="0" w:color="auto"/>
                <w:right w:val="none" w:sz="0" w:space="0" w:color="auto"/>
              </w:divBdr>
            </w:div>
            <w:div w:id="189540220">
              <w:marLeft w:val="0"/>
              <w:marRight w:val="0"/>
              <w:marTop w:val="0"/>
              <w:marBottom w:val="0"/>
              <w:divBdr>
                <w:top w:val="none" w:sz="0" w:space="0" w:color="auto"/>
                <w:left w:val="none" w:sz="0" w:space="0" w:color="auto"/>
                <w:bottom w:val="none" w:sz="0" w:space="0" w:color="auto"/>
                <w:right w:val="none" w:sz="0" w:space="0" w:color="auto"/>
              </w:divBdr>
            </w:div>
            <w:div w:id="189540221">
              <w:marLeft w:val="0"/>
              <w:marRight w:val="0"/>
              <w:marTop w:val="0"/>
              <w:marBottom w:val="0"/>
              <w:divBdr>
                <w:top w:val="none" w:sz="0" w:space="0" w:color="auto"/>
                <w:left w:val="none" w:sz="0" w:space="0" w:color="auto"/>
                <w:bottom w:val="none" w:sz="0" w:space="0" w:color="auto"/>
                <w:right w:val="none" w:sz="0" w:space="0" w:color="auto"/>
              </w:divBdr>
            </w:div>
            <w:div w:id="189540222">
              <w:marLeft w:val="0"/>
              <w:marRight w:val="0"/>
              <w:marTop w:val="0"/>
              <w:marBottom w:val="0"/>
              <w:divBdr>
                <w:top w:val="none" w:sz="0" w:space="0" w:color="auto"/>
                <w:left w:val="none" w:sz="0" w:space="0" w:color="auto"/>
                <w:bottom w:val="none" w:sz="0" w:space="0" w:color="auto"/>
                <w:right w:val="none" w:sz="0" w:space="0" w:color="auto"/>
              </w:divBdr>
            </w:div>
            <w:div w:id="189540223">
              <w:marLeft w:val="0"/>
              <w:marRight w:val="0"/>
              <w:marTop w:val="0"/>
              <w:marBottom w:val="0"/>
              <w:divBdr>
                <w:top w:val="none" w:sz="0" w:space="0" w:color="auto"/>
                <w:left w:val="none" w:sz="0" w:space="0" w:color="auto"/>
                <w:bottom w:val="none" w:sz="0" w:space="0" w:color="auto"/>
                <w:right w:val="none" w:sz="0" w:space="0" w:color="auto"/>
              </w:divBdr>
            </w:div>
            <w:div w:id="189540224">
              <w:marLeft w:val="0"/>
              <w:marRight w:val="0"/>
              <w:marTop w:val="0"/>
              <w:marBottom w:val="0"/>
              <w:divBdr>
                <w:top w:val="none" w:sz="0" w:space="0" w:color="auto"/>
                <w:left w:val="none" w:sz="0" w:space="0" w:color="auto"/>
                <w:bottom w:val="none" w:sz="0" w:space="0" w:color="auto"/>
                <w:right w:val="none" w:sz="0" w:space="0" w:color="auto"/>
              </w:divBdr>
            </w:div>
            <w:div w:id="189540225">
              <w:marLeft w:val="0"/>
              <w:marRight w:val="0"/>
              <w:marTop w:val="0"/>
              <w:marBottom w:val="0"/>
              <w:divBdr>
                <w:top w:val="none" w:sz="0" w:space="0" w:color="auto"/>
                <w:left w:val="none" w:sz="0" w:space="0" w:color="auto"/>
                <w:bottom w:val="none" w:sz="0" w:space="0" w:color="auto"/>
                <w:right w:val="none" w:sz="0" w:space="0" w:color="auto"/>
              </w:divBdr>
            </w:div>
            <w:div w:id="189540226">
              <w:marLeft w:val="0"/>
              <w:marRight w:val="0"/>
              <w:marTop w:val="0"/>
              <w:marBottom w:val="0"/>
              <w:divBdr>
                <w:top w:val="none" w:sz="0" w:space="0" w:color="auto"/>
                <w:left w:val="none" w:sz="0" w:space="0" w:color="auto"/>
                <w:bottom w:val="none" w:sz="0" w:space="0" w:color="auto"/>
                <w:right w:val="none" w:sz="0" w:space="0" w:color="auto"/>
              </w:divBdr>
            </w:div>
            <w:div w:id="189540227">
              <w:marLeft w:val="0"/>
              <w:marRight w:val="0"/>
              <w:marTop w:val="0"/>
              <w:marBottom w:val="0"/>
              <w:divBdr>
                <w:top w:val="none" w:sz="0" w:space="0" w:color="auto"/>
                <w:left w:val="none" w:sz="0" w:space="0" w:color="auto"/>
                <w:bottom w:val="none" w:sz="0" w:space="0" w:color="auto"/>
                <w:right w:val="none" w:sz="0" w:space="0" w:color="auto"/>
              </w:divBdr>
            </w:div>
            <w:div w:id="189540228">
              <w:marLeft w:val="0"/>
              <w:marRight w:val="0"/>
              <w:marTop w:val="0"/>
              <w:marBottom w:val="0"/>
              <w:divBdr>
                <w:top w:val="none" w:sz="0" w:space="0" w:color="auto"/>
                <w:left w:val="none" w:sz="0" w:space="0" w:color="auto"/>
                <w:bottom w:val="none" w:sz="0" w:space="0" w:color="auto"/>
                <w:right w:val="none" w:sz="0" w:space="0" w:color="auto"/>
              </w:divBdr>
            </w:div>
          </w:divsChild>
        </w:div>
        <w:div w:id="189540212">
          <w:marLeft w:val="150"/>
          <w:marRight w:val="0"/>
          <w:marTop w:val="0"/>
          <w:marBottom w:val="75"/>
          <w:divBdr>
            <w:top w:val="single" w:sz="6" w:space="0" w:color="DDDDDD"/>
            <w:left w:val="none" w:sz="0" w:space="0" w:color="auto"/>
            <w:bottom w:val="none" w:sz="0" w:space="0" w:color="auto"/>
            <w:right w:val="none" w:sz="0" w:space="0" w:color="auto"/>
          </w:divBdr>
        </w:div>
      </w:divsChild>
    </w:div>
    <w:div w:id="189540229">
      <w:marLeft w:val="0"/>
      <w:marRight w:val="0"/>
      <w:marTop w:val="0"/>
      <w:marBottom w:val="0"/>
      <w:divBdr>
        <w:top w:val="none" w:sz="0" w:space="0" w:color="auto"/>
        <w:left w:val="none" w:sz="0" w:space="0" w:color="auto"/>
        <w:bottom w:val="none" w:sz="0" w:space="0" w:color="auto"/>
        <w:right w:val="none" w:sz="0" w:space="0" w:color="auto"/>
      </w:divBdr>
    </w:div>
    <w:div w:id="189540233">
      <w:marLeft w:val="0"/>
      <w:marRight w:val="0"/>
      <w:marTop w:val="0"/>
      <w:marBottom w:val="0"/>
      <w:divBdr>
        <w:top w:val="none" w:sz="0" w:space="0" w:color="auto"/>
        <w:left w:val="none" w:sz="0" w:space="0" w:color="auto"/>
        <w:bottom w:val="none" w:sz="0" w:space="0" w:color="auto"/>
        <w:right w:val="none" w:sz="0" w:space="0" w:color="auto"/>
      </w:divBdr>
      <w:divsChild>
        <w:div w:id="189540234">
          <w:marLeft w:val="0"/>
          <w:marRight w:val="0"/>
          <w:marTop w:val="0"/>
          <w:marBottom w:val="0"/>
          <w:divBdr>
            <w:top w:val="none" w:sz="0" w:space="0" w:color="auto"/>
            <w:left w:val="none" w:sz="0" w:space="0" w:color="auto"/>
            <w:bottom w:val="none" w:sz="0" w:space="0" w:color="auto"/>
            <w:right w:val="none" w:sz="0" w:space="0" w:color="auto"/>
          </w:divBdr>
          <w:divsChild>
            <w:div w:id="189540230">
              <w:marLeft w:val="0"/>
              <w:marRight w:val="0"/>
              <w:marTop w:val="0"/>
              <w:marBottom w:val="0"/>
              <w:divBdr>
                <w:top w:val="none" w:sz="0" w:space="0" w:color="auto"/>
                <w:left w:val="none" w:sz="0" w:space="0" w:color="auto"/>
                <w:bottom w:val="none" w:sz="0" w:space="0" w:color="auto"/>
                <w:right w:val="none" w:sz="0" w:space="0" w:color="auto"/>
              </w:divBdr>
            </w:div>
            <w:div w:id="189540231">
              <w:marLeft w:val="0"/>
              <w:marRight w:val="0"/>
              <w:marTop w:val="0"/>
              <w:marBottom w:val="0"/>
              <w:divBdr>
                <w:top w:val="none" w:sz="0" w:space="0" w:color="auto"/>
                <w:left w:val="none" w:sz="0" w:space="0" w:color="auto"/>
                <w:bottom w:val="none" w:sz="0" w:space="0" w:color="auto"/>
                <w:right w:val="none" w:sz="0" w:space="0" w:color="auto"/>
              </w:divBdr>
            </w:div>
            <w:div w:id="189540232">
              <w:marLeft w:val="0"/>
              <w:marRight w:val="0"/>
              <w:marTop w:val="0"/>
              <w:marBottom w:val="0"/>
              <w:divBdr>
                <w:top w:val="none" w:sz="0" w:space="0" w:color="auto"/>
                <w:left w:val="none" w:sz="0" w:space="0" w:color="auto"/>
                <w:bottom w:val="none" w:sz="0" w:space="0" w:color="auto"/>
                <w:right w:val="none" w:sz="0" w:space="0" w:color="auto"/>
              </w:divBdr>
            </w:div>
            <w:div w:id="189540235">
              <w:marLeft w:val="0"/>
              <w:marRight w:val="0"/>
              <w:marTop w:val="0"/>
              <w:marBottom w:val="0"/>
              <w:divBdr>
                <w:top w:val="none" w:sz="0" w:space="0" w:color="auto"/>
                <w:left w:val="none" w:sz="0" w:space="0" w:color="auto"/>
                <w:bottom w:val="none" w:sz="0" w:space="0" w:color="auto"/>
                <w:right w:val="none" w:sz="0" w:space="0" w:color="auto"/>
              </w:divBdr>
            </w:div>
            <w:div w:id="189540236">
              <w:marLeft w:val="0"/>
              <w:marRight w:val="0"/>
              <w:marTop w:val="0"/>
              <w:marBottom w:val="0"/>
              <w:divBdr>
                <w:top w:val="none" w:sz="0" w:space="0" w:color="auto"/>
                <w:left w:val="none" w:sz="0" w:space="0" w:color="auto"/>
                <w:bottom w:val="none" w:sz="0" w:space="0" w:color="auto"/>
                <w:right w:val="none" w:sz="0" w:space="0" w:color="auto"/>
              </w:divBdr>
            </w:div>
            <w:div w:id="189540237">
              <w:marLeft w:val="0"/>
              <w:marRight w:val="0"/>
              <w:marTop w:val="0"/>
              <w:marBottom w:val="0"/>
              <w:divBdr>
                <w:top w:val="none" w:sz="0" w:space="0" w:color="auto"/>
                <w:left w:val="none" w:sz="0" w:space="0" w:color="auto"/>
                <w:bottom w:val="none" w:sz="0" w:space="0" w:color="auto"/>
                <w:right w:val="none" w:sz="0" w:space="0" w:color="auto"/>
              </w:divBdr>
            </w:div>
            <w:div w:id="189540238">
              <w:marLeft w:val="0"/>
              <w:marRight w:val="0"/>
              <w:marTop w:val="0"/>
              <w:marBottom w:val="0"/>
              <w:divBdr>
                <w:top w:val="none" w:sz="0" w:space="0" w:color="auto"/>
                <w:left w:val="none" w:sz="0" w:space="0" w:color="auto"/>
                <w:bottom w:val="none" w:sz="0" w:space="0" w:color="auto"/>
                <w:right w:val="none" w:sz="0" w:space="0" w:color="auto"/>
              </w:divBdr>
            </w:div>
            <w:div w:id="189540240">
              <w:marLeft w:val="0"/>
              <w:marRight w:val="0"/>
              <w:marTop w:val="0"/>
              <w:marBottom w:val="0"/>
              <w:divBdr>
                <w:top w:val="none" w:sz="0" w:space="0" w:color="auto"/>
                <w:left w:val="none" w:sz="0" w:space="0" w:color="auto"/>
                <w:bottom w:val="none" w:sz="0" w:space="0" w:color="auto"/>
                <w:right w:val="none" w:sz="0" w:space="0" w:color="auto"/>
              </w:divBdr>
            </w:div>
            <w:div w:id="189540241">
              <w:marLeft w:val="0"/>
              <w:marRight w:val="0"/>
              <w:marTop w:val="0"/>
              <w:marBottom w:val="0"/>
              <w:divBdr>
                <w:top w:val="none" w:sz="0" w:space="0" w:color="auto"/>
                <w:left w:val="none" w:sz="0" w:space="0" w:color="auto"/>
                <w:bottom w:val="none" w:sz="0" w:space="0" w:color="auto"/>
                <w:right w:val="none" w:sz="0" w:space="0" w:color="auto"/>
              </w:divBdr>
            </w:div>
            <w:div w:id="189540242">
              <w:marLeft w:val="0"/>
              <w:marRight w:val="0"/>
              <w:marTop w:val="0"/>
              <w:marBottom w:val="0"/>
              <w:divBdr>
                <w:top w:val="none" w:sz="0" w:space="0" w:color="auto"/>
                <w:left w:val="none" w:sz="0" w:space="0" w:color="auto"/>
                <w:bottom w:val="none" w:sz="0" w:space="0" w:color="auto"/>
                <w:right w:val="none" w:sz="0" w:space="0" w:color="auto"/>
              </w:divBdr>
            </w:div>
            <w:div w:id="189540244">
              <w:marLeft w:val="0"/>
              <w:marRight w:val="0"/>
              <w:marTop w:val="0"/>
              <w:marBottom w:val="0"/>
              <w:divBdr>
                <w:top w:val="none" w:sz="0" w:space="0" w:color="auto"/>
                <w:left w:val="none" w:sz="0" w:space="0" w:color="auto"/>
                <w:bottom w:val="none" w:sz="0" w:space="0" w:color="auto"/>
                <w:right w:val="none" w:sz="0" w:space="0" w:color="auto"/>
              </w:divBdr>
            </w:div>
          </w:divsChild>
        </w:div>
        <w:div w:id="189540239">
          <w:marLeft w:val="0"/>
          <w:marRight w:val="0"/>
          <w:marTop w:val="150"/>
          <w:marBottom w:val="100"/>
          <w:divBdr>
            <w:top w:val="none" w:sz="0" w:space="0" w:color="auto"/>
            <w:left w:val="none" w:sz="0" w:space="0" w:color="auto"/>
            <w:bottom w:val="none" w:sz="0" w:space="0" w:color="auto"/>
            <w:right w:val="none" w:sz="0" w:space="0" w:color="auto"/>
          </w:divBdr>
        </w:div>
        <w:div w:id="189540243">
          <w:marLeft w:val="150"/>
          <w:marRight w:val="0"/>
          <w:marTop w:val="0"/>
          <w:marBottom w:val="75"/>
          <w:divBdr>
            <w:top w:val="single" w:sz="6" w:space="0" w:color="DDDDDD"/>
            <w:left w:val="none" w:sz="0" w:space="0" w:color="auto"/>
            <w:bottom w:val="none" w:sz="0" w:space="0" w:color="auto"/>
            <w:right w:val="none" w:sz="0" w:space="0" w:color="auto"/>
          </w:divBdr>
        </w:div>
      </w:divsChild>
    </w:div>
    <w:div w:id="189540245">
      <w:marLeft w:val="0"/>
      <w:marRight w:val="0"/>
      <w:marTop w:val="0"/>
      <w:marBottom w:val="0"/>
      <w:divBdr>
        <w:top w:val="none" w:sz="0" w:space="0" w:color="auto"/>
        <w:left w:val="none" w:sz="0" w:space="0" w:color="auto"/>
        <w:bottom w:val="none" w:sz="0" w:space="0" w:color="auto"/>
        <w:right w:val="none" w:sz="0" w:space="0" w:color="auto"/>
      </w:divBdr>
    </w:div>
    <w:div w:id="189540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603</TotalTime>
  <Pages>15</Pages>
  <Words>1505</Words>
  <Characters>8582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1138</cp:revision>
  <cp:lastPrinted>2019-10-08T01:40:00Z</cp:lastPrinted>
  <dcterms:created xsi:type="dcterms:W3CDTF">2015-02-28T00:43:00Z</dcterms:created>
  <dcterms:modified xsi:type="dcterms:W3CDTF">2021-09-07T03:23:00Z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