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F06DD" w:rsidRDefault="009F06DD">
      <w:pPr>
        <w:snapToGrid w:val="0"/>
        <w:ind w:firstLine="42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9F06DD" w:rsidRDefault="009F06DD">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2021</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第七期</w:t>
      </w:r>
    </w:p>
    <w:p w:rsidR="009F06DD" w:rsidRDefault="009F06DD">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190</w:t>
      </w:r>
      <w:r>
        <w:rPr>
          <w:rFonts w:ascii="仿宋_GB2312" w:eastAsia="仿宋_GB2312" w:hAnsi="宋体" w:cs="仿宋_GB2312" w:hint="eastAsia"/>
          <w:color w:val="000000"/>
          <w:sz w:val="28"/>
          <w:szCs w:val="28"/>
        </w:rPr>
        <w:t>期</w:t>
      </w:r>
    </w:p>
    <w:p w:rsidR="009F06DD" w:rsidRDefault="009F06DD">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 filled="f" stroked="f">
            <v:textbox style="mso-next-textbox:#Text Box 3">
              <w:txbxContent>
                <w:p w:rsidR="009F06DD" w:rsidRDefault="009F06DD">
                  <w:pPr>
                    <w:rPr>
                      <w:rFonts w:ascii="华文行楷" w:eastAsia="华文行楷" w:hAnsi="华文行楷"/>
                      <w:color w:val="FF0000"/>
                      <w:sz w:val="36"/>
                      <w:szCs w:val="36"/>
                    </w:rPr>
                  </w:pPr>
                  <w:r>
                    <w:rPr>
                      <w:rFonts w:ascii="华文行楷" w:eastAsia="华文行楷" w:hAnsi="华文行楷" w:cs="华文行楷" w:hint="eastAsia"/>
                      <w:color w:val="FF0000"/>
                      <w:sz w:val="36"/>
                      <w:szCs w:val="36"/>
                    </w:rPr>
                    <w:t>上海市金山区建筑联合协会编</w:t>
                  </w:r>
                </w:p>
              </w:txbxContent>
            </v:textbox>
          </v:shape>
        </w:pict>
      </w:r>
      <w:r>
        <w:rPr>
          <w:rFonts w:ascii="仿宋_GB2312" w:eastAsia="仿宋_GB2312" w:hAnsi="宋体" w:cs="仿宋_GB2312" w:hint="eastAsia"/>
          <w:color w:val="000000"/>
          <w:sz w:val="28"/>
          <w:szCs w:val="28"/>
        </w:rPr>
        <w:t>二</w:t>
      </w:r>
      <w:r>
        <w:rPr>
          <w:rFonts w:ascii="仿宋_GB2312" w:cs="宋体" w:hint="eastAsia"/>
          <w:sz w:val="28"/>
          <w:szCs w:val="28"/>
        </w:rPr>
        <w:t>○</w:t>
      </w:r>
      <w:r>
        <w:rPr>
          <w:rFonts w:ascii="仿宋_GB2312" w:eastAsia="仿宋_GB2312" w:hAnsi="宋体" w:cs="仿宋_GB2312" w:hint="eastAsia"/>
          <w:color w:val="000000"/>
          <w:sz w:val="28"/>
          <w:szCs w:val="28"/>
        </w:rPr>
        <w:t>二</w:t>
      </w:r>
      <w:r>
        <w:rPr>
          <w:rFonts w:ascii="仿宋_GB2312" w:cs="宋体" w:hint="eastAsia"/>
          <w:sz w:val="28"/>
          <w:szCs w:val="28"/>
        </w:rPr>
        <w:t>一</w:t>
      </w:r>
      <w:r>
        <w:rPr>
          <w:rFonts w:ascii="仿宋_GB2312" w:eastAsia="仿宋_GB2312" w:hAnsi="宋体" w:cs="仿宋_GB2312" w:hint="eastAsia"/>
          <w:color w:val="000000"/>
          <w:sz w:val="28"/>
          <w:szCs w:val="28"/>
        </w:rPr>
        <w:t>年八月十日</w:t>
      </w:r>
    </w:p>
    <w:p w:rsidR="009F06DD" w:rsidRDefault="009F06DD">
      <w:pPr>
        <w:snapToGrid w:val="0"/>
        <w:spacing w:before="100" w:beforeAutospacing="1" w:after="100" w:afterAutospacing="1" w:line="5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9F06DD" w:rsidRDefault="009F06DD" w:rsidP="00270857">
      <w:pPr>
        <w:pStyle w:val="Heading3"/>
        <w:spacing w:line="520" w:lineRule="exact"/>
        <w:rPr>
          <w:rFonts w:cs="Times New Roman"/>
        </w:rPr>
      </w:pPr>
      <w:r>
        <w:rPr>
          <w:rFonts w:cs="黑体" w:hint="eastAsia"/>
        </w:rPr>
        <w:t>【协会工作】</w:t>
      </w:r>
    </w:p>
    <w:p w:rsidR="009F06DD" w:rsidRDefault="009F06DD" w:rsidP="00270857">
      <w:pPr>
        <w:spacing w:line="520" w:lineRule="exact"/>
        <w:jc w:val="center"/>
        <w:rPr>
          <w:rFonts w:ascii="黑体" w:eastAsia="黑体" w:hAnsi="Calibri"/>
          <w:b/>
          <w:bCs/>
          <w:sz w:val="32"/>
          <w:szCs w:val="32"/>
        </w:rPr>
      </w:pPr>
    </w:p>
    <w:p w:rsidR="009F06DD" w:rsidRDefault="009F06DD" w:rsidP="00270857">
      <w:pPr>
        <w:spacing w:line="520" w:lineRule="exact"/>
        <w:jc w:val="center"/>
        <w:rPr>
          <w:rFonts w:ascii="黑体" w:eastAsia="黑体" w:hAnsi="Calibri"/>
          <w:b/>
          <w:bCs/>
          <w:sz w:val="32"/>
          <w:szCs w:val="32"/>
        </w:rPr>
      </w:pPr>
      <w:r>
        <w:rPr>
          <w:rFonts w:ascii="黑体" w:eastAsia="黑体" w:hAnsi="Calibri" w:cs="黑体" w:hint="eastAsia"/>
          <w:b/>
          <w:bCs/>
          <w:sz w:val="32"/>
          <w:szCs w:val="32"/>
        </w:rPr>
        <w:t>区疾病预防控制中心、区建筑联合协会合作开展</w:t>
      </w:r>
    </w:p>
    <w:p w:rsidR="009F06DD" w:rsidRDefault="009F06DD" w:rsidP="00270857">
      <w:pPr>
        <w:snapToGrid w:val="0"/>
        <w:spacing w:line="520" w:lineRule="exact"/>
        <w:jc w:val="center"/>
        <w:rPr>
          <w:rFonts w:ascii="黑体" w:eastAsia="黑体" w:hAnsi="Calibri"/>
          <w:b/>
          <w:bCs/>
          <w:sz w:val="32"/>
          <w:szCs w:val="32"/>
        </w:rPr>
      </w:pPr>
      <w:r>
        <w:rPr>
          <w:rFonts w:ascii="黑体" w:eastAsia="黑体" w:hAnsi="Calibri" w:cs="黑体" w:hint="eastAsia"/>
          <w:b/>
          <w:bCs/>
          <w:sz w:val="32"/>
          <w:szCs w:val="32"/>
        </w:rPr>
        <w:t>金山区流动人口预防艾滋病健康教育活动</w:t>
      </w:r>
    </w:p>
    <w:p w:rsidR="009F06DD" w:rsidRDefault="009F06DD" w:rsidP="00DB3DB0">
      <w:pPr>
        <w:pStyle w:val="Heading3"/>
        <w:spacing w:line="520" w:lineRule="exact"/>
        <w:ind w:firstLineChars="200" w:firstLine="31680"/>
        <w:jc w:val="both"/>
        <w:rPr>
          <w:rFonts w:ascii="仿宋_GB2312" w:eastAsia="仿宋_GB2312" w:hAnsi="Calibri" w:cs="Times New Roman"/>
          <w:b w:val="0"/>
          <w:bCs w:val="0"/>
          <w:kern w:val="2"/>
          <w:sz w:val="28"/>
          <w:szCs w:val="28"/>
        </w:rPr>
      </w:pPr>
    </w:p>
    <w:p w:rsidR="009F06DD" w:rsidRDefault="009F06DD" w:rsidP="00DB3DB0">
      <w:pPr>
        <w:pStyle w:val="Heading3"/>
        <w:spacing w:line="520" w:lineRule="exact"/>
        <w:ind w:firstLineChars="200" w:firstLine="31680"/>
        <w:jc w:val="both"/>
        <w:rPr>
          <w:rFonts w:ascii="仿宋_GB2312" w:eastAsia="仿宋_GB2312" w:hAnsi="Calibri" w:cs="Times New Roman"/>
          <w:b w:val="0"/>
          <w:bCs w:val="0"/>
          <w:kern w:val="2"/>
          <w:sz w:val="28"/>
          <w:szCs w:val="28"/>
        </w:rPr>
      </w:pPr>
      <w:r>
        <w:rPr>
          <w:rFonts w:ascii="仿宋_GB2312" w:eastAsia="仿宋_GB2312" w:hAnsi="Calibri" w:cs="仿宋_GB2312" w:hint="eastAsia"/>
          <w:b w:val="0"/>
          <w:bCs w:val="0"/>
          <w:kern w:val="2"/>
          <w:sz w:val="28"/>
          <w:szCs w:val="28"/>
        </w:rPr>
        <w:t>艾滋病是一种病死率极高的严重传染病，预防和控制艾滋病是当今全球关注的公共卫生和社会问题，由于建筑施工行业流动人口多、流动性大、社会约束力弱，多数又处于性活跃期，成为艾滋病防治的重点人群，为提高我区流动人口艾滋病防治知识知晓率和自我健康保护意识，区建管委、区疾控中心、区建筑联合协会于</w:t>
      </w:r>
      <w:r>
        <w:rPr>
          <w:rFonts w:ascii="仿宋_GB2312" w:eastAsia="仿宋_GB2312" w:hAnsi="Calibri" w:cs="仿宋_GB2312"/>
          <w:b w:val="0"/>
          <w:bCs w:val="0"/>
          <w:kern w:val="2"/>
          <w:sz w:val="28"/>
          <w:szCs w:val="28"/>
        </w:rPr>
        <w:t>7</w:t>
      </w:r>
      <w:r>
        <w:rPr>
          <w:rFonts w:ascii="仿宋_GB2312" w:eastAsia="仿宋_GB2312" w:hAnsi="Calibri" w:cs="仿宋_GB2312" w:hint="eastAsia"/>
          <w:b w:val="0"/>
          <w:bCs w:val="0"/>
          <w:kern w:val="2"/>
          <w:sz w:val="28"/>
          <w:szCs w:val="28"/>
        </w:rPr>
        <w:t>月</w:t>
      </w:r>
      <w:r>
        <w:rPr>
          <w:rFonts w:ascii="仿宋_GB2312" w:eastAsia="仿宋_GB2312" w:hAnsi="Calibri" w:cs="仿宋_GB2312"/>
          <w:b w:val="0"/>
          <w:bCs w:val="0"/>
          <w:kern w:val="2"/>
          <w:sz w:val="28"/>
          <w:szCs w:val="28"/>
        </w:rPr>
        <w:t>20</w:t>
      </w:r>
      <w:r>
        <w:rPr>
          <w:rFonts w:ascii="仿宋_GB2312" w:eastAsia="仿宋_GB2312" w:hAnsi="Calibri" w:cs="仿宋_GB2312" w:hint="eastAsia"/>
          <w:b w:val="0"/>
          <w:bCs w:val="0"/>
          <w:kern w:val="2"/>
          <w:sz w:val="28"/>
          <w:szCs w:val="28"/>
        </w:rPr>
        <w:t>日、</w:t>
      </w:r>
      <w:r>
        <w:rPr>
          <w:rFonts w:ascii="仿宋_GB2312" w:eastAsia="仿宋_GB2312" w:hAnsi="Calibri" w:cs="仿宋_GB2312"/>
          <w:b w:val="0"/>
          <w:bCs w:val="0"/>
          <w:kern w:val="2"/>
          <w:sz w:val="28"/>
          <w:szCs w:val="28"/>
        </w:rPr>
        <w:t>21</w:t>
      </w:r>
      <w:r>
        <w:rPr>
          <w:rFonts w:ascii="仿宋_GB2312" w:eastAsia="仿宋_GB2312" w:hAnsi="Calibri" w:cs="仿宋_GB2312" w:hint="eastAsia"/>
          <w:b w:val="0"/>
          <w:bCs w:val="0"/>
          <w:kern w:val="2"/>
          <w:sz w:val="28"/>
          <w:szCs w:val="28"/>
        </w:rPr>
        <w:t>日、</w:t>
      </w:r>
      <w:r>
        <w:rPr>
          <w:rFonts w:ascii="仿宋_GB2312" w:eastAsia="仿宋_GB2312" w:hAnsi="Calibri" w:cs="仿宋_GB2312"/>
          <w:b w:val="0"/>
          <w:bCs w:val="0"/>
          <w:kern w:val="2"/>
          <w:sz w:val="28"/>
          <w:szCs w:val="28"/>
        </w:rPr>
        <w:t>22</w:t>
      </w:r>
      <w:r>
        <w:rPr>
          <w:rFonts w:ascii="仿宋_GB2312" w:eastAsia="仿宋_GB2312" w:hAnsi="Calibri" w:cs="仿宋_GB2312" w:hint="eastAsia"/>
          <w:b w:val="0"/>
          <w:bCs w:val="0"/>
          <w:kern w:val="2"/>
          <w:sz w:val="28"/>
          <w:szCs w:val="28"/>
        </w:rPr>
        <w:t>日分三批来到我区</w:t>
      </w:r>
      <w:r>
        <w:rPr>
          <w:rFonts w:ascii="仿宋_GB2312" w:eastAsia="仿宋_GB2312" w:hAnsi="Calibri" w:cs="仿宋_GB2312"/>
          <w:b w:val="0"/>
          <w:bCs w:val="0"/>
          <w:kern w:val="2"/>
          <w:sz w:val="28"/>
          <w:szCs w:val="28"/>
        </w:rPr>
        <w:t>5</w:t>
      </w:r>
      <w:r>
        <w:rPr>
          <w:rFonts w:ascii="仿宋_GB2312" w:eastAsia="仿宋_GB2312" w:hAnsi="Calibri" w:cs="仿宋_GB2312" w:hint="eastAsia"/>
          <w:b w:val="0"/>
          <w:bCs w:val="0"/>
          <w:kern w:val="2"/>
          <w:sz w:val="28"/>
          <w:szCs w:val="28"/>
        </w:rPr>
        <w:t>个规模较大在建工地联合举办金山区流动人口预防艾滋病健康教育讲座，共计近</w:t>
      </w:r>
      <w:r>
        <w:rPr>
          <w:rFonts w:ascii="仿宋_GB2312" w:eastAsia="仿宋_GB2312" w:hAnsi="Calibri" w:cs="仿宋_GB2312"/>
          <w:b w:val="0"/>
          <w:bCs w:val="0"/>
          <w:kern w:val="2"/>
          <w:sz w:val="28"/>
          <w:szCs w:val="28"/>
        </w:rPr>
        <w:t>400</w:t>
      </w:r>
      <w:r>
        <w:rPr>
          <w:rFonts w:ascii="仿宋_GB2312" w:eastAsia="仿宋_GB2312" w:hAnsi="Calibri" w:cs="仿宋_GB2312" w:hint="eastAsia"/>
          <w:b w:val="0"/>
          <w:bCs w:val="0"/>
          <w:kern w:val="2"/>
          <w:sz w:val="28"/>
          <w:szCs w:val="28"/>
        </w:rPr>
        <w:t>人参加了此次健康教育活动。</w:t>
      </w:r>
    </w:p>
    <w:p w:rsidR="009F06DD" w:rsidRDefault="009F06DD" w:rsidP="00DB3DB0">
      <w:pPr>
        <w:spacing w:line="520" w:lineRule="exact"/>
        <w:ind w:firstLineChars="200" w:firstLine="31680"/>
        <w:rPr>
          <w:rFonts w:ascii="仿宋_GB2312" w:eastAsia="仿宋_GB2312" w:hAnsi="Calibri"/>
          <w:sz w:val="28"/>
          <w:szCs w:val="28"/>
        </w:rPr>
      </w:pPr>
      <w:r>
        <w:rPr>
          <w:rFonts w:ascii="仿宋_GB2312" w:eastAsia="仿宋_GB2312" w:hAnsi="Calibri" w:cs="仿宋_GB2312" w:hint="eastAsia"/>
          <w:sz w:val="28"/>
          <w:szCs w:val="28"/>
        </w:rPr>
        <w:t>活动由区疾控中心指派的资深专家为学员们讲课，老师就艾滋病现状及发展趋势、传播途径、预防控制等做了详细的讲解，让学员们对艾滋病有了较全面、科学的认识，并基本掌握了防治的方法，真正认识到文明、健康有序生活方式的重要性，并表示一定会加强自我保护、规范自身行为。</w:t>
      </w:r>
      <w:r>
        <w:rPr>
          <w:rFonts w:ascii="仿宋_GB2312" w:eastAsia="仿宋_GB2312" w:hAnsi="Calibri" w:cs="仿宋_GB2312"/>
          <w:sz w:val="28"/>
          <w:szCs w:val="28"/>
        </w:rPr>
        <w:t xml:space="preserve">                                        </w:t>
      </w:r>
      <w:r>
        <w:rPr>
          <w:rFonts w:ascii="仿宋_GB2312" w:eastAsia="仿宋_GB2312" w:hAnsi="Calibri" w:cs="仿宋_GB2312" w:hint="eastAsia"/>
          <w:sz w:val="28"/>
          <w:szCs w:val="28"/>
        </w:rPr>
        <w:t>（协会秘书处）</w:t>
      </w:r>
    </w:p>
    <w:p w:rsidR="009F06DD" w:rsidRDefault="009F06DD" w:rsidP="00FE3792">
      <w:pPr>
        <w:pStyle w:val="Heading3"/>
        <w:spacing w:line="520" w:lineRule="exact"/>
        <w:rPr>
          <w:rFonts w:cs="Times New Roman"/>
        </w:rPr>
      </w:pPr>
      <w:r>
        <w:rPr>
          <w:rFonts w:cs="黑体" w:hint="eastAsia"/>
        </w:rPr>
        <w:t>【法律法规】</w:t>
      </w:r>
    </w:p>
    <w:p w:rsidR="009F06DD" w:rsidRDefault="009F06DD" w:rsidP="00E96305">
      <w:pPr>
        <w:pStyle w:val="Heading3"/>
        <w:snapToGrid w:val="0"/>
        <w:spacing w:line="520" w:lineRule="exact"/>
        <w:jc w:val="center"/>
        <w:rPr>
          <w:rFonts w:ascii="黑体" w:hAnsi="Times New Roman" w:cs="Times New Roman"/>
          <w:color w:val="000000"/>
          <w:kern w:val="2"/>
        </w:rPr>
      </w:pPr>
    </w:p>
    <w:p w:rsidR="009F06DD" w:rsidRDefault="009F06DD" w:rsidP="008341E3">
      <w:pPr>
        <w:spacing w:line="520" w:lineRule="exact"/>
        <w:jc w:val="center"/>
        <w:rPr>
          <w:rFonts w:ascii="黑体" w:eastAsia="黑体"/>
          <w:b/>
          <w:bCs/>
          <w:color w:val="000000"/>
          <w:sz w:val="32"/>
          <w:szCs w:val="32"/>
        </w:rPr>
      </w:pPr>
      <w:r w:rsidRPr="008341E3">
        <w:rPr>
          <w:rFonts w:ascii="黑体" w:eastAsia="黑体" w:cs="黑体"/>
          <w:b/>
          <w:bCs/>
          <w:color w:val="000000"/>
          <w:sz w:val="32"/>
          <w:szCs w:val="32"/>
        </w:rPr>
        <w:t>[</w:t>
      </w:r>
      <w:r w:rsidRPr="008341E3">
        <w:rPr>
          <w:rFonts w:ascii="黑体" w:eastAsia="黑体" w:cs="黑体" w:hint="eastAsia"/>
          <w:b/>
          <w:bCs/>
          <w:color w:val="000000"/>
          <w:sz w:val="32"/>
          <w:szCs w:val="32"/>
        </w:rPr>
        <w:t>住建部</w:t>
      </w:r>
      <w:r w:rsidRPr="008341E3">
        <w:rPr>
          <w:rFonts w:ascii="黑体" w:eastAsia="黑体" w:cs="黑体"/>
          <w:b/>
          <w:bCs/>
          <w:color w:val="000000"/>
          <w:sz w:val="32"/>
          <w:szCs w:val="32"/>
        </w:rPr>
        <w:t>]</w:t>
      </w:r>
      <w:r w:rsidRPr="008341E3">
        <w:rPr>
          <w:rFonts w:ascii="黑体" w:eastAsia="黑体" w:cs="黑体" w:hint="eastAsia"/>
          <w:b/>
          <w:bCs/>
          <w:color w:val="000000"/>
          <w:sz w:val="32"/>
          <w:szCs w:val="32"/>
        </w:rPr>
        <w:t>关于做好建筑业“证照分离”改革衔接有关工作</w:t>
      </w:r>
    </w:p>
    <w:p w:rsidR="009F06DD" w:rsidRDefault="009F06DD" w:rsidP="008341E3">
      <w:pPr>
        <w:spacing w:line="520" w:lineRule="exact"/>
        <w:jc w:val="center"/>
        <w:rPr>
          <w:rFonts w:ascii="黑体" w:eastAsia="黑体"/>
          <w:b/>
          <w:bCs/>
          <w:color w:val="000000"/>
          <w:sz w:val="32"/>
          <w:szCs w:val="32"/>
        </w:rPr>
      </w:pPr>
      <w:r w:rsidRPr="008341E3">
        <w:rPr>
          <w:rFonts w:ascii="黑体" w:eastAsia="黑体" w:cs="黑体" w:hint="eastAsia"/>
          <w:b/>
          <w:bCs/>
          <w:color w:val="000000"/>
          <w:sz w:val="32"/>
          <w:szCs w:val="32"/>
        </w:rPr>
        <w:t>的通知</w:t>
      </w:r>
    </w:p>
    <w:p w:rsidR="009F06DD" w:rsidRPr="008341E3" w:rsidRDefault="009F06DD" w:rsidP="008341E3">
      <w:pPr>
        <w:spacing w:line="520" w:lineRule="exact"/>
        <w:jc w:val="center"/>
        <w:rPr>
          <w:rFonts w:ascii="黑体" w:eastAsia="黑体"/>
          <w:b/>
          <w:bCs/>
          <w:color w:val="000000"/>
          <w:sz w:val="32"/>
          <w:szCs w:val="32"/>
        </w:rPr>
      </w:pPr>
      <w:r w:rsidRPr="008341E3">
        <w:rPr>
          <w:rFonts w:ascii="仿宋_GB2312" w:eastAsia="仿宋_GB2312" w:hAnsi="Calibri" w:cs="仿宋_GB2312" w:hint="eastAsia"/>
        </w:rPr>
        <w:t>建办市〔</w:t>
      </w:r>
      <w:r w:rsidRPr="008341E3">
        <w:rPr>
          <w:rFonts w:ascii="仿宋_GB2312" w:eastAsia="仿宋_GB2312" w:hAnsi="Calibri" w:cs="仿宋_GB2312"/>
        </w:rPr>
        <w:t>2021</w:t>
      </w:r>
      <w:r w:rsidRPr="008341E3">
        <w:rPr>
          <w:rFonts w:ascii="仿宋_GB2312" w:eastAsia="仿宋_GB2312" w:hAnsi="Calibri" w:cs="仿宋_GB2312" w:hint="eastAsia"/>
        </w:rPr>
        <w:t>〕</w:t>
      </w:r>
      <w:r w:rsidRPr="008341E3">
        <w:rPr>
          <w:rFonts w:ascii="仿宋_GB2312" w:eastAsia="仿宋_GB2312" w:hAnsi="Calibri" w:cs="仿宋_GB2312"/>
        </w:rPr>
        <w:t>30</w:t>
      </w:r>
      <w:r w:rsidRPr="008341E3">
        <w:rPr>
          <w:rFonts w:ascii="仿宋_GB2312" w:eastAsia="仿宋_GB2312" w:hAnsi="Calibri" w:cs="仿宋_GB2312" w:hint="eastAsia"/>
        </w:rPr>
        <w:t>号</w:t>
      </w:r>
    </w:p>
    <w:p w:rsidR="009F06DD" w:rsidRPr="008341E3" w:rsidRDefault="009F06DD" w:rsidP="00D643BF">
      <w:pPr>
        <w:spacing w:line="520" w:lineRule="exact"/>
        <w:rPr>
          <w:rFonts w:ascii="仿宋_GB2312" w:eastAsia="仿宋_GB2312" w:hAnsi="宋体"/>
          <w:sz w:val="28"/>
          <w:szCs w:val="28"/>
        </w:rPr>
      </w:pPr>
      <w:r w:rsidRPr="008341E3">
        <w:rPr>
          <w:rFonts w:ascii="仿宋_GB2312" w:eastAsia="仿宋_GB2312" w:hAnsi="宋体" w:cs="仿宋_GB2312" w:hint="eastAsia"/>
          <w:sz w:val="28"/>
          <w:szCs w:val="28"/>
        </w:rPr>
        <w:t>各省、自治区住房和城乡建设厅，直辖市住房和城乡建设（管）委，北京市规划和自然资源委，新疆生产建设兵团住房和城乡建设局，国务院有关部门建设司（局），中央军委后勤保障部军事设施建设局，国资委管理的中央企业：</w:t>
      </w:r>
    </w:p>
    <w:p w:rsidR="009F06DD" w:rsidRPr="008341E3" w:rsidRDefault="009F06DD" w:rsidP="00D643BF">
      <w:pPr>
        <w:spacing w:line="520" w:lineRule="exact"/>
        <w:rPr>
          <w:rFonts w:ascii="仿宋_GB2312" w:eastAsia="仿宋_GB2312" w:hAnsi="宋体"/>
          <w:sz w:val="28"/>
          <w:szCs w:val="28"/>
        </w:rPr>
      </w:pPr>
      <w:r w:rsidRPr="008341E3">
        <w:rPr>
          <w:rFonts w:ascii="仿宋_GB2312" w:eastAsia="仿宋_GB2312" w:hAnsi="宋体" w:cs="仿宋_GB2312" w:hint="eastAsia"/>
          <w:sz w:val="28"/>
          <w:szCs w:val="28"/>
        </w:rPr>
        <w:t>为贯彻落实《国务院关于深化“证照分离”改革进一步激发市场主体发展活力的通知》（国发〔</w:t>
      </w:r>
      <w:r w:rsidRPr="008341E3">
        <w:rPr>
          <w:rFonts w:ascii="仿宋_GB2312" w:eastAsia="仿宋_GB2312" w:hAnsi="宋体" w:cs="仿宋_GB2312"/>
          <w:sz w:val="28"/>
          <w:szCs w:val="28"/>
        </w:rPr>
        <w:t>2021</w:t>
      </w:r>
      <w:r w:rsidRPr="008341E3">
        <w:rPr>
          <w:rFonts w:ascii="仿宋_GB2312" w:eastAsia="仿宋_GB2312" w:hAnsi="宋体" w:cs="仿宋_GB2312" w:hint="eastAsia"/>
          <w:sz w:val="28"/>
          <w:szCs w:val="28"/>
        </w:rPr>
        <w:t>〕</w:t>
      </w:r>
      <w:r w:rsidRPr="008341E3">
        <w:rPr>
          <w:rFonts w:ascii="仿宋_GB2312" w:eastAsia="仿宋_GB2312" w:hAnsi="宋体" w:cs="仿宋_GB2312"/>
          <w:sz w:val="28"/>
          <w:szCs w:val="28"/>
        </w:rPr>
        <w:t>7</w:t>
      </w:r>
      <w:r w:rsidRPr="008341E3">
        <w:rPr>
          <w:rFonts w:ascii="仿宋_GB2312" w:eastAsia="仿宋_GB2312" w:hAnsi="宋体" w:cs="仿宋_GB2312" w:hint="eastAsia"/>
          <w:sz w:val="28"/>
          <w:szCs w:val="28"/>
        </w:rPr>
        <w:t>号）要求，深化建筑业“放管服”改革，做好改革后续衔接工作，现将有关事项通知如下：</w:t>
      </w:r>
    </w:p>
    <w:p w:rsidR="009F06DD" w:rsidRPr="008341E3" w:rsidRDefault="009F06DD" w:rsidP="00D643BF">
      <w:pPr>
        <w:spacing w:line="520" w:lineRule="exact"/>
        <w:rPr>
          <w:rFonts w:ascii="仿宋_GB2312" w:eastAsia="仿宋_GB2312" w:hAnsi="宋体"/>
          <w:sz w:val="28"/>
          <w:szCs w:val="28"/>
        </w:rPr>
      </w:pPr>
      <w:r w:rsidRPr="008341E3">
        <w:rPr>
          <w:rFonts w:ascii="仿宋_GB2312" w:eastAsia="仿宋_GB2312" w:hAnsi="宋体" w:cs="仿宋_GB2312" w:hint="eastAsia"/>
          <w:sz w:val="28"/>
          <w:szCs w:val="28"/>
        </w:rPr>
        <w:t>一、按照国发〔</w:t>
      </w:r>
      <w:r w:rsidRPr="008341E3">
        <w:rPr>
          <w:rFonts w:ascii="仿宋_GB2312" w:eastAsia="仿宋_GB2312" w:hAnsi="宋体" w:cs="仿宋_GB2312"/>
          <w:sz w:val="28"/>
          <w:szCs w:val="28"/>
        </w:rPr>
        <w:t>2021</w:t>
      </w:r>
      <w:r w:rsidRPr="008341E3">
        <w:rPr>
          <w:rFonts w:ascii="仿宋_GB2312" w:eastAsia="仿宋_GB2312" w:hAnsi="宋体" w:cs="仿宋_GB2312" w:hint="eastAsia"/>
          <w:sz w:val="28"/>
          <w:szCs w:val="28"/>
        </w:rPr>
        <w:t>〕</w:t>
      </w:r>
      <w:r w:rsidRPr="008341E3">
        <w:rPr>
          <w:rFonts w:ascii="仿宋_GB2312" w:eastAsia="仿宋_GB2312" w:hAnsi="宋体" w:cs="仿宋_GB2312"/>
          <w:sz w:val="28"/>
          <w:szCs w:val="28"/>
        </w:rPr>
        <w:t>7</w:t>
      </w:r>
      <w:r w:rsidRPr="008341E3">
        <w:rPr>
          <w:rFonts w:ascii="仿宋_GB2312" w:eastAsia="仿宋_GB2312" w:hAnsi="宋体" w:cs="仿宋_GB2312" w:hint="eastAsia"/>
          <w:sz w:val="28"/>
          <w:szCs w:val="28"/>
        </w:rPr>
        <w:t>号文件要求，自</w:t>
      </w:r>
      <w:r w:rsidRPr="008341E3">
        <w:rPr>
          <w:rFonts w:ascii="仿宋_GB2312" w:eastAsia="仿宋_GB2312" w:hAnsi="宋体" w:cs="仿宋_GB2312"/>
          <w:sz w:val="28"/>
          <w:szCs w:val="28"/>
        </w:rPr>
        <w:t>2021</w:t>
      </w:r>
      <w:r w:rsidRPr="008341E3">
        <w:rPr>
          <w:rFonts w:ascii="仿宋_GB2312" w:eastAsia="仿宋_GB2312" w:hAnsi="宋体" w:cs="仿宋_GB2312" w:hint="eastAsia"/>
          <w:sz w:val="28"/>
          <w:szCs w:val="28"/>
        </w:rPr>
        <w:t>年</w:t>
      </w:r>
      <w:r w:rsidRPr="008341E3">
        <w:rPr>
          <w:rFonts w:ascii="仿宋_GB2312" w:eastAsia="仿宋_GB2312" w:hAnsi="宋体" w:cs="仿宋_GB2312"/>
          <w:sz w:val="28"/>
          <w:szCs w:val="28"/>
        </w:rPr>
        <w:t>7</w:t>
      </w:r>
      <w:r w:rsidRPr="008341E3">
        <w:rPr>
          <w:rFonts w:ascii="仿宋_GB2312" w:eastAsia="仿宋_GB2312" w:hAnsi="宋体" w:cs="仿宋_GB2312" w:hint="eastAsia"/>
          <w:sz w:val="28"/>
          <w:szCs w:val="28"/>
        </w:rPr>
        <w:t>月</w:t>
      </w:r>
      <w:r w:rsidRPr="008341E3">
        <w:rPr>
          <w:rFonts w:ascii="仿宋_GB2312" w:eastAsia="仿宋_GB2312" w:hAnsi="宋体" w:cs="仿宋_GB2312"/>
          <w:sz w:val="28"/>
          <w:szCs w:val="28"/>
        </w:rPr>
        <w:t>1</w:t>
      </w:r>
      <w:r w:rsidRPr="008341E3">
        <w:rPr>
          <w:rFonts w:ascii="仿宋_GB2312" w:eastAsia="仿宋_GB2312" w:hAnsi="宋体" w:cs="仿宋_GB2312" w:hint="eastAsia"/>
          <w:sz w:val="28"/>
          <w:szCs w:val="28"/>
        </w:rPr>
        <w:t>日起，各级住房和城乡建设主管部门停止受理本文附件所列建设工程企业资质的首次、延续、增项和重新核定的申请，重新核定事项含《住房城乡建设部关于建设工程企业发生重组、合并、分立等情况资质核定有关问题的通知》（建市〔</w:t>
      </w:r>
      <w:r w:rsidRPr="008341E3">
        <w:rPr>
          <w:rFonts w:ascii="仿宋_GB2312" w:eastAsia="仿宋_GB2312" w:hAnsi="宋体" w:cs="仿宋_GB2312"/>
          <w:sz w:val="28"/>
          <w:szCs w:val="28"/>
        </w:rPr>
        <w:t>2014</w:t>
      </w:r>
      <w:r w:rsidRPr="008341E3">
        <w:rPr>
          <w:rFonts w:ascii="仿宋_GB2312" w:eastAsia="仿宋_GB2312" w:hAnsi="宋体" w:cs="仿宋_GB2312" w:hint="eastAsia"/>
          <w:sz w:val="28"/>
          <w:szCs w:val="28"/>
        </w:rPr>
        <w:t>〕</w:t>
      </w:r>
      <w:r w:rsidRPr="008341E3">
        <w:rPr>
          <w:rFonts w:ascii="仿宋_GB2312" w:eastAsia="仿宋_GB2312" w:hAnsi="宋体" w:cs="仿宋_GB2312"/>
          <w:sz w:val="28"/>
          <w:szCs w:val="28"/>
        </w:rPr>
        <w:t>79</w:t>
      </w:r>
      <w:r w:rsidRPr="008341E3">
        <w:rPr>
          <w:rFonts w:ascii="仿宋_GB2312" w:eastAsia="仿宋_GB2312" w:hAnsi="宋体" w:cs="仿宋_GB2312" w:hint="eastAsia"/>
          <w:sz w:val="28"/>
          <w:szCs w:val="28"/>
        </w:rPr>
        <w:t>号）规定的核定事项。</w:t>
      </w:r>
      <w:r w:rsidRPr="008341E3">
        <w:rPr>
          <w:rFonts w:ascii="仿宋_GB2312" w:eastAsia="仿宋_GB2312" w:hAnsi="宋体" w:cs="仿宋_GB2312"/>
          <w:sz w:val="28"/>
          <w:szCs w:val="28"/>
        </w:rPr>
        <w:t>2021</w:t>
      </w:r>
      <w:r w:rsidRPr="008341E3">
        <w:rPr>
          <w:rFonts w:ascii="仿宋_GB2312" w:eastAsia="仿宋_GB2312" w:hAnsi="宋体" w:cs="仿宋_GB2312" w:hint="eastAsia"/>
          <w:sz w:val="28"/>
          <w:szCs w:val="28"/>
        </w:rPr>
        <w:t>年</w:t>
      </w:r>
      <w:r w:rsidRPr="008341E3">
        <w:rPr>
          <w:rFonts w:ascii="仿宋_GB2312" w:eastAsia="仿宋_GB2312" w:hAnsi="宋体" w:cs="仿宋_GB2312"/>
          <w:sz w:val="28"/>
          <w:szCs w:val="28"/>
        </w:rPr>
        <w:t>7</w:t>
      </w:r>
      <w:r w:rsidRPr="008341E3">
        <w:rPr>
          <w:rFonts w:ascii="仿宋_GB2312" w:eastAsia="仿宋_GB2312" w:hAnsi="宋体" w:cs="仿宋_GB2312" w:hint="eastAsia"/>
          <w:sz w:val="28"/>
          <w:szCs w:val="28"/>
        </w:rPr>
        <w:t>月</w:t>
      </w:r>
      <w:r w:rsidRPr="008341E3">
        <w:rPr>
          <w:rFonts w:ascii="仿宋_GB2312" w:eastAsia="仿宋_GB2312" w:hAnsi="宋体" w:cs="仿宋_GB2312"/>
          <w:sz w:val="28"/>
          <w:szCs w:val="28"/>
        </w:rPr>
        <w:t>1</w:t>
      </w:r>
      <w:r w:rsidRPr="008341E3">
        <w:rPr>
          <w:rFonts w:ascii="仿宋_GB2312" w:eastAsia="仿宋_GB2312" w:hAnsi="宋体" w:cs="仿宋_GB2312" w:hint="eastAsia"/>
          <w:sz w:val="28"/>
          <w:szCs w:val="28"/>
        </w:rPr>
        <w:t>日前已受理的，按照原资质标准进行审批。</w:t>
      </w:r>
    </w:p>
    <w:p w:rsidR="009F06DD" w:rsidRPr="008341E3" w:rsidRDefault="009F06DD" w:rsidP="00D643BF">
      <w:pPr>
        <w:spacing w:line="520" w:lineRule="exact"/>
        <w:rPr>
          <w:rFonts w:ascii="仿宋_GB2312" w:eastAsia="仿宋_GB2312" w:hAnsi="宋体"/>
          <w:sz w:val="28"/>
          <w:szCs w:val="28"/>
        </w:rPr>
      </w:pPr>
      <w:r w:rsidRPr="008341E3">
        <w:rPr>
          <w:rFonts w:ascii="仿宋_GB2312" w:eastAsia="仿宋_GB2312" w:hAnsi="宋体" w:cs="仿宋_GB2312" w:hint="eastAsia"/>
          <w:sz w:val="28"/>
          <w:szCs w:val="28"/>
        </w:rPr>
        <w:t xml:space="preserve">　　二、为做好政策衔接，自</w:t>
      </w:r>
      <w:r w:rsidRPr="008341E3">
        <w:rPr>
          <w:rFonts w:ascii="仿宋_GB2312" w:eastAsia="仿宋_GB2312" w:hAnsi="宋体" w:cs="仿宋_GB2312"/>
          <w:sz w:val="28"/>
          <w:szCs w:val="28"/>
        </w:rPr>
        <w:t>2021</w:t>
      </w:r>
      <w:r w:rsidRPr="008341E3">
        <w:rPr>
          <w:rFonts w:ascii="仿宋_GB2312" w:eastAsia="仿宋_GB2312" w:hAnsi="宋体" w:cs="仿宋_GB2312" w:hint="eastAsia"/>
          <w:sz w:val="28"/>
          <w:szCs w:val="28"/>
        </w:rPr>
        <w:t>年</w:t>
      </w:r>
      <w:r w:rsidRPr="008341E3">
        <w:rPr>
          <w:rFonts w:ascii="仿宋_GB2312" w:eastAsia="仿宋_GB2312" w:hAnsi="宋体" w:cs="仿宋_GB2312"/>
          <w:sz w:val="28"/>
          <w:szCs w:val="28"/>
        </w:rPr>
        <w:t>7</w:t>
      </w:r>
      <w:r w:rsidRPr="008341E3">
        <w:rPr>
          <w:rFonts w:ascii="仿宋_GB2312" w:eastAsia="仿宋_GB2312" w:hAnsi="宋体" w:cs="仿宋_GB2312" w:hint="eastAsia"/>
          <w:sz w:val="28"/>
          <w:szCs w:val="28"/>
        </w:rPr>
        <w:t>月</w:t>
      </w:r>
      <w:r w:rsidRPr="008341E3">
        <w:rPr>
          <w:rFonts w:ascii="仿宋_GB2312" w:eastAsia="仿宋_GB2312" w:hAnsi="宋体" w:cs="仿宋_GB2312"/>
          <w:sz w:val="28"/>
          <w:szCs w:val="28"/>
        </w:rPr>
        <w:t>1</w:t>
      </w:r>
      <w:r w:rsidRPr="008341E3">
        <w:rPr>
          <w:rFonts w:ascii="仿宋_GB2312" w:eastAsia="仿宋_GB2312" w:hAnsi="宋体" w:cs="仿宋_GB2312" w:hint="eastAsia"/>
          <w:sz w:val="28"/>
          <w:szCs w:val="28"/>
        </w:rPr>
        <w:t>日至新的建设工程企业资质标准实施之日止，附件所列资质证书继续有效，有效期届满的，统一延期至新的建设工程企业资质标准实施之日。新的建设工程企业资质标准实施后，持有上述资质证书的企业按照有关规定实行换证。</w:t>
      </w:r>
    </w:p>
    <w:p w:rsidR="009F06DD" w:rsidRPr="008341E3" w:rsidRDefault="009F06DD" w:rsidP="00D643BF">
      <w:pPr>
        <w:spacing w:line="520" w:lineRule="exact"/>
        <w:rPr>
          <w:rFonts w:ascii="仿宋_GB2312" w:eastAsia="仿宋_GB2312" w:hAnsi="宋体"/>
          <w:sz w:val="28"/>
          <w:szCs w:val="28"/>
        </w:rPr>
      </w:pPr>
      <w:r w:rsidRPr="008341E3">
        <w:rPr>
          <w:rFonts w:ascii="仿宋_GB2312" w:eastAsia="仿宋_GB2312" w:hAnsi="宋体" w:cs="仿宋_GB2312" w:hint="eastAsia"/>
          <w:sz w:val="28"/>
          <w:szCs w:val="28"/>
        </w:rPr>
        <w:t xml:space="preserve">　　三、自</w:t>
      </w:r>
      <w:r w:rsidRPr="008341E3">
        <w:rPr>
          <w:rFonts w:ascii="仿宋_GB2312" w:eastAsia="仿宋_GB2312" w:hAnsi="宋体" w:cs="仿宋_GB2312"/>
          <w:sz w:val="28"/>
          <w:szCs w:val="28"/>
        </w:rPr>
        <w:t>2021</w:t>
      </w:r>
      <w:r w:rsidRPr="008341E3">
        <w:rPr>
          <w:rFonts w:ascii="仿宋_GB2312" w:eastAsia="仿宋_GB2312" w:hAnsi="宋体" w:cs="仿宋_GB2312" w:hint="eastAsia"/>
          <w:sz w:val="28"/>
          <w:szCs w:val="28"/>
        </w:rPr>
        <w:t>年</w:t>
      </w:r>
      <w:r w:rsidRPr="008341E3">
        <w:rPr>
          <w:rFonts w:ascii="仿宋_GB2312" w:eastAsia="仿宋_GB2312" w:hAnsi="宋体" w:cs="仿宋_GB2312"/>
          <w:sz w:val="28"/>
          <w:szCs w:val="28"/>
        </w:rPr>
        <w:t>7</w:t>
      </w:r>
      <w:r w:rsidRPr="008341E3">
        <w:rPr>
          <w:rFonts w:ascii="仿宋_GB2312" w:eastAsia="仿宋_GB2312" w:hAnsi="宋体" w:cs="仿宋_GB2312" w:hint="eastAsia"/>
          <w:sz w:val="28"/>
          <w:szCs w:val="28"/>
        </w:rPr>
        <w:t>月</w:t>
      </w:r>
      <w:r w:rsidRPr="008341E3">
        <w:rPr>
          <w:rFonts w:ascii="仿宋_GB2312" w:eastAsia="仿宋_GB2312" w:hAnsi="宋体" w:cs="仿宋_GB2312"/>
          <w:sz w:val="28"/>
          <w:szCs w:val="28"/>
        </w:rPr>
        <w:t>1</w:t>
      </w:r>
      <w:r w:rsidRPr="008341E3">
        <w:rPr>
          <w:rFonts w:ascii="仿宋_GB2312" w:eastAsia="仿宋_GB2312" w:hAnsi="宋体" w:cs="仿宋_GB2312" w:hint="eastAsia"/>
          <w:sz w:val="28"/>
          <w:szCs w:val="28"/>
        </w:rPr>
        <w:t>日起，建筑业企业施工劳务资质由审批制改为备案制，由企业注册地设区市住房和城乡建设主管部门负责办理备案手续。企业提交企业名称、统一社会信用代码、办公地址、法定代表人姓名及联系方式、企业净资产、技术负责人、技术工人等信息材料后，备案部门应当场办理备案手续，并核发建筑业企业施工劳务资质证书。企业完成备案手续并取得资质证书后，即可承接施工劳务作业。</w:t>
      </w:r>
    </w:p>
    <w:p w:rsidR="009F06DD" w:rsidRPr="008341E3" w:rsidRDefault="009F06DD" w:rsidP="00D643BF">
      <w:pPr>
        <w:spacing w:line="520" w:lineRule="exact"/>
        <w:rPr>
          <w:rFonts w:ascii="仿宋_GB2312" w:eastAsia="仿宋_GB2312" w:hAnsi="宋体"/>
          <w:sz w:val="28"/>
          <w:szCs w:val="28"/>
        </w:rPr>
      </w:pPr>
      <w:r w:rsidRPr="008341E3">
        <w:rPr>
          <w:rFonts w:ascii="仿宋_GB2312" w:eastAsia="仿宋_GB2312" w:hAnsi="宋体" w:cs="仿宋_GB2312" w:hint="eastAsia"/>
          <w:sz w:val="28"/>
          <w:szCs w:val="28"/>
        </w:rPr>
        <w:t xml:space="preserve">　　四、对于按照实行告知承诺方式改革的许可事项，各级住房和城乡建设主管部门应当明确实行告知承诺制审批的资质目录，制定并公布告知承诺书格式文本、告知承诺内容、核查办法和办事指南。对通过告知承诺方式取得资质证书的企业，要加强事中事后监管，经核查发现承诺不实的，依法撤销其相应资质，并按照有关规定进行处罚。</w:t>
      </w:r>
    </w:p>
    <w:p w:rsidR="009F06DD" w:rsidRPr="008341E3" w:rsidRDefault="009F06DD" w:rsidP="00D643BF">
      <w:pPr>
        <w:spacing w:line="520" w:lineRule="exact"/>
        <w:rPr>
          <w:rFonts w:ascii="仿宋_GB2312" w:eastAsia="仿宋_GB2312" w:hAnsi="宋体"/>
          <w:sz w:val="28"/>
          <w:szCs w:val="28"/>
        </w:rPr>
      </w:pPr>
      <w:r w:rsidRPr="008341E3">
        <w:rPr>
          <w:rFonts w:ascii="仿宋_GB2312" w:eastAsia="仿宋_GB2312" w:hAnsi="宋体" w:cs="仿宋_GB2312" w:hint="eastAsia"/>
          <w:sz w:val="28"/>
          <w:szCs w:val="28"/>
        </w:rPr>
        <w:t xml:space="preserve">　　五、对于按照优化审批服务方式改革的许可事项，各级住房和城乡建设主管部门要进一步优化审批流程，推动线上办理，实行全程电子化申报和审批。要精简企业申报材料，不得要求企业提供人员身份证明和社保证明、企业资质证书、注册执业人员资格证书等证明材料，切实减轻企业负担。</w:t>
      </w:r>
    </w:p>
    <w:p w:rsidR="009F06DD" w:rsidRPr="008341E3" w:rsidRDefault="009F06DD" w:rsidP="00D643BF">
      <w:pPr>
        <w:spacing w:line="520" w:lineRule="exact"/>
        <w:rPr>
          <w:rFonts w:ascii="仿宋_GB2312" w:eastAsia="仿宋_GB2312" w:hAnsi="宋体"/>
          <w:sz w:val="28"/>
          <w:szCs w:val="28"/>
        </w:rPr>
      </w:pPr>
      <w:r w:rsidRPr="008341E3">
        <w:rPr>
          <w:rFonts w:ascii="仿宋_GB2312" w:eastAsia="仿宋_GB2312" w:hAnsi="宋体" w:cs="仿宋_GB2312" w:hint="eastAsia"/>
          <w:sz w:val="28"/>
          <w:szCs w:val="28"/>
        </w:rPr>
        <w:t xml:space="preserve">　　六、《住房和城乡建设部办公厅关于开展建设工程企业资质审批权限下放试点的通知》（建办市函〔</w:t>
      </w:r>
      <w:r w:rsidRPr="008341E3">
        <w:rPr>
          <w:rFonts w:ascii="仿宋_GB2312" w:eastAsia="仿宋_GB2312" w:hAnsi="宋体" w:cs="仿宋_GB2312"/>
          <w:sz w:val="28"/>
          <w:szCs w:val="28"/>
        </w:rPr>
        <w:t>2020</w:t>
      </w:r>
      <w:r w:rsidRPr="008341E3">
        <w:rPr>
          <w:rFonts w:ascii="仿宋_GB2312" w:eastAsia="仿宋_GB2312" w:hAnsi="宋体" w:cs="仿宋_GB2312" w:hint="eastAsia"/>
          <w:sz w:val="28"/>
          <w:szCs w:val="28"/>
        </w:rPr>
        <w:t>〕</w:t>
      </w:r>
      <w:r w:rsidRPr="008341E3">
        <w:rPr>
          <w:rFonts w:ascii="仿宋_GB2312" w:eastAsia="仿宋_GB2312" w:hAnsi="宋体" w:cs="仿宋_GB2312"/>
          <w:sz w:val="28"/>
          <w:szCs w:val="28"/>
        </w:rPr>
        <w:t>654</w:t>
      </w:r>
      <w:r w:rsidRPr="008341E3">
        <w:rPr>
          <w:rFonts w:ascii="仿宋_GB2312" w:eastAsia="仿宋_GB2312" w:hAnsi="宋体" w:cs="仿宋_GB2312" w:hint="eastAsia"/>
          <w:sz w:val="28"/>
          <w:szCs w:val="28"/>
        </w:rPr>
        <w:t>号）和《住房和城乡建设部办公厅关于扩大建设工程企业资质审批权限下放试点范围的通知》（建办市函〔</w:t>
      </w:r>
      <w:r w:rsidRPr="008341E3">
        <w:rPr>
          <w:rFonts w:ascii="仿宋_GB2312" w:eastAsia="仿宋_GB2312" w:hAnsi="宋体" w:cs="仿宋_GB2312"/>
          <w:sz w:val="28"/>
          <w:szCs w:val="28"/>
        </w:rPr>
        <w:t>2021</w:t>
      </w:r>
      <w:r w:rsidRPr="008341E3">
        <w:rPr>
          <w:rFonts w:ascii="仿宋_GB2312" w:eastAsia="仿宋_GB2312" w:hAnsi="宋体" w:cs="仿宋_GB2312" w:hint="eastAsia"/>
          <w:sz w:val="28"/>
          <w:szCs w:val="28"/>
        </w:rPr>
        <w:t>〕</w:t>
      </w:r>
      <w:r w:rsidRPr="008341E3">
        <w:rPr>
          <w:rFonts w:ascii="仿宋_GB2312" w:eastAsia="仿宋_GB2312" w:hAnsi="宋体" w:cs="仿宋_GB2312"/>
          <w:sz w:val="28"/>
          <w:szCs w:val="28"/>
        </w:rPr>
        <w:t>93</w:t>
      </w:r>
      <w:r w:rsidRPr="008341E3">
        <w:rPr>
          <w:rFonts w:ascii="仿宋_GB2312" w:eastAsia="仿宋_GB2312" w:hAnsi="宋体" w:cs="仿宋_GB2312" w:hint="eastAsia"/>
          <w:sz w:val="28"/>
          <w:szCs w:val="28"/>
        </w:rPr>
        <w:t>号）明确的试点时间统一延长至新的建设工程企业资质管理规定实施之日。</w:t>
      </w:r>
    </w:p>
    <w:p w:rsidR="009F06DD" w:rsidRDefault="009F06DD" w:rsidP="00F15505">
      <w:pPr>
        <w:spacing w:line="520" w:lineRule="exact"/>
        <w:rPr>
          <w:rFonts w:ascii="仿宋_GB2312" w:eastAsia="仿宋_GB2312" w:hAnsi="宋体"/>
          <w:sz w:val="28"/>
          <w:szCs w:val="28"/>
        </w:rPr>
      </w:pPr>
      <w:r w:rsidRPr="008341E3">
        <w:rPr>
          <w:rFonts w:ascii="仿宋_GB2312" w:eastAsia="仿宋_GB2312" w:hAnsi="宋体" w:cs="仿宋_GB2312" w:hint="eastAsia"/>
          <w:sz w:val="28"/>
          <w:szCs w:val="28"/>
        </w:rPr>
        <w:t>附件：国发〔</w:t>
      </w:r>
      <w:r w:rsidRPr="008341E3">
        <w:rPr>
          <w:rFonts w:ascii="仿宋_GB2312" w:eastAsia="仿宋_GB2312" w:hAnsi="宋体" w:cs="仿宋_GB2312"/>
          <w:sz w:val="28"/>
          <w:szCs w:val="28"/>
        </w:rPr>
        <w:t>2021</w:t>
      </w:r>
      <w:r w:rsidRPr="008341E3">
        <w:rPr>
          <w:rFonts w:ascii="仿宋_GB2312" w:eastAsia="仿宋_GB2312" w:hAnsi="宋体" w:cs="仿宋_GB2312" w:hint="eastAsia"/>
          <w:sz w:val="28"/>
          <w:szCs w:val="28"/>
        </w:rPr>
        <w:t>〕</w:t>
      </w:r>
      <w:r w:rsidRPr="008341E3">
        <w:rPr>
          <w:rFonts w:ascii="仿宋_GB2312" w:eastAsia="仿宋_GB2312" w:hAnsi="宋体" w:cs="仿宋_GB2312"/>
          <w:sz w:val="28"/>
          <w:szCs w:val="28"/>
        </w:rPr>
        <w:t>7</w:t>
      </w:r>
      <w:r w:rsidRPr="008341E3">
        <w:rPr>
          <w:rFonts w:ascii="仿宋_GB2312" w:eastAsia="仿宋_GB2312" w:hAnsi="宋体" w:cs="仿宋_GB2312" w:hint="eastAsia"/>
          <w:sz w:val="28"/>
          <w:szCs w:val="28"/>
        </w:rPr>
        <w:t>号文件决定取消的建设工程企业资质</w:t>
      </w:r>
      <w:r w:rsidRPr="008341E3">
        <w:rPr>
          <w:rFonts w:ascii="仿宋_GB2312" w:eastAsia="仿宋_GB2312" w:hAnsi="宋体" w:cs="仿宋_GB2312"/>
          <w:sz w:val="28"/>
          <w:szCs w:val="28"/>
        </w:rPr>
        <w:t xml:space="preserve"> </w:t>
      </w:r>
    </w:p>
    <w:tbl>
      <w:tblPr>
        <w:tblW w:w="512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2"/>
        <w:gridCol w:w="629"/>
        <w:gridCol w:w="5092"/>
        <w:gridCol w:w="1851"/>
      </w:tblGrid>
      <w:tr w:rsidR="009F06DD" w:rsidRPr="00B5589C" w:rsidTr="00AC7FDA">
        <w:trPr>
          <w:trHeight w:hRule="exact" w:val="567"/>
        </w:trPr>
        <w:tc>
          <w:tcPr>
            <w:tcW w:w="5000" w:type="pct"/>
            <w:gridSpan w:val="4"/>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kern w:val="0"/>
                <w:sz w:val="28"/>
                <w:szCs w:val="28"/>
              </w:rPr>
              <w:t>1.</w:t>
            </w:r>
            <w:r w:rsidRPr="00B5589C">
              <w:rPr>
                <w:rFonts w:ascii="仿宋_GB2312" w:eastAsia="仿宋_GB2312" w:hAnsi="宋体" w:cs="仿宋_GB2312" w:hint="eastAsia"/>
                <w:kern w:val="0"/>
                <w:sz w:val="28"/>
                <w:szCs w:val="28"/>
              </w:rPr>
              <w:t>工程勘察资质</w:t>
            </w:r>
          </w:p>
        </w:tc>
      </w:tr>
      <w:tr w:rsidR="009F06DD" w:rsidRPr="00B5589C" w:rsidTr="00AC7FDA">
        <w:trPr>
          <w:trHeight w:hRule="exact" w:val="832"/>
        </w:trPr>
        <w:tc>
          <w:tcPr>
            <w:tcW w:w="909" w:type="pct"/>
            <w:vAlign w:val="center"/>
          </w:tcPr>
          <w:p w:rsidR="009F06DD" w:rsidRPr="00B5589C" w:rsidRDefault="009F06DD" w:rsidP="00AC7FDA">
            <w:pPr>
              <w:widowControl/>
              <w:jc w:val="center"/>
              <w:rPr>
                <w:rFonts w:ascii="仿宋_GB2312" w:eastAsia="仿宋_GB2312" w:hAnsi="宋体"/>
                <w:color w:val="000000"/>
                <w:kern w:val="0"/>
                <w:sz w:val="28"/>
                <w:szCs w:val="28"/>
              </w:rPr>
            </w:pPr>
            <w:r w:rsidRPr="00B5589C">
              <w:rPr>
                <w:rFonts w:ascii="仿宋_GB2312" w:eastAsia="仿宋_GB2312" w:hAnsi="宋体" w:cs="仿宋_GB2312" w:hint="eastAsia"/>
                <w:color w:val="000000"/>
                <w:kern w:val="0"/>
                <w:sz w:val="28"/>
                <w:szCs w:val="28"/>
              </w:rPr>
              <w:t>资质类别</w:t>
            </w:r>
          </w:p>
        </w:tc>
        <w:tc>
          <w:tcPr>
            <w:tcW w:w="340" w:type="pct"/>
            <w:vAlign w:val="center"/>
          </w:tcPr>
          <w:p w:rsidR="009F06DD" w:rsidRPr="00B5589C" w:rsidRDefault="009F06DD" w:rsidP="00AC7FDA">
            <w:pPr>
              <w:widowControl/>
              <w:jc w:val="center"/>
              <w:rPr>
                <w:rFonts w:ascii="仿宋_GB2312" w:eastAsia="仿宋_GB2312" w:hAnsi="宋体"/>
                <w:color w:val="000000"/>
                <w:kern w:val="0"/>
                <w:sz w:val="28"/>
                <w:szCs w:val="28"/>
              </w:rPr>
            </w:pPr>
            <w:r w:rsidRPr="00B5589C">
              <w:rPr>
                <w:rFonts w:ascii="仿宋_GB2312" w:eastAsia="仿宋_GB2312" w:hAnsi="宋体" w:cs="仿宋_GB2312" w:hint="eastAsia"/>
                <w:color w:val="000000"/>
                <w:kern w:val="0"/>
                <w:sz w:val="28"/>
                <w:szCs w:val="28"/>
              </w:rPr>
              <w:t>序号</w:t>
            </w:r>
          </w:p>
        </w:tc>
        <w:tc>
          <w:tcPr>
            <w:tcW w:w="2751" w:type="pct"/>
            <w:vAlign w:val="center"/>
          </w:tcPr>
          <w:p w:rsidR="009F06DD" w:rsidRPr="00B5589C" w:rsidRDefault="009F06DD" w:rsidP="00AC7FDA">
            <w:pPr>
              <w:widowControl/>
              <w:jc w:val="center"/>
              <w:rPr>
                <w:rFonts w:ascii="仿宋_GB2312" w:eastAsia="仿宋_GB2312" w:hAnsi="宋体"/>
                <w:color w:val="000000"/>
                <w:kern w:val="0"/>
                <w:sz w:val="28"/>
                <w:szCs w:val="28"/>
              </w:rPr>
            </w:pPr>
            <w:r w:rsidRPr="00B5589C">
              <w:rPr>
                <w:rFonts w:ascii="仿宋_GB2312" w:eastAsia="仿宋_GB2312" w:hAnsi="宋体" w:cs="仿宋_GB2312" w:hint="eastAsia"/>
                <w:color w:val="000000"/>
                <w:kern w:val="0"/>
                <w:sz w:val="28"/>
                <w:szCs w:val="28"/>
              </w:rPr>
              <w:t>工程勘察资质类型</w:t>
            </w:r>
          </w:p>
        </w:tc>
        <w:tc>
          <w:tcPr>
            <w:tcW w:w="1000" w:type="pct"/>
            <w:vAlign w:val="center"/>
          </w:tcPr>
          <w:p w:rsidR="009F06DD" w:rsidRPr="00B5589C" w:rsidRDefault="009F06DD" w:rsidP="00AC7FDA">
            <w:pPr>
              <w:widowControl/>
              <w:jc w:val="center"/>
              <w:rPr>
                <w:rFonts w:ascii="仿宋_GB2312" w:eastAsia="仿宋_GB2312" w:hAnsi="宋体"/>
                <w:color w:val="000000"/>
                <w:kern w:val="0"/>
                <w:sz w:val="28"/>
                <w:szCs w:val="28"/>
              </w:rPr>
            </w:pPr>
            <w:r w:rsidRPr="00B5589C">
              <w:rPr>
                <w:rFonts w:ascii="仿宋_GB2312" w:eastAsia="仿宋_GB2312" w:hAnsi="宋体" w:cs="仿宋_GB2312" w:hint="eastAsia"/>
                <w:color w:val="000000"/>
                <w:kern w:val="0"/>
                <w:sz w:val="28"/>
                <w:szCs w:val="28"/>
              </w:rPr>
              <w:t>等级</w:t>
            </w:r>
          </w:p>
        </w:tc>
      </w:tr>
      <w:tr w:rsidR="009F06DD" w:rsidRPr="00B5589C" w:rsidTr="00AC7FDA">
        <w:trPr>
          <w:trHeight w:hRule="exact" w:val="567"/>
        </w:trPr>
        <w:tc>
          <w:tcPr>
            <w:tcW w:w="909" w:type="pct"/>
            <w:vMerge w:val="restar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专业资质</w:t>
            </w: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岩土工程勘察分项</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丙级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2</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水文地质勘察专业</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丙级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3</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工程测量专业</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丙级</w:t>
            </w:r>
          </w:p>
        </w:tc>
      </w:tr>
      <w:tr w:rsidR="009F06DD" w:rsidRPr="00B5589C" w:rsidTr="00AC7FDA">
        <w:trPr>
          <w:trHeight w:hRule="exact" w:val="567"/>
        </w:trPr>
        <w:tc>
          <w:tcPr>
            <w:tcW w:w="909" w:type="pct"/>
            <w:noWrap/>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kern w:val="0"/>
                <w:sz w:val="28"/>
                <w:szCs w:val="28"/>
              </w:rPr>
            </w:pP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p>
        </w:tc>
      </w:tr>
      <w:tr w:rsidR="009F06DD" w:rsidRPr="00B5589C" w:rsidTr="00AC7FDA">
        <w:trPr>
          <w:trHeight w:hRule="exact" w:val="567"/>
        </w:trPr>
        <w:tc>
          <w:tcPr>
            <w:tcW w:w="5000" w:type="pct"/>
            <w:gridSpan w:val="4"/>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kern w:val="0"/>
                <w:sz w:val="28"/>
                <w:szCs w:val="28"/>
              </w:rPr>
              <w:t>2.</w:t>
            </w:r>
            <w:r w:rsidRPr="00B5589C">
              <w:rPr>
                <w:rFonts w:ascii="仿宋_GB2312" w:eastAsia="仿宋_GB2312" w:hAnsi="宋体" w:cs="仿宋_GB2312" w:hint="eastAsia"/>
                <w:kern w:val="0"/>
                <w:sz w:val="28"/>
                <w:szCs w:val="28"/>
              </w:rPr>
              <w:t>工程设计资质</w:t>
            </w:r>
          </w:p>
        </w:tc>
      </w:tr>
      <w:tr w:rsidR="009F06DD" w:rsidRPr="00B5589C" w:rsidTr="00AC7FDA">
        <w:trPr>
          <w:trHeight w:hRule="exact" w:val="789"/>
        </w:trPr>
        <w:tc>
          <w:tcPr>
            <w:tcW w:w="909" w:type="pct"/>
            <w:vAlign w:val="center"/>
          </w:tcPr>
          <w:p w:rsidR="009F06DD" w:rsidRPr="00B5589C" w:rsidRDefault="009F06DD" w:rsidP="00AC7FDA">
            <w:pPr>
              <w:widowControl/>
              <w:jc w:val="center"/>
              <w:rPr>
                <w:rFonts w:ascii="仿宋_GB2312" w:eastAsia="仿宋_GB2312" w:hAnsi="宋体"/>
                <w:color w:val="000000"/>
                <w:kern w:val="0"/>
                <w:sz w:val="28"/>
                <w:szCs w:val="28"/>
              </w:rPr>
            </w:pPr>
            <w:r w:rsidRPr="00B5589C">
              <w:rPr>
                <w:rFonts w:ascii="仿宋_GB2312" w:eastAsia="仿宋_GB2312" w:hAnsi="宋体" w:cs="仿宋_GB2312" w:hint="eastAsia"/>
                <w:color w:val="000000"/>
                <w:kern w:val="0"/>
                <w:sz w:val="28"/>
                <w:szCs w:val="28"/>
              </w:rPr>
              <w:t>资质类别</w:t>
            </w:r>
          </w:p>
        </w:tc>
        <w:tc>
          <w:tcPr>
            <w:tcW w:w="340" w:type="pct"/>
            <w:vAlign w:val="center"/>
          </w:tcPr>
          <w:p w:rsidR="009F06DD" w:rsidRPr="00B5589C" w:rsidRDefault="009F06DD" w:rsidP="00AC7FDA">
            <w:pPr>
              <w:widowControl/>
              <w:jc w:val="center"/>
              <w:rPr>
                <w:rFonts w:ascii="仿宋_GB2312" w:eastAsia="仿宋_GB2312" w:hAnsi="宋体"/>
                <w:color w:val="000000"/>
                <w:kern w:val="0"/>
                <w:sz w:val="28"/>
                <w:szCs w:val="28"/>
              </w:rPr>
            </w:pPr>
            <w:r w:rsidRPr="00B5589C">
              <w:rPr>
                <w:rFonts w:ascii="仿宋_GB2312" w:eastAsia="仿宋_GB2312" w:hAnsi="宋体" w:cs="仿宋_GB2312" w:hint="eastAsia"/>
                <w:color w:val="000000"/>
                <w:kern w:val="0"/>
                <w:sz w:val="28"/>
                <w:szCs w:val="28"/>
              </w:rPr>
              <w:t>序号</w:t>
            </w:r>
          </w:p>
        </w:tc>
        <w:tc>
          <w:tcPr>
            <w:tcW w:w="2751" w:type="pct"/>
            <w:vAlign w:val="center"/>
          </w:tcPr>
          <w:p w:rsidR="009F06DD" w:rsidRPr="00B5589C" w:rsidRDefault="009F06DD" w:rsidP="00AC7FDA">
            <w:pPr>
              <w:widowControl/>
              <w:jc w:val="center"/>
              <w:rPr>
                <w:rFonts w:ascii="仿宋_GB2312" w:eastAsia="仿宋_GB2312" w:hAnsi="宋体"/>
                <w:color w:val="000000"/>
                <w:kern w:val="0"/>
                <w:sz w:val="28"/>
                <w:szCs w:val="28"/>
              </w:rPr>
            </w:pPr>
            <w:r w:rsidRPr="00B5589C">
              <w:rPr>
                <w:rFonts w:ascii="仿宋_GB2312" w:eastAsia="仿宋_GB2312" w:hAnsi="宋体" w:cs="仿宋_GB2312" w:hint="eastAsia"/>
                <w:color w:val="000000"/>
                <w:kern w:val="0"/>
                <w:sz w:val="28"/>
                <w:szCs w:val="28"/>
              </w:rPr>
              <w:t>工程设计资质类型</w:t>
            </w:r>
          </w:p>
        </w:tc>
        <w:tc>
          <w:tcPr>
            <w:tcW w:w="1000" w:type="pct"/>
            <w:vAlign w:val="center"/>
          </w:tcPr>
          <w:p w:rsidR="009F06DD" w:rsidRPr="00B5589C" w:rsidRDefault="009F06DD" w:rsidP="00AC7FDA">
            <w:pPr>
              <w:widowControl/>
              <w:jc w:val="center"/>
              <w:rPr>
                <w:rFonts w:ascii="仿宋_GB2312" w:eastAsia="仿宋_GB2312" w:hAnsi="宋体"/>
                <w:color w:val="000000"/>
                <w:kern w:val="0"/>
                <w:sz w:val="28"/>
                <w:szCs w:val="28"/>
              </w:rPr>
            </w:pPr>
            <w:r w:rsidRPr="00B5589C">
              <w:rPr>
                <w:rFonts w:ascii="仿宋_GB2312" w:eastAsia="仿宋_GB2312" w:hAnsi="宋体" w:cs="仿宋_GB2312" w:hint="eastAsia"/>
                <w:color w:val="000000"/>
                <w:kern w:val="0"/>
                <w:sz w:val="28"/>
                <w:szCs w:val="28"/>
              </w:rPr>
              <w:t>等级</w:t>
            </w:r>
          </w:p>
        </w:tc>
      </w:tr>
      <w:tr w:rsidR="009F06DD" w:rsidRPr="00B5589C" w:rsidTr="00AC7FDA">
        <w:trPr>
          <w:trHeight w:hRule="exact" w:val="567"/>
        </w:trPr>
        <w:tc>
          <w:tcPr>
            <w:tcW w:w="909" w:type="pct"/>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行业资质</w:t>
            </w: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水利行业</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丙级</w:t>
            </w:r>
          </w:p>
        </w:tc>
      </w:tr>
      <w:tr w:rsidR="009F06DD" w:rsidRPr="00B5589C" w:rsidTr="00AC7FDA">
        <w:trPr>
          <w:trHeight w:hRule="exact" w:val="567"/>
        </w:trPr>
        <w:tc>
          <w:tcPr>
            <w:tcW w:w="909" w:type="pct"/>
            <w:vMerge w:val="restart"/>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专业资质</w:t>
            </w: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建筑行业（建筑工程）专业</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丙级、丁级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2</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市政行业（给水工程）专业</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丙级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3</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市政行业（排水工程</w:t>
            </w:r>
            <w:r w:rsidRPr="00B5589C">
              <w:rPr>
                <w:rFonts w:ascii="仿宋_GB2312" w:eastAsia="仿宋_GB2312" w:hAnsi="宋体" w:cs="仿宋_GB2312"/>
                <w:kern w:val="0"/>
                <w:sz w:val="28"/>
                <w:szCs w:val="28"/>
              </w:rPr>
              <w:t>)</w:t>
            </w:r>
            <w:r w:rsidRPr="00B5589C">
              <w:rPr>
                <w:rFonts w:ascii="仿宋_GB2312" w:eastAsia="仿宋_GB2312" w:hAnsi="宋体" w:cs="仿宋_GB2312" w:hint="eastAsia"/>
                <w:kern w:val="0"/>
                <w:sz w:val="28"/>
                <w:szCs w:val="28"/>
              </w:rPr>
              <w:t>专业</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丙级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4</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市政行业（城镇燃气工程）专业</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丙级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5</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市政行业（热力工程）专业</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丙级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6</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市政行业（道路工程）专业</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丙级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7</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市政行业（环境卫生工程）专业</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丙级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8</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公路行业（公路）专业</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丙级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9</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水利行业（水库枢纽）专业</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丙级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10</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水利行业（引调水）专业</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丙级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11</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水利行业（灌溉排涝）专业</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丙级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12</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水利行业（围垦）专业</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丙级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13</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水利行业（河道整治）专业</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丙级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14</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水利行业（城市防洪）专业</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丙级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15</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水利行业（水土保持）专业</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丙级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16</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电力行业（送电工程）专业</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丙级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17</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电力行业（变电工程）专业</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丙级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18</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农林行业（营造林工程）专业</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丙级</w:t>
            </w:r>
          </w:p>
        </w:tc>
      </w:tr>
      <w:tr w:rsidR="009F06DD" w:rsidRPr="00B5589C" w:rsidTr="00AC7FDA">
        <w:trPr>
          <w:trHeight w:hRule="exact" w:val="567"/>
        </w:trPr>
        <w:tc>
          <w:tcPr>
            <w:tcW w:w="909"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专项资质</w:t>
            </w: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建筑装饰工程设计专项</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丙级</w:t>
            </w:r>
          </w:p>
        </w:tc>
      </w:tr>
      <w:tr w:rsidR="009F06DD" w:rsidRPr="00B5589C" w:rsidTr="00AC7FDA">
        <w:trPr>
          <w:trHeight w:hRule="exact" w:val="567"/>
        </w:trPr>
        <w:tc>
          <w:tcPr>
            <w:tcW w:w="909" w:type="pct"/>
            <w:noWrap/>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kern w:val="0"/>
                <w:sz w:val="28"/>
                <w:szCs w:val="28"/>
              </w:rPr>
            </w:pP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p>
        </w:tc>
      </w:tr>
      <w:tr w:rsidR="009F06DD" w:rsidRPr="00B5589C" w:rsidTr="00AC7FDA">
        <w:trPr>
          <w:trHeight w:hRule="exact" w:val="567"/>
        </w:trPr>
        <w:tc>
          <w:tcPr>
            <w:tcW w:w="5000" w:type="pct"/>
            <w:gridSpan w:val="4"/>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kern w:val="0"/>
                <w:sz w:val="28"/>
                <w:szCs w:val="28"/>
              </w:rPr>
              <w:t>3.</w:t>
            </w:r>
            <w:r w:rsidRPr="00B5589C">
              <w:rPr>
                <w:rFonts w:ascii="仿宋_GB2312" w:eastAsia="仿宋_GB2312" w:hAnsi="宋体" w:cs="仿宋_GB2312" w:hint="eastAsia"/>
                <w:kern w:val="0"/>
                <w:sz w:val="28"/>
                <w:szCs w:val="28"/>
              </w:rPr>
              <w:t>建筑业企业资质</w:t>
            </w:r>
          </w:p>
        </w:tc>
      </w:tr>
      <w:tr w:rsidR="009F06DD" w:rsidRPr="00B5589C" w:rsidTr="00AC7FDA">
        <w:trPr>
          <w:trHeight w:hRule="exact" w:val="848"/>
        </w:trPr>
        <w:tc>
          <w:tcPr>
            <w:tcW w:w="909" w:type="pct"/>
            <w:vAlign w:val="center"/>
          </w:tcPr>
          <w:p w:rsidR="009F06DD" w:rsidRPr="00B5589C" w:rsidRDefault="009F06DD" w:rsidP="00AC7FDA">
            <w:pPr>
              <w:widowControl/>
              <w:jc w:val="center"/>
              <w:rPr>
                <w:rFonts w:ascii="仿宋_GB2312" w:eastAsia="仿宋_GB2312" w:hAnsi="宋体"/>
                <w:color w:val="000000"/>
                <w:kern w:val="0"/>
                <w:sz w:val="28"/>
                <w:szCs w:val="28"/>
              </w:rPr>
            </w:pPr>
            <w:r w:rsidRPr="00B5589C">
              <w:rPr>
                <w:rFonts w:ascii="仿宋_GB2312" w:eastAsia="仿宋_GB2312" w:hAnsi="宋体" w:cs="仿宋_GB2312" w:hint="eastAsia"/>
                <w:color w:val="000000"/>
                <w:kern w:val="0"/>
                <w:sz w:val="28"/>
                <w:szCs w:val="28"/>
              </w:rPr>
              <w:t>资质类别</w:t>
            </w:r>
          </w:p>
        </w:tc>
        <w:tc>
          <w:tcPr>
            <w:tcW w:w="340" w:type="pct"/>
            <w:vAlign w:val="center"/>
          </w:tcPr>
          <w:p w:rsidR="009F06DD" w:rsidRPr="00B5589C" w:rsidRDefault="009F06DD" w:rsidP="00AC7FDA">
            <w:pPr>
              <w:widowControl/>
              <w:jc w:val="center"/>
              <w:rPr>
                <w:rFonts w:ascii="仿宋_GB2312" w:eastAsia="仿宋_GB2312" w:hAnsi="宋体"/>
                <w:color w:val="000000"/>
                <w:kern w:val="0"/>
                <w:sz w:val="28"/>
                <w:szCs w:val="28"/>
              </w:rPr>
            </w:pPr>
            <w:r w:rsidRPr="00B5589C">
              <w:rPr>
                <w:rFonts w:ascii="仿宋_GB2312" w:eastAsia="仿宋_GB2312" w:hAnsi="宋体" w:cs="仿宋_GB2312" w:hint="eastAsia"/>
                <w:color w:val="000000"/>
                <w:kern w:val="0"/>
                <w:sz w:val="28"/>
                <w:szCs w:val="28"/>
              </w:rPr>
              <w:t>序号</w:t>
            </w:r>
          </w:p>
        </w:tc>
        <w:tc>
          <w:tcPr>
            <w:tcW w:w="2751" w:type="pct"/>
            <w:vAlign w:val="center"/>
          </w:tcPr>
          <w:p w:rsidR="009F06DD" w:rsidRPr="00B5589C" w:rsidRDefault="009F06DD" w:rsidP="00AC7FDA">
            <w:pPr>
              <w:widowControl/>
              <w:jc w:val="center"/>
              <w:rPr>
                <w:rFonts w:ascii="仿宋_GB2312" w:eastAsia="仿宋_GB2312" w:hAnsi="宋体"/>
                <w:color w:val="000000"/>
                <w:kern w:val="0"/>
                <w:sz w:val="28"/>
                <w:szCs w:val="28"/>
              </w:rPr>
            </w:pPr>
            <w:r w:rsidRPr="00B5589C">
              <w:rPr>
                <w:rFonts w:ascii="仿宋_GB2312" w:eastAsia="仿宋_GB2312" w:hAnsi="宋体" w:cs="仿宋_GB2312" w:hint="eastAsia"/>
                <w:color w:val="000000"/>
                <w:kern w:val="0"/>
                <w:sz w:val="28"/>
                <w:szCs w:val="28"/>
              </w:rPr>
              <w:t>建筑业企业资质类型</w:t>
            </w:r>
          </w:p>
        </w:tc>
        <w:tc>
          <w:tcPr>
            <w:tcW w:w="1000" w:type="pct"/>
            <w:vAlign w:val="center"/>
          </w:tcPr>
          <w:p w:rsidR="009F06DD" w:rsidRPr="00B5589C" w:rsidRDefault="009F06DD" w:rsidP="00AC7FDA">
            <w:pPr>
              <w:widowControl/>
              <w:jc w:val="center"/>
              <w:rPr>
                <w:rFonts w:ascii="仿宋_GB2312" w:eastAsia="仿宋_GB2312" w:hAnsi="宋体"/>
                <w:color w:val="000000"/>
                <w:kern w:val="0"/>
                <w:sz w:val="28"/>
                <w:szCs w:val="28"/>
              </w:rPr>
            </w:pPr>
            <w:r w:rsidRPr="00B5589C">
              <w:rPr>
                <w:rFonts w:ascii="仿宋_GB2312" w:eastAsia="仿宋_GB2312" w:hAnsi="宋体" w:cs="仿宋_GB2312" w:hint="eastAsia"/>
                <w:color w:val="000000"/>
                <w:kern w:val="0"/>
                <w:sz w:val="28"/>
                <w:szCs w:val="28"/>
              </w:rPr>
              <w:t>等级</w:t>
            </w:r>
          </w:p>
        </w:tc>
      </w:tr>
      <w:tr w:rsidR="009F06DD" w:rsidRPr="00B5589C" w:rsidTr="00AC7FDA">
        <w:trPr>
          <w:trHeight w:hRule="exact" w:val="567"/>
        </w:trPr>
        <w:tc>
          <w:tcPr>
            <w:tcW w:w="909" w:type="pct"/>
            <w:vMerge w:val="restart"/>
            <w:noWrap/>
            <w:textDirection w:val="tbRlV"/>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施工总承包资质</w:t>
            </w: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建筑工程施工总承包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2</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公路工程施工总承包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3</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铁路工程施工总承包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4</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港口与航道工程施工总承包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5</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水利水电工程施工总承包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6</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市政公用工程施工总承包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7</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电力工程施工总承包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8</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矿山工程施工总承包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9</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冶金工程施工总承包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10</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石油化工工程施工总承包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11</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通信工程施工总承包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12</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机电工程施工总承包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restart"/>
            <w:noWrap/>
            <w:textDirection w:val="tbRlV"/>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专业承包资质</w:t>
            </w: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地基基础工程专业承包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2</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起重设备安装工程专业承包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3</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桥梁工程专业承包资质</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4</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隧道工程专业承包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5</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钢结构工程专业承包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6</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建筑机电安装工程专业承包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7</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古建筑工程专业承包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8</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城市及道路照明工程专业承包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9</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公路路面工程专业承包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10</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公路路基工程专业承包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11</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铁路电务工程专业承包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12</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铁路电气化工程专业承包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13</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港口与海岸工程专业承包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14</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航道工程专业承包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15</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通航建筑物工程专业承包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16</w:t>
            </w:r>
          </w:p>
        </w:tc>
        <w:tc>
          <w:tcPr>
            <w:tcW w:w="2751" w:type="pct"/>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水工金属结构制作与安装工程专业承包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17</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水利水电机电安装工程专业承包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18</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河湖整治工程专业承包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19</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输变电工程专业承包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20</w:t>
            </w: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环保工程专业承包</w:t>
            </w: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三级</w:t>
            </w:r>
          </w:p>
        </w:tc>
      </w:tr>
      <w:tr w:rsidR="009F06DD" w:rsidRPr="00B5589C" w:rsidTr="00AC7FDA">
        <w:trPr>
          <w:trHeight w:hRule="exact" w:val="567"/>
        </w:trPr>
        <w:tc>
          <w:tcPr>
            <w:tcW w:w="909" w:type="pct"/>
            <w:noWrap/>
            <w:textDirection w:val="tbRlV"/>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kern w:val="0"/>
                <w:sz w:val="28"/>
                <w:szCs w:val="28"/>
              </w:rPr>
            </w:pPr>
          </w:p>
        </w:tc>
        <w:tc>
          <w:tcPr>
            <w:tcW w:w="2751" w:type="pct"/>
            <w:noWrap/>
            <w:vAlign w:val="center"/>
          </w:tcPr>
          <w:p w:rsidR="009F06DD" w:rsidRPr="00B5589C" w:rsidRDefault="009F06DD" w:rsidP="00AC7FDA">
            <w:pPr>
              <w:widowControl/>
              <w:jc w:val="center"/>
              <w:rPr>
                <w:rFonts w:ascii="仿宋_GB2312" w:eastAsia="仿宋_GB2312" w:hAnsi="宋体"/>
                <w:kern w:val="0"/>
                <w:sz w:val="28"/>
                <w:szCs w:val="28"/>
              </w:rPr>
            </w:pPr>
          </w:p>
        </w:tc>
        <w:tc>
          <w:tcPr>
            <w:tcW w:w="1000" w:type="pct"/>
            <w:noWrap/>
            <w:vAlign w:val="center"/>
          </w:tcPr>
          <w:p w:rsidR="009F06DD" w:rsidRPr="00B5589C" w:rsidRDefault="009F06DD" w:rsidP="00AC7FDA">
            <w:pPr>
              <w:widowControl/>
              <w:jc w:val="center"/>
              <w:rPr>
                <w:rFonts w:ascii="仿宋_GB2312" w:eastAsia="仿宋_GB2312" w:hAnsi="宋体"/>
                <w:kern w:val="0"/>
                <w:sz w:val="28"/>
                <w:szCs w:val="28"/>
              </w:rPr>
            </w:pPr>
          </w:p>
        </w:tc>
      </w:tr>
      <w:tr w:rsidR="009F06DD" w:rsidRPr="00B5589C" w:rsidTr="00AC7FDA">
        <w:trPr>
          <w:trHeight w:hRule="exact" w:val="567"/>
        </w:trPr>
        <w:tc>
          <w:tcPr>
            <w:tcW w:w="5000" w:type="pct"/>
            <w:gridSpan w:val="4"/>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kern w:val="0"/>
                <w:sz w:val="28"/>
                <w:szCs w:val="28"/>
              </w:rPr>
              <w:t>4.</w:t>
            </w:r>
            <w:r w:rsidRPr="00B5589C">
              <w:rPr>
                <w:rFonts w:ascii="仿宋_GB2312" w:eastAsia="仿宋_GB2312" w:hAnsi="宋体" w:cs="仿宋_GB2312" w:hint="eastAsia"/>
                <w:kern w:val="0"/>
                <w:sz w:val="28"/>
                <w:szCs w:val="28"/>
              </w:rPr>
              <w:t>工程监理企业资质</w:t>
            </w:r>
          </w:p>
        </w:tc>
      </w:tr>
      <w:tr w:rsidR="009F06DD" w:rsidRPr="00B5589C" w:rsidTr="00AC7FDA">
        <w:trPr>
          <w:trHeight w:hRule="exact" w:val="898"/>
        </w:trPr>
        <w:tc>
          <w:tcPr>
            <w:tcW w:w="909" w:type="pct"/>
            <w:vAlign w:val="center"/>
          </w:tcPr>
          <w:p w:rsidR="009F06DD" w:rsidRPr="00B5589C" w:rsidRDefault="009F06DD" w:rsidP="00AC7FDA">
            <w:pPr>
              <w:widowControl/>
              <w:jc w:val="center"/>
              <w:rPr>
                <w:rFonts w:ascii="仿宋_GB2312" w:eastAsia="仿宋_GB2312" w:hAnsi="宋体"/>
                <w:color w:val="000000"/>
                <w:kern w:val="0"/>
                <w:sz w:val="28"/>
                <w:szCs w:val="28"/>
              </w:rPr>
            </w:pPr>
            <w:r w:rsidRPr="00B5589C">
              <w:rPr>
                <w:rFonts w:ascii="仿宋_GB2312" w:eastAsia="仿宋_GB2312" w:hAnsi="宋体" w:cs="仿宋_GB2312" w:hint="eastAsia"/>
                <w:color w:val="000000"/>
                <w:kern w:val="0"/>
                <w:sz w:val="28"/>
                <w:szCs w:val="28"/>
              </w:rPr>
              <w:t>资质类别</w:t>
            </w:r>
          </w:p>
        </w:tc>
        <w:tc>
          <w:tcPr>
            <w:tcW w:w="340" w:type="pct"/>
            <w:vAlign w:val="center"/>
          </w:tcPr>
          <w:p w:rsidR="009F06DD" w:rsidRPr="00B5589C" w:rsidRDefault="009F06DD" w:rsidP="00AC7FDA">
            <w:pPr>
              <w:widowControl/>
              <w:jc w:val="center"/>
              <w:rPr>
                <w:rFonts w:ascii="仿宋_GB2312" w:eastAsia="仿宋_GB2312" w:hAnsi="宋体"/>
                <w:color w:val="000000"/>
                <w:kern w:val="0"/>
                <w:sz w:val="28"/>
                <w:szCs w:val="28"/>
              </w:rPr>
            </w:pPr>
            <w:r w:rsidRPr="00B5589C">
              <w:rPr>
                <w:rFonts w:ascii="仿宋_GB2312" w:eastAsia="仿宋_GB2312" w:hAnsi="宋体" w:cs="仿宋_GB2312" w:hint="eastAsia"/>
                <w:color w:val="000000"/>
                <w:kern w:val="0"/>
                <w:sz w:val="28"/>
                <w:szCs w:val="28"/>
              </w:rPr>
              <w:t>序号</w:t>
            </w:r>
          </w:p>
        </w:tc>
        <w:tc>
          <w:tcPr>
            <w:tcW w:w="2751" w:type="pct"/>
            <w:vAlign w:val="center"/>
          </w:tcPr>
          <w:p w:rsidR="009F06DD" w:rsidRPr="00B5589C" w:rsidRDefault="009F06DD" w:rsidP="00AC7FDA">
            <w:pPr>
              <w:widowControl/>
              <w:jc w:val="center"/>
              <w:rPr>
                <w:rFonts w:ascii="仿宋_GB2312" w:eastAsia="仿宋_GB2312" w:hAnsi="宋体"/>
                <w:color w:val="000000"/>
                <w:kern w:val="0"/>
                <w:sz w:val="28"/>
                <w:szCs w:val="28"/>
              </w:rPr>
            </w:pPr>
            <w:r w:rsidRPr="00B5589C">
              <w:rPr>
                <w:rFonts w:ascii="仿宋_GB2312" w:eastAsia="仿宋_GB2312" w:hAnsi="宋体" w:cs="仿宋_GB2312" w:hint="eastAsia"/>
                <w:color w:val="000000"/>
                <w:kern w:val="0"/>
                <w:sz w:val="28"/>
                <w:szCs w:val="28"/>
              </w:rPr>
              <w:t>工程监理企业资质类型</w:t>
            </w:r>
          </w:p>
        </w:tc>
        <w:tc>
          <w:tcPr>
            <w:tcW w:w="1000" w:type="pct"/>
            <w:vAlign w:val="center"/>
          </w:tcPr>
          <w:p w:rsidR="009F06DD" w:rsidRPr="00B5589C" w:rsidRDefault="009F06DD" w:rsidP="00AC7FDA">
            <w:pPr>
              <w:widowControl/>
              <w:jc w:val="center"/>
              <w:rPr>
                <w:rFonts w:ascii="仿宋_GB2312" w:eastAsia="仿宋_GB2312" w:hAnsi="宋体"/>
                <w:color w:val="000000"/>
                <w:kern w:val="0"/>
                <w:sz w:val="28"/>
                <w:szCs w:val="28"/>
              </w:rPr>
            </w:pPr>
            <w:r w:rsidRPr="00B5589C">
              <w:rPr>
                <w:rFonts w:ascii="仿宋_GB2312" w:eastAsia="仿宋_GB2312" w:hAnsi="宋体" w:cs="仿宋_GB2312" w:hint="eastAsia"/>
                <w:color w:val="000000"/>
                <w:kern w:val="0"/>
                <w:sz w:val="28"/>
                <w:szCs w:val="28"/>
              </w:rPr>
              <w:t>等级</w:t>
            </w:r>
          </w:p>
        </w:tc>
      </w:tr>
      <w:tr w:rsidR="009F06DD" w:rsidRPr="00B5589C" w:rsidTr="00AC7FDA">
        <w:trPr>
          <w:trHeight w:hRule="exact" w:val="567"/>
        </w:trPr>
        <w:tc>
          <w:tcPr>
            <w:tcW w:w="909" w:type="pct"/>
            <w:vMerge w:val="restart"/>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专业资质</w:t>
            </w: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w:t>
            </w:r>
          </w:p>
        </w:tc>
        <w:tc>
          <w:tcPr>
            <w:tcW w:w="2751" w:type="pct"/>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房屋建筑工程专业</w:t>
            </w:r>
          </w:p>
        </w:tc>
        <w:tc>
          <w:tcPr>
            <w:tcW w:w="1000" w:type="pct"/>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丙级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2</w:t>
            </w:r>
          </w:p>
        </w:tc>
        <w:tc>
          <w:tcPr>
            <w:tcW w:w="2751" w:type="pct"/>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市政公用工程专业</w:t>
            </w:r>
          </w:p>
        </w:tc>
        <w:tc>
          <w:tcPr>
            <w:tcW w:w="1000" w:type="pct"/>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丙级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3</w:t>
            </w:r>
          </w:p>
        </w:tc>
        <w:tc>
          <w:tcPr>
            <w:tcW w:w="2751" w:type="pct"/>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公路工程专业</w:t>
            </w:r>
          </w:p>
        </w:tc>
        <w:tc>
          <w:tcPr>
            <w:tcW w:w="1000" w:type="pct"/>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甲、乙、丙级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4</w:t>
            </w:r>
          </w:p>
        </w:tc>
        <w:tc>
          <w:tcPr>
            <w:tcW w:w="2751" w:type="pct"/>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水利水电工程专业</w:t>
            </w:r>
          </w:p>
        </w:tc>
        <w:tc>
          <w:tcPr>
            <w:tcW w:w="1000" w:type="pct"/>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甲、乙、丙级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5</w:t>
            </w:r>
          </w:p>
        </w:tc>
        <w:tc>
          <w:tcPr>
            <w:tcW w:w="2751" w:type="pct"/>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港口与航道工程专业</w:t>
            </w:r>
          </w:p>
        </w:tc>
        <w:tc>
          <w:tcPr>
            <w:tcW w:w="1000" w:type="pct"/>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甲级、乙级</w:t>
            </w:r>
          </w:p>
        </w:tc>
      </w:tr>
      <w:tr w:rsidR="009F06DD" w:rsidRPr="00B5589C" w:rsidTr="00AC7FDA">
        <w:trPr>
          <w:trHeight w:hRule="exact" w:val="567"/>
        </w:trPr>
        <w:tc>
          <w:tcPr>
            <w:tcW w:w="909" w:type="pct"/>
            <w:vMerge/>
            <w:vAlign w:val="center"/>
          </w:tcPr>
          <w:p w:rsidR="009F06DD" w:rsidRPr="00B5589C" w:rsidRDefault="009F06DD" w:rsidP="00AC7FDA">
            <w:pPr>
              <w:widowControl/>
              <w:jc w:val="center"/>
              <w:rPr>
                <w:rFonts w:ascii="仿宋_GB2312" w:eastAsia="仿宋_GB2312" w:hAnsi="宋体"/>
                <w:kern w:val="0"/>
                <w:sz w:val="28"/>
                <w:szCs w:val="28"/>
              </w:rPr>
            </w:pP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6</w:t>
            </w:r>
          </w:p>
        </w:tc>
        <w:tc>
          <w:tcPr>
            <w:tcW w:w="2751" w:type="pct"/>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农林工程专业</w:t>
            </w:r>
          </w:p>
        </w:tc>
        <w:tc>
          <w:tcPr>
            <w:tcW w:w="1000" w:type="pct"/>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甲级、乙级</w:t>
            </w:r>
          </w:p>
        </w:tc>
      </w:tr>
      <w:tr w:rsidR="009F06DD" w:rsidRPr="00B5589C" w:rsidTr="00AC7FDA">
        <w:trPr>
          <w:trHeight w:hRule="exact" w:val="567"/>
        </w:trPr>
        <w:tc>
          <w:tcPr>
            <w:tcW w:w="909" w:type="pct"/>
            <w:noWrap/>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事务所资质</w:t>
            </w:r>
          </w:p>
        </w:tc>
        <w:tc>
          <w:tcPr>
            <w:tcW w:w="340" w:type="pct"/>
            <w:noWrap/>
            <w:vAlign w:val="center"/>
          </w:tcPr>
          <w:p w:rsidR="009F06DD" w:rsidRPr="00B5589C" w:rsidRDefault="009F06DD" w:rsidP="00AC7FDA">
            <w:pPr>
              <w:widowControl/>
              <w:jc w:val="center"/>
              <w:rPr>
                <w:rFonts w:ascii="仿宋_GB2312" w:eastAsia="仿宋_GB2312" w:hAnsi="宋体" w:cs="仿宋_GB2312"/>
                <w:kern w:val="0"/>
                <w:sz w:val="28"/>
                <w:szCs w:val="28"/>
              </w:rPr>
            </w:pPr>
            <w:r w:rsidRPr="00B5589C">
              <w:rPr>
                <w:rFonts w:ascii="仿宋_GB2312" w:eastAsia="仿宋_GB2312" w:hAnsi="宋体" w:cs="仿宋_GB2312"/>
                <w:kern w:val="0"/>
                <w:sz w:val="28"/>
                <w:szCs w:val="28"/>
              </w:rPr>
              <w:t>1</w:t>
            </w:r>
          </w:p>
        </w:tc>
        <w:tc>
          <w:tcPr>
            <w:tcW w:w="2751" w:type="pct"/>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事务所资质</w:t>
            </w:r>
          </w:p>
        </w:tc>
        <w:tc>
          <w:tcPr>
            <w:tcW w:w="1000" w:type="pct"/>
            <w:vAlign w:val="center"/>
          </w:tcPr>
          <w:p w:rsidR="009F06DD" w:rsidRPr="00B5589C" w:rsidRDefault="009F06DD" w:rsidP="00AC7FDA">
            <w:pPr>
              <w:widowControl/>
              <w:jc w:val="center"/>
              <w:rPr>
                <w:rFonts w:ascii="仿宋_GB2312" w:eastAsia="仿宋_GB2312" w:hAnsi="宋体"/>
                <w:kern w:val="0"/>
                <w:sz w:val="28"/>
                <w:szCs w:val="28"/>
              </w:rPr>
            </w:pPr>
            <w:r w:rsidRPr="00B5589C">
              <w:rPr>
                <w:rFonts w:ascii="仿宋_GB2312" w:eastAsia="仿宋_GB2312" w:hAnsi="宋体" w:cs="仿宋_GB2312" w:hint="eastAsia"/>
                <w:kern w:val="0"/>
                <w:sz w:val="28"/>
                <w:szCs w:val="28"/>
              </w:rPr>
              <w:t>不分等级</w:t>
            </w:r>
          </w:p>
        </w:tc>
      </w:tr>
    </w:tbl>
    <w:p w:rsidR="009F06DD" w:rsidRPr="00B76F6D" w:rsidRDefault="009F06DD" w:rsidP="009F06DD">
      <w:pPr>
        <w:spacing w:line="520" w:lineRule="exact"/>
        <w:ind w:firstLineChars="200" w:firstLine="31680"/>
        <w:jc w:val="right"/>
        <w:rPr>
          <w:rFonts w:ascii="仿宋_GB2312" w:eastAsia="仿宋_GB2312" w:hAnsi="宋体"/>
          <w:b/>
          <w:bCs/>
          <w:color w:val="000000"/>
          <w:sz w:val="28"/>
          <w:szCs w:val="28"/>
        </w:rPr>
      </w:pPr>
    </w:p>
    <w:p w:rsidR="009F06DD" w:rsidRDefault="009F06DD" w:rsidP="003751D7">
      <w:pPr>
        <w:pStyle w:val="Heading3"/>
        <w:snapToGrid w:val="0"/>
        <w:spacing w:line="520" w:lineRule="exact"/>
        <w:jc w:val="center"/>
        <w:rPr>
          <w:rFonts w:ascii="黑体" w:hAnsi="Times New Roman" w:cs="Times New Roman"/>
          <w:color w:val="000000"/>
          <w:kern w:val="2"/>
        </w:rPr>
      </w:pPr>
      <w:r w:rsidRPr="003751D7">
        <w:rPr>
          <w:rFonts w:ascii="黑体" w:hAnsi="Times New Roman" w:cs="黑体"/>
          <w:color w:val="000000"/>
          <w:kern w:val="2"/>
        </w:rPr>
        <w:t>[</w:t>
      </w:r>
      <w:r w:rsidRPr="003751D7">
        <w:rPr>
          <w:rFonts w:ascii="黑体" w:hAnsi="Times New Roman" w:cs="黑体" w:hint="eastAsia"/>
          <w:color w:val="000000"/>
          <w:kern w:val="2"/>
        </w:rPr>
        <w:t>人社部等十部门</w:t>
      </w:r>
      <w:r w:rsidRPr="003751D7">
        <w:rPr>
          <w:rFonts w:ascii="黑体" w:hAnsi="Times New Roman" w:cs="黑体"/>
          <w:color w:val="000000"/>
          <w:kern w:val="2"/>
        </w:rPr>
        <w:t>]</w:t>
      </w:r>
      <w:r w:rsidRPr="003751D7">
        <w:rPr>
          <w:rFonts w:ascii="黑体" w:hAnsi="Times New Roman" w:cs="黑体" w:hint="eastAsia"/>
          <w:color w:val="000000"/>
          <w:kern w:val="2"/>
        </w:rPr>
        <w:t>关于印发《工程建设领域农民工工资</w:t>
      </w:r>
    </w:p>
    <w:p w:rsidR="009F06DD" w:rsidRDefault="009F06DD" w:rsidP="003751D7">
      <w:pPr>
        <w:pStyle w:val="Heading3"/>
        <w:snapToGrid w:val="0"/>
        <w:spacing w:line="520" w:lineRule="exact"/>
        <w:jc w:val="center"/>
        <w:rPr>
          <w:rFonts w:ascii="黑体" w:hAnsi="Times New Roman" w:cs="Times New Roman"/>
          <w:color w:val="000000"/>
          <w:kern w:val="2"/>
        </w:rPr>
      </w:pPr>
      <w:r w:rsidRPr="003751D7">
        <w:rPr>
          <w:rFonts w:ascii="黑体" w:hAnsi="Times New Roman" w:cs="黑体" w:hint="eastAsia"/>
          <w:color w:val="000000"/>
          <w:kern w:val="2"/>
        </w:rPr>
        <w:t>专用账户管理暂行办法》的通知</w:t>
      </w:r>
    </w:p>
    <w:p w:rsidR="009F06DD" w:rsidRPr="003751D7" w:rsidRDefault="009F06DD" w:rsidP="003751D7">
      <w:pPr>
        <w:pStyle w:val="Heading3"/>
        <w:snapToGrid w:val="0"/>
        <w:spacing w:line="520" w:lineRule="exact"/>
        <w:jc w:val="center"/>
        <w:rPr>
          <w:rFonts w:ascii="仿宋_GB2312" w:eastAsia="仿宋_GB2312" w:cs="Times New Roman"/>
          <w:b w:val="0"/>
          <w:bCs w:val="0"/>
          <w:kern w:val="2"/>
          <w:sz w:val="28"/>
          <w:szCs w:val="28"/>
        </w:rPr>
      </w:pPr>
      <w:r w:rsidRPr="003751D7">
        <w:rPr>
          <w:rFonts w:ascii="仿宋_GB2312" w:eastAsia="仿宋_GB2312" w:hAnsi="Calibri" w:cs="仿宋_GB2312" w:hint="eastAsia"/>
          <w:b w:val="0"/>
          <w:bCs w:val="0"/>
          <w:kern w:val="2"/>
          <w:sz w:val="21"/>
          <w:szCs w:val="21"/>
        </w:rPr>
        <w:t>人社部发〔</w:t>
      </w:r>
      <w:r w:rsidRPr="003751D7">
        <w:rPr>
          <w:rFonts w:ascii="仿宋_GB2312" w:eastAsia="仿宋_GB2312" w:hAnsi="Calibri" w:cs="仿宋_GB2312"/>
          <w:b w:val="0"/>
          <w:bCs w:val="0"/>
          <w:kern w:val="2"/>
          <w:sz w:val="21"/>
          <w:szCs w:val="21"/>
        </w:rPr>
        <w:t>2021</w:t>
      </w:r>
      <w:r w:rsidRPr="003751D7">
        <w:rPr>
          <w:rFonts w:ascii="仿宋_GB2312" w:eastAsia="仿宋_GB2312" w:hAnsi="Calibri" w:cs="仿宋_GB2312" w:hint="eastAsia"/>
          <w:b w:val="0"/>
          <w:bCs w:val="0"/>
          <w:kern w:val="2"/>
          <w:sz w:val="21"/>
          <w:szCs w:val="21"/>
        </w:rPr>
        <w:t>〕</w:t>
      </w:r>
      <w:r w:rsidRPr="003751D7">
        <w:rPr>
          <w:rFonts w:ascii="仿宋_GB2312" w:eastAsia="仿宋_GB2312" w:hAnsi="Calibri" w:cs="仿宋_GB2312"/>
          <w:b w:val="0"/>
          <w:bCs w:val="0"/>
          <w:kern w:val="2"/>
          <w:sz w:val="21"/>
          <w:szCs w:val="21"/>
        </w:rPr>
        <w:t>53</w:t>
      </w:r>
      <w:r w:rsidRPr="003751D7">
        <w:rPr>
          <w:rFonts w:ascii="仿宋_GB2312" w:eastAsia="仿宋_GB2312" w:hAnsi="Calibri" w:cs="仿宋_GB2312" w:hint="eastAsia"/>
          <w:b w:val="0"/>
          <w:bCs w:val="0"/>
          <w:kern w:val="2"/>
          <w:sz w:val="21"/>
          <w:szCs w:val="21"/>
        </w:rPr>
        <w:t>号</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各省、自治区、直辖市及新疆生产建设兵团人力资源社会保障厅（局），发展改革委，财政（务）厅（局），住房和城乡建设厅（委、管委、局），交通运输厅（局、委），水利（务）厅（局），中国人民银行上海总部、各分行、营业管理部、各省会（首府）城市中心支行，铁路监督管理局，民航各地区管理局，银保监局：</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现将《工程建设领域农民工工资专用账户管理暂行办法》印发你们，请贯彻执行。</w:t>
      </w:r>
    </w:p>
    <w:p w:rsidR="009F06DD" w:rsidRDefault="009F06DD" w:rsidP="00D643BF">
      <w:pPr>
        <w:pStyle w:val="Heading3"/>
        <w:widowControl w:val="0"/>
        <w:snapToGrid w:val="0"/>
        <w:spacing w:line="520" w:lineRule="exact"/>
        <w:jc w:val="right"/>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人力资源社会保障部</w:t>
      </w:r>
      <w:r>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交通运输部</w:t>
      </w:r>
      <w:r>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住房城乡建设部</w:t>
      </w:r>
    </w:p>
    <w:p w:rsidR="009F06DD" w:rsidRDefault="009F06DD" w:rsidP="00D643BF">
      <w:pPr>
        <w:pStyle w:val="Heading3"/>
        <w:widowControl w:val="0"/>
        <w:snapToGrid w:val="0"/>
        <w:spacing w:line="520" w:lineRule="exact"/>
        <w:jc w:val="right"/>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水利部</w:t>
      </w:r>
      <w:r>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财政部</w:t>
      </w:r>
      <w:r>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国家铁路局</w:t>
      </w:r>
      <w:r>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国家发展改革委</w:t>
      </w:r>
    </w:p>
    <w:p w:rsidR="009F06DD" w:rsidRDefault="009F06DD" w:rsidP="00D643BF">
      <w:pPr>
        <w:pStyle w:val="Heading3"/>
        <w:widowControl w:val="0"/>
        <w:snapToGrid w:val="0"/>
        <w:spacing w:line="520" w:lineRule="exact"/>
        <w:jc w:val="right"/>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人民银行中国银保监会</w:t>
      </w:r>
      <w:r>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人民银行</w:t>
      </w:r>
      <w:r>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中国民用航空局</w:t>
      </w:r>
    </w:p>
    <w:p w:rsidR="009F06DD" w:rsidRPr="003751D7" w:rsidRDefault="009F06DD" w:rsidP="00D643BF">
      <w:pPr>
        <w:pStyle w:val="Heading3"/>
        <w:widowControl w:val="0"/>
        <w:snapToGrid w:val="0"/>
        <w:spacing w:line="520" w:lineRule="exact"/>
        <w:jc w:val="right"/>
        <w:rPr>
          <w:rFonts w:ascii="仿宋_GB2312" w:eastAsia="仿宋_GB2312" w:cs="Times New Roman"/>
          <w:b w:val="0"/>
          <w:bCs w:val="0"/>
          <w:kern w:val="2"/>
          <w:sz w:val="28"/>
          <w:szCs w:val="28"/>
        </w:rPr>
      </w:pPr>
      <w:r w:rsidRPr="003751D7">
        <w:rPr>
          <w:rFonts w:ascii="仿宋_GB2312" w:eastAsia="仿宋_GB2312" w:cs="仿宋_GB2312"/>
          <w:b w:val="0"/>
          <w:bCs w:val="0"/>
          <w:kern w:val="2"/>
          <w:sz w:val="28"/>
          <w:szCs w:val="28"/>
        </w:rPr>
        <w:t>2021</w:t>
      </w:r>
      <w:r w:rsidRPr="003751D7">
        <w:rPr>
          <w:rFonts w:ascii="仿宋_GB2312" w:eastAsia="仿宋_GB2312" w:cs="仿宋_GB2312" w:hint="eastAsia"/>
          <w:b w:val="0"/>
          <w:bCs w:val="0"/>
          <w:kern w:val="2"/>
          <w:sz w:val="28"/>
          <w:szCs w:val="28"/>
        </w:rPr>
        <w:t>年</w:t>
      </w:r>
      <w:r w:rsidRPr="003751D7">
        <w:rPr>
          <w:rFonts w:ascii="仿宋_GB2312" w:eastAsia="仿宋_GB2312" w:cs="仿宋_GB2312"/>
          <w:b w:val="0"/>
          <w:bCs w:val="0"/>
          <w:kern w:val="2"/>
          <w:sz w:val="28"/>
          <w:szCs w:val="28"/>
        </w:rPr>
        <w:t>7</w:t>
      </w:r>
      <w:r w:rsidRPr="003751D7">
        <w:rPr>
          <w:rFonts w:ascii="仿宋_GB2312" w:eastAsia="仿宋_GB2312" w:cs="仿宋_GB2312" w:hint="eastAsia"/>
          <w:b w:val="0"/>
          <w:bCs w:val="0"/>
          <w:kern w:val="2"/>
          <w:sz w:val="28"/>
          <w:szCs w:val="28"/>
        </w:rPr>
        <w:t>月</w:t>
      </w:r>
      <w:r w:rsidRPr="003751D7">
        <w:rPr>
          <w:rFonts w:ascii="仿宋_GB2312" w:eastAsia="仿宋_GB2312" w:cs="仿宋_GB2312"/>
          <w:b w:val="0"/>
          <w:bCs w:val="0"/>
          <w:kern w:val="2"/>
          <w:sz w:val="28"/>
          <w:szCs w:val="28"/>
        </w:rPr>
        <w:t>7</w:t>
      </w:r>
      <w:r w:rsidRPr="003751D7">
        <w:rPr>
          <w:rFonts w:ascii="仿宋_GB2312" w:eastAsia="仿宋_GB2312" w:cs="仿宋_GB2312" w:hint="eastAsia"/>
          <w:b w:val="0"/>
          <w:bCs w:val="0"/>
          <w:kern w:val="2"/>
          <w:sz w:val="28"/>
          <w:szCs w:val="28"/>
        </w:rPr>
        <w:t>日</w:t>
      </w:r>
    </w:p>
    <w:p w:rsidR="009F06DD" w:rsidRPr="00D643BF" w:rsidRDefault="009F06DD" w:rsidP="00D643BF">
      <w:pPr>
        <w:pStyle w:val="Heading3"/>
        <w:widowControl w:val="0"/>
        <w:snapToGrid w:val="0"/>
        <w:spacing w:line="520" w:lineRule="exact"/>
        <w:jc w:val="center"/>
        <w:rPr>
          <w:rFonts w:ascii="仿宋_GB2312" w:eastAsia="仿宋_GB2312" w:cs="Times New Roman"/>
          <w:kern w:val="2"/>
          <w:sz w:val="28"/>
          <w:szCs w:val="28"/>
        </w:rPr>
      </w:pPr>
      <w:r w:rsidRPr="00D643BF">
        <w:rPr>
          <w:rFonts w:ascii="仿宋_GB2312" w:eastAsia="仿宋_GB2312" w:cs="仿宋_GB2312" w:hint="eastAsia"/>
          <w:kern w:val="2"/>
          <w:sz w:val="28"/>
          <w:szCs w:val="28"/>
        </w:rPr>
        <w:t>工程建设领域农民工工资专用账户管理暂行办法</w:t>
      </w:r>
    </w:p>
    <w:p w:rsidR="009F06DD" w:rsidRPr="003751D7" w:rsidRDefault="009F06DD" w:rsidP="00D643BF">
      <w:pPr>
        <w:pStyle w:val="Heading3"/>
        <w:widowControl w:val="0"/>
        <w:snapToGrid w:val="0"/>
        <w:spacing w:line="520" w:lineRule="exact"/>
        <w:jc w:val="center"/>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第一章</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总</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则</w:t>
      </w:r>
    </w:p>
    <w:p w:rsidR="009F06DD" w:rsidRPr="003751D7" w:rsidRDefault="009F06DD" w:rsidP="00D643BF">
      <w:pPr>
        <w:pStyle w:val="Heading3"/>
        <w:widowControl w:val="0"/>
        <w:snapToGrid w:val="0"/>
        <w:spacing w:line="520" w:lineRule="exact"/>
        <w:jc w:val="both"/>
        <w:rPr>
          <w:rFonts w:ascii="仿宋_GB2312" w:eastAsia="仿宋_GB2312" w:cs="仿宋_GB2312"/>
          <w:b w:val="0"/>
          <w:bCs w:val="0"/>
          <w:kern w:val="2"/>
          <w:sz w:val="28"/>
          <w:szCs w:val="28"/>
        </w:rPr>
      </w:pPr>
      <w:r w:rsidRPr="003751D7">
        <w:rPr>
          <w:rFonts w:ascii="仿宋_GB2312" w:eastAsia="仿宋_GB2312" w:cs="仿宋_GB2312" w:hint="eastAsia"/>
          <w:b w:val="0"/>
          <w:bCs w:val="0"/>
          <w:kern w:val="2"/>
          <w:sz w:val="28"/>
          <w:szCs w:val="28"/>
        </w:rPr>
        <w:t xml:space="preserve">　　第一条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为根治工程建设领域拖欠农民工工资问题，规范农民工工资专用账户管理，切实维护农民工劳动报酬权益，根据《保障农民工工资支付条例》《人民币银行结算账户管理办法》等有关法规规定，制定本办法。</w:t>
      </w:r>
      <w:r w:rsidRPr="003751D7">
        <w:rPr>
          <w:rFonts w:ascii="仿宋_GB2312" w:eastAsia="仿宋_GB2312" w:cs="仿宋_GB2312"/>
          <w:b w:val="0"/>
          <w:bCs w:val="0"/>
          <w:kern w:val="2"/>
          <w:sz w:val="28"/>
          <w:szCs w:val="28"/>
        </w:rPr>
        <w:t xml:space="preserve"> </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第二条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本办法所称农民工工资专用账户（以下简称专用账户）是指施工总承包单位（以下简称总包单位）在工程建设项目所在地银行业金融机构（以下简称银行）开立的，专项用于支付农民工工资的专用存款账户。人工费用是指建设单位向总包单位专用账户拨付的专项用于支付农民工工资的工程款。</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第三条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本办法所称建设单位是指工程建设项目的项目法人或负有建设管理责任的相关单位；总包单位是指从建设单位承包施工任务，具有施工承包资质的企业，包括工程总承包单位、施工总承包企业、直接承包建设单位发包工程的专业承包企业；分包单位是指承包总包单位发包的专业工程或者劳务作业，具有相应资质的企业；监理单位是指受建设单位委托依法执行工程监理任务，取得监理资质证书，具有法人资格的监理公司等单位。</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本办法所称相关行业工程建设主管部门是指各级住房和城乡建设、交通运输、水利、铁路、民航等工程建设项目的行政主管部门。</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第四条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本办法适用于房屋建筑、市政、交通运输、水利及基础设施建设的建筑工程、线路管道、设备安装、工程装饰装修、城市园林绿化等各种新建、扩建、改建工程建设项目。</w:t>
      </w:r>
    </w:p>
    <w:p w:rsidR="009F06DD" w:rsidRPr="003751D7" w:rsidRDefault="009F06DD" w:rsidP="00D643BF">
      <w:pPr>
        <w:pStyle w:val="Heading3"/>
        <w:widowControl w:val="0"/>
        <w:snapToGrid w:val="0"/>
        <w:spacing w:line="520" w:lineRule="exact"/>
        <w:jc w:val="center"/>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第二章</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专用账户的开立、撤销</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第五条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建设单位与总包单位订立书面工程施工合同时，应当约定以下事项：</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（一）工程款计量周期和工程款进度结算办法；</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（二）建设单位拨付人工费用的周期和拨付日期；</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（三）人工费用的数额或者占工程款的比例等。</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前款第三项应当满足农民工工资按时足额支付的要求。</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第六条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专用账户按工程建设项目开立。总包单位应当在工程施工合同签订之日起</w:t>
      </w:r>
      <w:r w:rsidRPr="003751D7">
        <w:rPr>
          <w:rFonts w:ascii="仿宋_GB2312" w:eastAsia="仿宋_GB2312" w:cs="仿宋_GB2312"/>
          <w:b w:val="0"/>
          <w:bCs w:val="0"/>
          <w:kern w:val="2"/>
          <w:sz w:val="28"/>
          <w:szCs w:val="28"/>
        </w:rPr>
        <w:t>30</w:t>
      </w:r>
      <w:r w:rsidRPr="003751D7">
        <w:rPr>
          <w:rFonts w:ascii="仿宋_GB2312" w:eastAsia="仿宋_GB2312" w:cs="仿宋_GB2312" w:hint="eastAsia"/>
          <w:b w:val="0"/>
          <w:bCs w:val="0"/>
          <w:kern w:val="2"/>
          <w:sz w:val="28"/>
          <w:szCs w:val="28"/>
        </w:rPr>
        <w:t>日内开立专用账户，并与建设单位、开户银行签订资金管理三方协议。专用账户名称为总包单位名称加工程建设项目名称后加“农民工工资专用账户”。总包单位应当在专用账户开立后的</w:t>
      </w:r>
      <w:r w:rsidRPr="003751D7">
        <w:rPr>
          <w:rFonts w:ascii="仿宋_GB2312" w:eastAsia="仿宋_GB2312" w:cs="仿宋_GB2312"/>
          <w:b w:val="0"/>
          <w:bCs w:val="0"/>
          <w:kern w:val="2"/>
          <w:sz w:val="28"/>
          <w:szCs w:val="28"/>
        </w:rPr>
        <w:t>30</w:t>
      </w:r>
      <w:r w:rsidRPr="003751D7">
        <w:rPr>
          <w:rFonts w:ascii="仿宋_GB2312" w:eastAsia="仿宋_GB2312" w:cs="仿宋_GB2312" w:hint="eastAsia"/>
          <w:b w:val="0"/>
          <w:bCs w:val="0"/>
          <w:kern w:val="2"/>
          <w:sz w:val="28"/>
          <w:szCs w:val="28"/>
        </w:rPr>
        <w:t>日内报项目所在地专用账户监管部门备案。监管部门由各省、自治区、直辖市根据《保障农民工工资支付条例》确定。</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总包单位有</w:t>
      </w:r>
      <w:r w:rsidRPr="003751D7">
        <w:rPr>
          <w:rFonts w:ascii="仿宋_GB2312" w:eastAsia="仿宋_GB2312" w:cs="仿宋_GB2312"/>
          <w:b w:val="0"/>
          <w:bCs w:val="0"/>
          <w:kern w:val="2"/>
          <w:sz w:val="28"/>
          <w:szCs w:val="28"/>
        </w:rPr>
        <w:t>2</w:t>
      </w:r>
      <w:r w:rsidRPr="003751D7">
        <w:rPr>
          <w:rFonts w:ascii="仿宋_GB2312" w:eastAsia="仿宋_GB2312" w:cs="仿宋_GB2312" w:hint="eastAsia"/>
          <w:b w:val="0"/>
          <w:bCs w:val="0"/>
          <w:kern w:val="2"/>
          <w:sz w:val="28"/>
          <w:szCs w:val="28"/>
        </w:rPr>
        <w:t>个及以上工程建设项目的，可开立新的专用账户，也可在符合项目所在地监管要求的情况下，在已有专用账户下按项目分别管理。</w:t>
      </w:r>
    </w:p>
    <w:p w:rsidR="009F06DD" w:rsidRPr="003751D7" w:rsidRDefault="009F06DD" w:rsidP="00D643BF">
      <w:pPr>
        <w:pStyle w:val="Heading3"/>
        <w:widowControl w:val="0"/>
        <w:snapToGrid w:val="0"/>
        <w:spacing w:line="520" w:lineRule="exact"/>
        <w:jc w:val="both"/>
        <w:rPr>
          <w:rFonts w:ascii="仿宋_GB2312" w:eastAsia="仿宋_GB2312" w:cs="仿宋_GB2312"/>
          <w:b w:val="0"/>
          <w:bCs w:val="0"/>
          <w:kern w:val="2"/>
          <w:sz w:val="28"/>
          <w:szCs w:val="28"/>
        </w:rPr>
      </w:pPr>
      <w:r w:rsidRPr="003751D7">
        <w:rPr>
          <w:rFonts w:ascii="仿宋_GB2312" w:eastAsia="仿宋_GB2312" w:cs="仿宋_GB2312" w:hint="eastAsia"/>
          <w:b w:val="0"/>
          <w:bCs w:val="0"/>
          <w:kern w:val="2"/>
          <w:sz w:val="28"/>
          <w:szCs w:val="28"/>
        </w:rPr>
        <w:t xml:space="preserve">　　第七条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开户银行应当规范优化农民工工资专用账户开立服务流程，配合总包单位及时做好专用账户开立和管理工作，在业务系统中对账户进行特殊标识。</w:t>
      </w:r>
      <w:r w:rsidRPr="003751D7">
        <w:rPr>
          <w:rFonts w:ascii="仿宋_GB2312" w:eastAsia="仿宋_GB2312" w:cs="仿宋_GB2312"/>
          <w:b w:val="0"/>
          <w:bCs w:val="0"/>
          <w:kern w:val="2"/>
          <w:sz w:val="28"/>
          <w:szCs w:val="28"/>
        </w:rPr>
        <w:t xml:space="preserve">  </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开户银行不得将专用账户资金转入除本项目农民工本人银行账户以外的账户，不得为专用账户提供现金支取和其他转账结算服务。</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第八条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除法律另有规定外，专用账户资金不得因支付为本项目提供劳动的农民工工资之外的原因被查封、冻结或者划拨。</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第九条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工程完工、总包单位或者开户银行发生变更需要撤销专用账户的，总包单位将本工程建设项目无拖欠农民工工资情况公示</w:t>
      </w:r>
      <w:r w:rsidRPr="003751D7">
        <w:rPr>
          <w:rFonts w:ascii="仿宋_GB2312" w:eastAsia="仿宋_GB2312" w:cs="仿宋_GB2312"/>
          <w:b w:val="0"/>
          <w:bCs w:val="0"/>
          <w:kern w:val="2"/>
          <w:sz w:val="28"/>
          <w:szCs w:val="28"/>
        </w:rPr>
        <w:t>30</w:t>
      </w:r>
      <w:r w:rsidRPr="003751D7">
        <w:rPr>
          <w:rFonts w:ascii="仿宋_GB2312" w:eastAsia="仿宋_GB2312" w:cs="仿宋_GB2312" w:hint="eastAsia"/>
          <w:b w:val="0"/>
          <w:bCs w:val="0"/>
          <w:kern w:val="2"/>
          <w:sz w:val="28"/>
          <w:szCs w:val="28"/>
        </w:rPr>
        <w:t>日，并向项目所在地人力资源社会保障行政部门、相关行业工程建设主管部门出具无拖欠农民工工资承诺书。</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开户银行依据专用账户监管部门通知取消账户特殊标识，按程序办理专用账户撤销手续，专用账户余额归总包单位所有。总包单位或者开户银行发生变更</w:t>
      </w:r>
      <w:r w:rsidRPr="003751D7">
        <w:rPr>
          <w:rFonts w:ascii="仿宋_GB2312" w:eastAsia="仿宋_GB2312" w:cs="仿宋_GB2312"/>
          <w:b w:val="0"/>
          <w:bCs w:val="0"/>
          <w:kern w:val="2"/>
          <w:sz w:val="28"/>
          <w:szCs w:val="28"/>
        </w:rPr>
        <w:t>,</w:t>
      </w:r>
      <w:r w:rsidRPr="003751D7">
        <w:rPr>
          <w:rFonts w:ascii="仿宋_GB2312" w:eastAsia="仿宋_GB2312" w:cs="仿宋_GB2312" w:hint="eastAsia"/>
          <w:b w:val="0"/>
          <w:bCs w:val="0"/>
          <w:kern w:val="2"/>
          <w:sz w:val="28"/>
          <w:szCs w:val="28"/>
        </w:rPr>
        <w:t>撤销账户后可按照第六条规定开立新的专用账户。</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第十条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工程建设项目存在以下情况，总包单位不得向开户银行申请撤销专用账户：</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（一）尚有拖欠农民工工资案件正在处理的；</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（二）农民工因工资支付问题正在申请劳动争议仲裁或者向人民法院提起诉讼的；</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（三）其他拖欠农民工工资的情形。</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第十一条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建设单位应当加强对总包单位开立、撤销专用账户情况的监督。</w:t>
      </w:r>
    </w:p>
    <w:p w:rsidR="009F06DD" w:rsidRPr="003751D7" w:rsidRDefault="009F06DD" w:rsidP="00D643BF">
      <w:pPr>
        <w:pStyle w:val="Heading3"/>
        <w:widowControl w:val="0"/>
        <w:snapToGrid w:val="0"/>
        <w:spacing w:line="520" w:lineRule="exact"/>
        <w:jc w:val="center"/>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第三章</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人工费用的拨付</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第十二条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建设单位应当按工程施工合同约定的数额或者比例等，按时将人工费用拨付到总包单位专用账户。人工费用拨付周期不得超过</w:t>
      </w:r>
      <w:r w:rsidRPr="003751D7">
        <w:rPr>
          <w:rFonts w:ascii="仿宋_GB2312" w:eastAsia="仿宋_GB2312" w:cs="仿宋_GB2312"/>
          <w:b w:val="0"/>
          <w:bCs w:val="0"/>
          <w:kern w:val="2"/>
          <w:sz w:val="28"/>
          <w:szCs w:val="28"/>
        </w:rPr>
        <w:t>1</w:t>
      </w:r>
      <w:r w:rsidRPr="003751D7">
        <w:rPr>
          <w:rFonts w:ascii="仿宋_GB2312" w:eastAsia="仿宋_GB2312" w:cs="仿宋_GB2312" w:hint="eastAsia"/>
          <w:b w:val="0"/>
          <w:bCs w:val="0"/>
          <w:kern w:val="2"/>
          <w:sz w:val="28"/>
          <w:szCs w:val="28"/>
        </w:rPr>
        <w:t>个月。</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开户银行应当做好专用账户日常管理工作。出现未按约定拨付人工费用等情况的，开户银行应当通知总包单位，由总包单位报告项目所在地人力资源社会保障行政部门和相关行业工程建设主管部门，相关部门应当纳入欠薪预警并及时进行处置。</w:t>
      </w:r>
    </w:p>
    <w:p w:rsidR="009F06DD" w:rsidRPr="003751D7" w:rsidRDefault="009F06DD" w:rsidP="00D643BF">
      <w:pPr>
        <w:pStyle w:val="Heading3"/>
        <w:widowControl w:val="0"/>
        <w:snapToGrid w:val="0"/>
        <w:spacing w:line="520" w:lineRule="exact"/>
        <w:jc w:val="both"/>
        <w:rPr>
          <w:rFonts w:ascii="仿宋_GB2312" w:eastAsia="仿宋_GB2312" w:cs="仿宋_GB2312"/>
          <w:b w:val="0"/>
          <w:bCs w:val="0"/>
          <w:kern w:val="2"/>
          <w:sz w:val="28"/>
          <w:szCs w:val="28"/>
        </w:rPr>
      </w:pPr>
      <w:r w:rsidRPr="003751D7">
        <w:rPr>
          <w:rFonts w:ascii="仿宋_GB2312" w:eastAsia="仿宋_GB2312" w:cs="仿宋_GB2312" w:hint="eastAsia"/>
          <w:b w:val="0"/>
          <w:bCs w:val="0"/>
          <w:kern w:val="2"/>
          <w:sz w:val="28"/>
          <w:szCs w:val="28"/>
        </w:rPr>
        <w:t xml:space="preserve">　　建设单位已经按约定足额向专用账户拨付资金，但总包单位依然拖欠农民工工资的，建设单位应及时报告有关部门。</w:t>
      </w:r>
      <w:r w:rsidRPr="003751D7">
        <w:rPr>
          <w:rFonts w:ascii="仿宋_GB2312" w:eastAsia="仿宋_GB2312" w:cs="仿宋_GB2312"/>
          <w:b w:val="0"/>
          <w:bCs w:val="0"/>
          <w:kern w:val="2"/>
          <w:sz w:val="28"/>
          <w:szCs w:val="28"/>
        </w:rPr>
        <w:t xml:space="preserve"> </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第十三条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因用工量增加等原因导致专用账户余额不足以按时足额支付农民工工资时，总包单位提出需增加的人工费用数额，由建设单位核准后及时追加拨付。</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第十四条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工程建设项目开工后，工程施工合同约定的人工费用的数额、占工程款的比例等需要修改的，总包单位可与建设单位签订补充协议并将相关修改情况通知开户银行。</w:t>
      </w:r>
    </w:p>
    <w:p w:rsidR="009F06DD" w:rsidRPr="003751D7" w:rsidRDefault="009F06DD" w:rsidP="00D643BF">
      <w:pPr>
        <w:pStyle w:val="Heading3"/>
        <w:widowControl w:val="0"/>
        <w:snapToGrid w:val="0"/>
        <w:spacing w:line="520" w:lineRule="exact"/>
        <w:jc w:val="center"/>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第四章</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农民工工资的支付</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第十五条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工程建设领域总包单位对农民工工资支付负总责，推行分包单位农民工工资委托总包单位代发制度（以下简称总包代发制度）。</w:t>
      </w:r>
    </w:p>
    <w:p w:rsidR="009F06DD" w:rsidRPr="003751D7" w:rsidRDefault="009F06DD" w:rsidP="00D643BF">
      <w:pPr>
        <w:pStyle w:val="Heading3"/>
        <w:widowControl w:val="0"/>
        <w:snapToGrid w:val="0"/>
        <w:spacing w:line="520" w:lineRule="exact"/>
        <w:jc w:val="both"/>
        <w:rPr>
          <w:rFonts w:ascii="仿宋_GB2312" w:eastAsia="仿宋_GB2312" w:cs="仿宋_GB2312"/>
          <w:b w:val="0"/>
          <w:bCs w:val="0"/>
          <w:kern w:val="2"/>
          <w:sz w:val="28"/>
          <w:szCs w:val="28"/>
        </w:rPr>
      </w:pPr>
      <w:r w:rsidRPr="003751D7">
        <w:rPr>
          <w:rFonts w:ascii="仿宋_GB2312" w:eastAsia="仿宋_GB2312" w:cs="仿宋_GB2312" w:hint="eastAsia"/>
          <w:b w:val="0"/>
          <w:bCs w:val="0"/>
          <w:kern w:val="2"/>
          <w:sz w:val="28"/>
          <w:szCs w:val="28"/>
        </w:rPr>
        <w:t xml:space="preserve">　　工程建设项目施行总包代发制度的，总包单位与分包单位签订委托工资支付协议。</w:t>
      </w:r>
      <w:r w:rsidRPr="003751D7">
        <w:rPr>
          <w:rFonts w:ascii="仿宋_GB2312" w:eastAsia="仿宋_GB2312" w:cs="仿宋_GB2312"/>
          <w:b w:val="0"/>
          <w:bCs w:val="0"/>
          <w:kern w:val="2"/>
          <w:sz w:val="28"/>
          <w:szCs w:val="28"/>
        </w:rPr>
        <w:t xml:space="preserve"> </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第十六条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总包单位或者分包单位应当按照相关行业工程建设主管部门的要求开展农民工实名制管理工作，依法与所招用的农民工订立劳动合同并进行用工实名登记。总包单位和分包单位对农民工实名制基本信息进行采集、核实、更新，建立实名制管理台账。工程建设项目应结合行业特点配备农民工实名制管理所必需的软硬件设施设备。</w:t>
      </w:r>
    </w:p>
    <w:p w:rsidR="009F06DD" w:rsidRPr="003751D7" w:rsidRDefault="009F06DD" w:rsidP="00D643BF">
      <w:pPr>
        <w:pStyle w:val="Heading3"/>
        <w:widowControl w:val="0"/>
        <w:snapToGrid w:val="0"/>
        <w:spacing w:line="520" w:lineRule="exact"/>
        <w:jc w:val="both"/>
        <w:rPr>
          <w:rFonts w:ascii="仿宋_GB2312" w:eastAsia="仿宋_GB2312" w:cs="仿宋_GB2312"/>
          <w:b w:val="0"/>
          <w:bCs w:val="0"/>
          <w:kern w:val="2"/>
          <w:sz w:val="28"/>
          <w:szCs w:val="28"/>
        </w:rPr>
      </w:pPr>
      <w:r w:rsidRPr="003751D7">
        <w:rPr>
          <w:rFonts w:ascii="仿宋_GB2312" w:eastAsia="仿宋_GB2312" w:cs="仿宋_GB2312" w:hint="eastAsia"/>
          <w:b w:val="0"/>
          <w:bCs w:val="0"/>
          <w:kern w:val="2"/>
          <w:sz w:val="28"/>
          <w:szCs w:val="28"/>
        </w:rPr>
        <w:t xml:space="preserve">　　未与总包单位或者分包单位订立劳动合同并进行用工实名登记的人员，不得进入项目现场施工。</w:t>
      </w:r>
      <w:r w:rsidRPr="003751D7">
        <w:rPr>
          <w:rFonts w:ascii="仿宋_GB2312" w:eastAsia="仿宋_GB2312" w:cs="仿宋_GB2312"/>
          <w:b w:val="0"/>
          <w:bCs w:val="0"/>
          <w:kern w:val="2"/>
          <w:sz w:val="28"/>
          <w:szCs w:val="28"/>
        </w:rPr>
        <w:t xml:space="preserve">  </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第十七条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施行总包代发制度的，分包单位以实名制管理信息为基础，按月考核农民工工作量并编制工资支付表，经农民工本人签字确认后，与农民工考勤表、当月工程进度等情况一并交总包单位，并协助总包单位做好农民工工资支付工作。</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总包单位应当在工程建设项目部配备劳资专管员，对分包单位劳动用工实施监督管理，审核分包单位编制的农民工考勤表、工资支付表等工资发放资料。</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第十八条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总包单位应当按时将审核后的工资支付表等工资发放资料报送开户银行，开户银行应当及时将工资通过专用账户直接支付到农民工本人的银行账户，并由总包单位向分包单位提供代发工资凭证。</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第十九条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农民工工资卡实行一人一卡、本人持卡，用人单位或者其他人员不得以任何理由扣押或者变相扣押。</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开户银行应采取有效措施，积极防范本机构农民工工资卡被用于出租、出售、洗钱、赌博、诈骗和其他非法活动。</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第二十条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开户银行支持农民工使用本人的具有金融功能的社会保障卡或者现有银行卡领取工资，不得拒绝其使用他行社会保障卡银行账户或他行银行卡。任何单位和个人不得强制要求农民工重新办理工资卡。农民工使用他行社会保障卡银行账户或他行银行卡的，鼓励执行优惠的跨行代发工资手续费率。</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农民工本人确需办理新工资卡的，优先办理具有金融功能的社会保障卡，鼓励开户银行提供便利化服务，上门办理。</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第二十一条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总包单位应当将专用账户有关资料、用工管理台账等妥善保存，至少保存至工程完工且工资全部结清后</w:t>
      </w:r>
      <w:r w:rsidRPr="003751D7">
        <w:rPr>
          <w:rFonts w:ascii="仿宋_GB2312" w:eastAsia="仿宋_GB2312" w:cs="仿宋_GB2312"/>
          <w:b w:val="0"/>
          <w:bCs w:val="0"/>
          <w:kern w:val="2"/>
          <w:sz w:val="28"/>
          <w:szCs w:val="28"/>
        </w:rPr>
        <w:t>3</w:t>
      </w:r>
      <w:r w:rsidRPr="003751D7">
        <w:rPr>
          <w:rFonts w:ascii="仿宋_GB2312" w:eastAsia="仿宋_GB2312" w:cs="仿宋_GB2312" w:hint="eastAsia"/>
          <w:b w:val="0"/>
          <w:bCs w:val="0"/>
          <w:kern w:val="2"/>
          <w:sz w:val="28"/>
          <w:szCs w:val="28"/>
        </w:rPr>
        <w:t>年。</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第二十二条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建设单位在签订工程监理合同时，可通过协商委托监理单位实施农民工工资支付审核及监督。</w:t>
      </w:r>
    </w:p>
    <w:p w:rsidR="009F06DD" w:rsidRPr="003751D7" w:rsidRDefault="009F06DD" w:rsidP="00D643BF">
      <w:pPr>
        <w:pStyle w:val="Heading3"/>
        <w:widowControl w:val="0"/>
        <w:snapToGrid w:val="0"/>
        <w:spacing w:line="520" w:lineRule="exact"/>
        <w:jc w:val="center"/>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第五章</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工资支付监控预警平台建设</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第二十三条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人力资源社会保障部会同相关部门统筹做好全国农民工工资支付监控预警平台的规划和建设指导工作。</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省级应当建立全省集中的农民工工资支付监控预警平台，支持辖区内省、市、县各级开展农民工工资支付监控预警。同时，按照网络安全和信息化有关要求，做好平台安全保障工作。</w:t>
      </w:r>
    </w:p>
    <w:p w:rsidR="009F06DD" w:rsidRPr="003751D7" w:rsidRDefault="009F06DD" w:rsidP="00D643BF">
      <w:pPr>
        <w:pStyle w:val="Heading3"/>
        <w:widowControl w:val="0"/>
        <w:snapToGrid w:val="0"/>
        <w:spacing w:line="520" w:lineRule="exact"/>
        <w:jc w:val="both"/>
        <w:rPr>
          <w:rFonts w:ascii="仿宋_GB2312" w:eastAsia="仿宋_GB2312" w:cs="仿宋_GB2312"/>
          <w:b w:val="0"/>
          <w:bCs w:val="0"/>
          <w:kern w:val="2"/>
          <w:sz w:val="28"/>
          <w:szCs w:val="28"/>
        </w:rPr>
      </w:pPr>
      <w:r w:rsidRPr="003751D7">
        <w:rPr>
          <w:rFonts w:ascii="仿宋_GB2312" w:eastAsia="仿宋_GB2312" w:cs="仿宋_GB2312" w:hint="eastAsia"/>
          <w:b w:val="0"/>
          <w:bCs w:val="0"/>
          <w:kern w:val="2"/>
          <w:sz w:val="28"/>
          <w:szCs w:val="28"/>
        </w:rPr>
        <w:t xml:space="preserve">　　国家、省、市、县逐步实现农民工工资支付监控预警数据信息互联互通，与建筑工人管理服务、投资项目在线审批监管、全国信用信息共享、全国水利建设市场监管、铁路工程监督管理等信息平台对接，实现信息比对、分析预警等功能。</w:t>
      </w:r>
      <w:r w:rsidRPr="003751D7">
        <w:rPr>
          <w:rFonts w:ascii="仿宋_GB2312" w:eastAsia="仿宋_GB2312" w:cs="仿宋_GB2312"/>
          <w:b w:val="0"/>
          <w:bCs w:val="0"/>
          <w:kern w:val="2"/>
          <w:sz w:val="28"/>
          <w:szCs w:val="28"/>
        </w:rPr>
        <w:t xml:space="preserve"> </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第二十四条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相关单位应当依法将工程施工合同中有关专用账户和工资支付的内容及修改情况、专用账户开立和撤销情况、劳动合同签订情况、实名制管理信息、考勤表信息、工资支付表信息、工资支付信息等实时上传农民工工资支付监控预警平台。</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第二十五条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各地人力资源社会保障、发展改革、财政、住房和城乡建设、交通运输、水利等部门应当加强工程建设项目审批、资金落实、施工许可、劳动用工、工资支付等信息的及时共享，依托农民工工资支付监控预警平台开展多部门协同监管。</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各地要统筹做好农民工工资支付监控预警平台与工程建设领域其他信息化平台的数据信息共享，避免企业重复采集、重复上传相关信息。</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第二十六条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农民工工资支付监控预警平台依法归集专用账户管理、实名制管理和工资支付等方面信息，对违反专用账户管理、人工费用拨付、工资支付规定的情况及时进行预警，逐步实现工程建设项目农民工工资支付全过程动态监管。</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第二十七条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加强劳动保障监察相关系统与农民工工资支付监控预警平台的协同共享和有效衔接，开通工资支付通知、查询功能和拖欠工资的举报投诉功能，方便农民工及时掌握本人工资支付情况，依法维护劳动报酬权益。</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第二十八条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已建立农民工工资支付监控预警平台并实现工资支付动态监管的地区，专用账户开立、撤销不再要求进行书面备案。</w:t>
      </w:r>
    </w:p>
    <w:p w:rsidR="009F06DD" w:rsidRPr="003751D7" w:rsidRDefault="009F06DD" w:rsidP="00D643BF">
      <w:pPr>
        <w:pStyle w:val="Heading3"/>
        <w:widowControl w:val="0"/>
        <w:snapToGrid w:val="0"/>
        <w:spacing w:line="520" w:lineRule="exact"/>
        <w:jc w:val="center"/>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第六章</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监督管理</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第二十九条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各地应当依据本办法完善工程建设领域农民工工资支付保障制度体系，坚持市场主体负责、政府依法监管、社会协同监督，按照源头治理、预防为主、防治结合、标本兼治的要求，依法根治工程建设领域拖欠农民工工资问题。</w:t>
      </w:r>
    </w:p>
    <w:p w:rsidR="009F06DD" w:rsidRPr="003751D7" w:rsidRDefault="009F06DD" w:rsidP="00D643BF">
      <w:pPr>
        <w:pStyle w:val="Heading3"/>
        <w:widowControl w:val="0"/>
        <w:snapToGrid w:val="0"/>
        <w:spacing w:line="520" w:lineRule="exact"/>
        <w:jc w:val="both"/>
        <w:rPr>
          <w:rFonts w:ascii="仿宋_GB2312" w:eastAsia="仿宋_GB2312" w:cs="仿宋_GB2312"/>
          <w:b w:val="0"/>
          <w:bCs w:val="0"/>
          <w:kern w:val="2"/>
          <w:sz w:val="28"/>
          <w:szCs w:val="28"/>
        </w:rPr>
      </w:pPr>
      <w:r w:rsidRPr="003751D7">
        <w:rPr>
          <w:rFonts w:ascii="仿宋_GB2312" w:eastAsia="仿宋_GB2312" w:cs="仿宋_GB2312" w:hint="eastAsia"/>
          <w:b w:val="0"/>
          <w:bCs w:val="0"/>
          <w:kern w:val="2"/>
          <w:sz w:val="28"/>
          <w:szCs w:val="28"/>
        </w:rPr>
        <w:t xml:space="preserve">　　第三十条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各地人力资源社会保障行政部门和相关行业工程建设主管部门应当按职责对工程建设项目专用账户管理、人工费用拨付、农民工工资支付等情况进行监督检查，并及时处理有关投诉、举报、报告。</w:t>
      </w:r>
      <w:r w:rsidRPr="003751D7">
        <w:rPr>
          <w:rFonts w:ascii="仿宋_GB2312" w:eastAsia="仿宋_GB2312" w:cs="仿宋_GB2312"/>
          <w:b w:val="0"/>
          <w:bCs w:val="0"/>
          <w:kern w:val="2"/>
          <w:sz w:val="28"/>
          <w:szCs w:val="28"/>
        </w:rPr>
        <w:t xml:space="preserve"> </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第三十一条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人民银行及其分支机构、银保监会及其派出机构应当采取必要措施支持银行为专用账户管理提供便利化服务。</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第三十二条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各级人力资源社会保障行政部门和相关行业工程建设主管部门不得借推行专用账户制度的名义，指定开户银行和农民工工资卡办卡银行；不得巧立名目收取费用，增加企业负担。</w:t>
      </w:r>
    </w:p>
    <w:p w:rsidR="009F06DD" w:rsidRPr="003751D7" w:rsidRDefault="009F06DD" w:rsidP="00D643BF">
      <w:pPr>
        <w:pStyle w:val="Heading3"/>
        <w:widowControl w:val="0"/>
        <w:snapToGrid w:val="0"/>
        <w:spacing w:line="520" w:lineRule="exact"/>
        <w:jc w:val="center"/>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第七章</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附</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则</w:t>
      </w:r>
    </w:p>
    <w:p w:rsidR="009F06DD" w:rsidRPr="003751D7" w:rsidRDefault="009F06DD" w:rsidP="00D643BF">
      <w:pPr>
        <w:pStyle w:val="Heading3"/>
        <w:widowControl w:val="0"/>
        <w:snapToGrid w:val="0"/>
        <w:spacing w:line="520" w:lineRule="exact"/>
        <w:jc w:val="both"/>
        <w:rPr>
          <w:rFonts w:ascii="仿宋_GB2312" w:eastAsia="仿宋_GB2312" w:cs="仿宋_GB2312"/>
          <w:b w:val="0"/>
          <w:bCs w:val="0"/>
          <w:kern w:val="2"/>
          <w:sz w:val="28"/>
          <w:szCs w:val="28"/>
        </w:rPr>
      </w:pPr>
      <w:r w:rsidRPr="003751D7">
        <w:rPr>
          <w:rFonts w:ascii="仿宋_GB2312" w:eastAsia="仿宋_GB2312" w:cs="仿宋_GB2312" w:hint="eastAsia"/>
          <w:b w:val="0"/>
          <w:bCs w:val="0"/>
          <w:kern w:val="2"/>
          <w:sz w:val="28"/>
          <w:szCs w:val="28"/>
        </w:rPr>
        <w:t xml:space="preserve">　　第三十三条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各省级人力资源社会保障行政部门可根据本暂行办法，会同相关部门结合本地区实际情况制定实施细则。</w:t>
      </w:r>
      <w:r w:rsidRPr="003751D7">
        <w:rPr>
          <w:rFonts w:ascii="仿宋_GB2312" w:eastAsia="仿宋_GB2312" w:cs="仿宋_GB2312"/>
          <w:b w:val="0"/>
          <w:bCs w:val="0"/>
          <w:kern w:val="2"/>
          <w:sz w:val="28"/>
          <w:szCs w:val="28"/>
        </w:rPr>
        <w:t xml:space="preserve"> </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第三十四条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同一工程建设项目发生管辖争议的，由共同的上一级人力资源社会保障部门会同相关行业工程建设主管部门指定管辖。</w:t>
      </w:r>
    </w:p>
    <w:p w:rsidR="009F06DD" w:rsidRPr="003751D7" w:rsidRDefault="009F06DD" w:rsidP="00D643BF">
      <w:pPr>
        <w:pStyle w:val="Heading3"/>
        <w:widowControl w:val="0"/>
        <w:snapToGrid w:val="0"/>
        <w:spacing w:line="520" w:lineRule="exact"/>
        <w:jc w:val="both"/>
        <w:rPr>
          <w:rFonts w:ascii="仿宋_GB2312" w:eastAsia="仿宋_GB2312" w:cs="Times New Roman"/>
          <w:b w:val="0"/>
          <w:bCs w:val="0"/>
          <w:kern w:val="2"/>
          <w:sz w:val="28"/>
          <w:szCs w:val="28"/>
        </w:rPr>
      </w:pPr>
      <w:r w:rsidRPr="003751D7">
        <w:rPr>
          <w:rFonts w:ascii="仿宋_GB2312" w:eastAsia="仿宋_GB2312" w:cs="仿宋_GB2312" w:hint="eastAsia"/>
          <w:b w:val="0"/>
          <w:bCs w:val="0"/>
          <w:kern w:val="2"/>
          <w:sz w:val="28"/>
          <w:szCs w:val="28"/>
        </w:rPr>
        <w:t xml:space="preserve">　　第三十五条</w:t>
      </w:r>
      <w:r w:rsidRPr="003751D7">
        <w:rPr>
          <w:rFonts w:ascii="仿宋_GB2312" w:eastAsia="仿宋_GB2312" w:cs="仿宋_GB2312"/>
          <w:b w:val="0"/>
          <w:bCs w:val="0"/>
          <w:kern w:val="2"/>
          <w:sz w:val="28"/>
          <w:szCs w:val="28"/>
        </w:rPr>
        <w:t xml:space="preserve"> </w:t>
      </w:r>
      <w:r w:rsidRPr="003751D7">
        <w:rPr>
          <w:rFonts w:ascii="仿宋_GB2312" w:eastAsia="仿宋_GB2312" w:cs="仿宋_GB2312" w:hint="eastAsia"/>
          <w:b w:val="0"/>
          <w:bCs w:val="0"/>
          <w:kern w:val="2"/>
          <w:sz w:val="28"/>
          <w:szCs w:val="28"/>
        </w:rPr>
        <w:t>本暂行办法自印发之日起施行。办法施行前已开立的专用账户，可继续保留使用。</w:t>
      </w:r>
    </w:p>
    <w:p w:rsidR="009F06DD" w:rsidRPr="00124D97" w:rsidRDefault="009F06DD" w:rsidP="00124D97"/>
    <w:p w:rsidR="009F06DD" w:rsidRDefault="009F06DD" w:rsidP="00E8753A">
      <w:pPr>
        <w:pStyle w:val="Heading3"/>
        <w:snapToGrid w:val="0"/>
        <w:spacing w:line="520" w:lineRule="exact"/>
        <w:jc w:val="both"/>
        <w:rPr>
          <w:rFonts w:cs="Times New Roman"/>
        </w:rPr>
      </w:pPr>
      <w:r w:rsidRPr="00F6255A">
        <w:rPr>
          <w:rFonts w:cs="黑体" w:hint="eastAsia"/>
          <w:kern w:val="2"/>
        </w:rPr>
        <w:t xml:space="preserve">　</w:t>
      </w:r>
      <w:r>
        <w:rPr>
          <w:rFonts w:cs="黑体" w:hint="eastAsia"/>
        </w:rPr>
        <w:t>【公示公告】</w:t>
      </w:r>
    </w:p>
    <w:p w:rsidR="009F06DD" w:rsidRPr="001B4E94" w:rsidRDefault="009F06DD" w:rsidP="001B4E94"/>
    <w:p w:rsidR="009F06DD" w:rsidRDefault="009F06DD">
      <w:pPr>
        <w:snapToGrid w:val="0"/>
        <w:spacing w:line="240" w:lineRule="atLeast"/>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2021</w:t>
      </w:r>
      <w:r>
        <w:rPr>
          <w:rFonts w:ascii="黑体" w:eastAsia="黑体" w:cs="黑体" w:hint="eastAsia"/>
          <w:b/>
          <w:bCs/>
          <w:color w:val="000000"/>
          <w:sz w:val="32"/>
          <w:szCs w:val="32"/>
        </w:rPr>
        <w:t>年</w:t>
      </w:r>
      <w:r>
        <w:rPr>
          <w:rFonts w:ascii="黑体" w:eastAsia="黑体" w:cs="黑体"/>
          <w:b/>
          <w:bCs/>
          <w:color w:val="000000"/>
          <w:sz w:val="32"/>
          <w:szCs w:val="32"/>
        </w:rPr>
        <w:t>7</w:t>
      </w:r>
      <w:r>
        <w:rPr>
          <w:rFonts w:ascii="黑体" w:eastAsia="黑体" w:cs="黑体" w:hint="eastAsia"/>
          <w:b/>
          <w:bCs/>
          <w:color w:val="000000"/>
          <w:sz w:val="32"/>
          <w:szCs w:val="32"/>
        </w:rPr>
        <w:t>月份资质受理情况</w:t>
      </w:r>
    </w:p>
    <w:p w:rsidR="009F06DD" w:rsidRDefault="009F06DD">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:27</w:t>
      </w:r>
      <w:r>
        <w:rPr>
          <w:rFonts w:ascii="仿宋_GB2312" w:eastAsia="仿宋_GB2312" w:cs="仿宋_GB2312" w:hint="eastAsia"/>
          <w:b/>
          <w:bCs/>
          <w:sz w:val="24"/>
          <w:szCs w:val="24"/>
        </w:rPr>
        <w:t>家</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9F06DD">
        <w:trPr>
          <w:trHeight w:val="221"/>
          <w:jc w:val="center"/>
        </w:trPr>
        <w:tc>
          <w:tcPr>
            <w:tcW w:w="1368" w:type="dxa"/>
            <w:vAlign w:val="center"/>
          </w:tcPr>
          <w:p w:rsidR="009F06DD" w:rsidRDefault="009F06DD">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9F06DD" w:rsidRDefault="009F06DD">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9F06DD" w:rsidRDefault="009F06DD">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上海森垒建筑工程有限公司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电子和智能化工程二级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上海锦烊建设工程有限公司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建筑工程三级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上海锴业建筑工程有限公司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建筑工程三级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上海瑞槿园林绿化工程有限公司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市政公用工程三级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上海攀虎建设有限公司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建筑机电安装工程三级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上海鸿瑞达建设工程有限公司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建筑工程三级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上海联峻楼宇科技有限公司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消防设施工程二级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上海琰晟建筑工程有限公司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建筑工程三级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上海聪坦建筑工程有限公司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建筑工程三级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上海云轩制冷设备安装有限公司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防水防腐保温工程二级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上海霆均建设有限公司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施工劳务企业资质不分级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上海薄建建设有限公司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模板脚手架不分级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上海霖势建设有限公司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模板脚手架不分级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上海携鹊建设有限公司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模板脚手架不分级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上海裕皆建设有限公司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施工劳务企业资质不分级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上海绍创建设有限公司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模板脚手架不分级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上海宣奥建筑装饰工程有限公司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建筑装修装饰工程二级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上海蔓菀建设工程有限公司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建筑工程三级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上海铸铭机电工程有限公司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建筑机电安装工程三级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上海谭桥建筑工程有限公司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施工劳务企业资质不分级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上海建事达建筑科技有限公司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建筑工程三级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上海魅丝蔻建设工程有限公司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施工劳务企业资质不分级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上海普毅建筑工程服务有限公司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钢结构工程三级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上海森恒建筑劳务有限公司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钢结构工程三级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上海仲正建筑工程有限公司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施工劳务企业资质不分级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上海力门建筑工程有限公司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施工劳务企业资质不分级</w:t>
            </w:r>
          </w:p>
        </w:tc>
      </w:tr>
      <w:tr w:rsidR="009F06DD">
        <w:trPr>
          <w:trHeight w:hRule="exact" w:val="397"/>
          <w:jc w:val="center"/>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上海沙赞科技有限公司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电子和智能化工程二级</w:t>
            </w:r>
          </w:p>
        </w:tc>
      </w:tr>
    </w:tbl>
    <w:p w:rsidR="009F06DD" w:rsidRDefault="009F06DD">
      <w:pPr>
        <w:snapToGrid w:val="0"/>
        <w:spacing w:line="240" w:lineRule="atLeast"/>
        <w:textAlignment w:val="center"/>
        <w:rPr>
          <w:rFonts w:ascii="仿宋_GB2312" w:eastAsia="仿宋_GB2312"/>
          <w:b/>
          <w:bCs/>
          <w:sz w:val="24"/>
          <w:szCs w:val="24"/>
        </w:rPr>
      </w:pPr>
    </w:p>
    <w:p w:rsidR="009F06DD" w:rsidRDefault="009F06DD">
      <w:pPr>
        <w:snapToGrid w:val="0"/>
        <w:spacing w:line="240" w:lineRule="atLeast"/>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:8</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9F06DD">
        <w:trPr>
          <w:trHeight w:val="221"/>
        </w:trPr>
        <w:tc>
          <w:tcPr>
            <w:tcW w:w="1368" w:type="dxa"/>
            <w:vAlign w:val="center"/>
          </w:tcPr>
          <w:p w:rsidR="009F06DD" w:rsidRDefault="009F06DD">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9F06DD" w:rsidRDefault="009F06DD">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9F06DD" w:rsidRDefault="009F06DD">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9F06DD">
        <w:trPr>
          <w:trHeight w:hRule="exact" w:val="397"/>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上海澍予设备安装工程有限公司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建筑工程三级</w:t>
            </w:r>
          </w:p>
        </w:tc>
      </w:tr>
      <w:tr w:rsidR="009F06DD">
        <w:trPr>
          <w:trHeight w:hRule="exact" w:val="397"/>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上海水利工程物资有限公司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建筑工程三级</w:t>
            </w:r>
          </w:p>
        </w:tc>
      </w:tr>
      <w:tr w:rsidR="009F06DD">
        <w:trPr>
          <w:trHeight w:hRule="exact" w:val="397"/>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上海丽源设备安装工程有限公司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机电工程三级</w:t>
            </w:r>
          </w:p>
        </w:tc>
      </w:tr>
      <w:tr w:rsidR="009F06DD">
        <w:trPr>
          <w:trHeight w:hRule="exact" w:val="397"/>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上海日兆建设工程有限公司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市政公用工程三级</w:t>
            </w:r>
          </w:p>
        </w:tc>
      </w:tr>
      <w:tr w:rsidR="009F06DD">
        <w:trPr>
          <w:trHeight w:hRule="exact" w:val="397"/>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上海新畅园林市政建筑工程有限公司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防水防腐保温工程二级</w:t>
            </w:r>
          </w:p>
        </w:tc>
      </w:tr>
      <w:tr w:rsidR="009F06DD">
        <w:trPr>
          <w:trHeight w:hRule="exact" w:val="397"/>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上海隆电建设工程有限公司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建筑工程三级</w:t>
            </w:r>
          </w:p>
        </w:tc>
      </w:tr>
      <w:tr w:rsidR="009F06DD">
        <w:trPr>
          <w:trHeight w:hRule="exact" w:val="397"/>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上海厦安工程科技有限公司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建筑工程三级</w:t>
            </w:r>
          </w:p>
        </w:tc>
      </w:tr>
      <w:tr w:rsidR="009F06DD">
        <w:trPr>
          <w:trHeight w:hRule="exact" w:val="397"/>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上海怡园绿化工程有限公司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市政公用工程三级</w:t>
            </w:r>
          </w:p>
        </w:tc>
      </w:tr>
    </w:tbl>
    <w:p w:rsidR="009F06DD" w:rsidRDefault="009F06DD">
      <w:pPr>
        <w:snapToGrid w:val="0"/>
        <w:spacing w:line="240" w:lineRule="atLeast"/>
        <w:rPr>
          <w:rFonts w:ascii="仿宋_GB2312" w:eastAsia="仿宋_GB2312"/>
          <w:b/>
          <w:bCs/>
          <w:sz w:val="24"/>
          <w:szCs w:val="24"/>
        </w:rPr>
      </w:pPr>
    </w:p>
    <w:p w:rsidR="009F06DD" w:rsidRDefault="009F06DD">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新资质审批（监理资质）</w:t>
      </w:r>
      <w:r>
        <w:rPr>
          <w:rFonts w:ascii="仿宋_GB2312" w:eastAsia="仿宋_GB2312" w:cs="仿宋_GB2312"/>
          <w:b/>
          <w:bCs/>
          <w:sz w:val="24"/>
          <w:szCs w:val="24"/>
        </w:rPr>
        <w:t>:1</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9F06DD">
        <w:trPr>
          <w:trHeight w:val="220"/>
        </w:trPr>
        <w:tc>
          <w:tcPr>
            <w:tcW w:w="1368" w:type="dxa"/>
            <w:vAlign w:val="center"/>
          </w:tcPr>
          <w:p w:rsidR="009F06DD" w:rsidRDefault="009F06DD">
            <w:pPr>
              <w:snapToGrid w:val="0"/>
              <w:spacing w:line="240" w:lineRule="atLeast"/>
              <w:jc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9F06DD" w:rsidRDefault="009F06DD">
            <w:pPr>
              <w:snapToGrid w:val="0"/>
              <w:spacing w:line="240" w:lineRule="atLeast"/>
              <w:jc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9F06DD" w:rsidRDefault="009F06DD">
            <w:pPr>
              <w:snapToGrid w:val="0"/>
              <w:spacing w:line="240" w:lineRule="atLeast"/>
              <w:jc w:val="center"/>
              <w:rPr>
                <w:rFonts w:ascii="仿宋_GB2312" w:eastAsia="仿宋_GB2312"/>
                <w:b/>
                <w:bCs/>
              </w:rPr>
            </w:pPr>
            <w:r>
              <w:rPr>
                <w:rFonts w:ascii="仿宋_GB2312" w:eastAsia="仿宋_GB2312" w:cs="仿宋_GB2312" w:hint="eastAsia"/>
                <w:b/>
                <w:bCs/>
              </w:rPr>
              <w:t>资质情况</w:t>
            </w:r>
          </w:p>
        </w:tc>
      </w:tr>
      <w:tr w:rsidR="009F06DD">
        <w:trPr>
          <w:trHeight w:val="397"/>
        </w:trPr>
        <w:tc>
          <w:tcPr>
            <w:tcW w:w="1368"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rPr>
              <w:t>2021-7-16</w:t>
            </w:r>
          </w:p>
        </w:tc>
        <w:tc>
          <w:tcPr>
            <w:tcW w:w="4200"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上海金山水务投资有限公司</w:t>
            </w:r>
          </w:p>
        </w:tc>
        <w:tc>
          <w:tcPr>
            <w:tcW w:w="3453" w:type="dxa"/>
            <w:vAlign w:val="center"/>
          </w:tcPr>
          <w:p w:rsidR="009F06DD" w:rsidRPr="00330B0A" w:rsidRDefault="009F06DD" w:rsidP="00330B0A">
            <w:pPr>
              <w:jc w:val="center"/>
              <w:rPr>
                <w:rFonts w:ascii="仿宋_GB2312" w:eastAsia="仿宋_GB2312" w:hAnsi="仿宋_GB2312"/>
              </w:rPr>
            </w:pPr>
            <w:r w:rsidRPr="00330B0A">
              <w:rPr>
                <w:rFonts w:ascii="仿宋_GB2312" w:eastAsia="仿宋_GB2312" w:hAnsi="仿宋_GB2312" w:cs="仿宋_GB2312" w:hint="eastAsia"/>
              </w:rPr>
              <w:t>市政公用工程丙级</w:t>
            </w:r>
          </w:p>
        </w:tc>
      </w:tr>
    </w:tbl>
    <w:p w:rsidR="009F06DD" w:rsidRDefault="009F06DD">
      <w:pPr>
        <w:snapToGrid w:val="0"/>
        <w:spacing w:line="240" w:lineRule="atLeast"/>
        <w:rPr>
          <w:rFonts w:ascii="黑体" w:eastAsia="黑体"/>
          <w:b/>
          <w:bCs/>
          <w:sz w:val="32"/>
          <w:szCs w:val="32"/>
        </w:rPr>
        <w:sectPr w:rsidR="009F06DD">
          <w:headerReference w:type="default" r:id="rId7"/>
          <w:footerReference w:type="default" r:id="rId8"/>
          <w:pgSz w:w="11906" w:h="16838"/>
          <w:pgMar w:top="1440" w:right="1304" w:bottom="1440" w:left="1797" w:header="851" w:footer="992" w:gutter="0"/>
          <w:cols w:space="425"/>
          <w:docGrid w:linePitch="312"/>
        </w:sectPr>
      </w:pPr>
    </w:p>
    <w:p w:rsidR="009F06DD" w:rsidRDefault="009F06DD" w:rsidP="00B736F8">
      <w:pPr>
        <w:snapToGrid w:val="0"/>
        <w:spacing w:line="240" w:lineRule="atLeast"/>
        <w:jc w:val="center"/>
        <w:rPr>
          <w:rFonts w:ascii="黑体" w:eastAsia="黑体"/>
          <w:b/>
          <w:bCs/>
          <w:sz w:val="32"/>
          <w:szCs w:val="32"/>
        </w:rPr>
      </w:pPr>
      <w:r>
        <w:rPr>
          <w:rFonts w:ascii="黑体" w:eastAsia="黑体" w:cs="黑体"/>
          <w:b/>
          <w:bCs/>
          <w:sz w:val="32"/>
          <w:szCs w:val="32"/>
        </w:rPr>
        <w:t>2021</w:t>
      </w:r>
      <w:r>
        <w:rPr>
          <w:rFonts w:ascii="黑体" w:eastAsia="黑体" w:cs="黑体" w:hint="eastAsia"/>
          <w:b/>
          <w:bCs/>
          <w:sz w:val="32"/>
          <w:szCs w:val="32"/>
        </w:rPr>
        <w:t>年</w:t>
      </w:r>
      <w:r>
        <w:rPr>
          <w:rFonts w:ascii="黑体" w:eastAsia="黑体" w:cs="黑体"/>
          <w:b/>
          <w:bCs/>
          <w:sz w:val="32"/>
          <w:szCs w:val="32"/>
        </w:rPr>
        <w:t>7</w:t>
      </w:r>
      <w:r>
        <w:rPr>
          <w:rFonts w:ascii="黑体" w:eastAsia="黑体" w:cs="黑体" w:hint="eastAsia"/>
          <w:b/>
          <w:bCs/>
          <w:sz w:val="32"/>
          <w:szCs w:val="32"/>
        </w:rPr>
        <w:t>月金山区建设工程施工招投标项目清单</w:t>
      </w:r>
    </w:p>
    <w:p w:rsidR="009F06DD" w:rsidRPr="00707FAC" w:rsidRDefault="009F06DD" w:rsidP="00AD0EB9">
      <w:pPr>
        <w:snapToGrid w:val="0"/>
        <w:spacing w:line="240" w:lineRule="atLeast"/>
        <w:jc w:val="center"/>
        <w:rPr>
          <w:rFonts w:ascii="黑体" w:eastAsia="黑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6"/>
        <w:gridCol w:w="1266"/>
        <w:gridCol w:w="712"/>
        <w:gridCol w:w="2338"/>
        <w:gridCol w:w="3997"/>
        <w:gridCol w:w="1980"/>
        <w:gridCol w:w="1161"/>
        <w:gridCol w:w="1329"/>
        <w:gridCol w:w="845"/>
      </w:tblGrid>
      <w:tr w:rsidR="009F06DD">
        <w:trPr>
          <w:trHeight w:hRule="exact" w:val="624"/>
          <w:jc w:val="center"/>
        </w:trPr>
        <w:tc>
          <w:tcPr>
            <w:tcW w:w="0" w:type="auto"/>
            <w:vAlign w:val="center"/>
          </w:tcPr>
          <w:p w:rsidR="009F06DD" w:rsidRDefault="009F06DD">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0" w:type="auto"/>
            <w:vAlign w:val="center"/>
          </w:tcPr>
          <w:p w:rsidR="009F06DD" w:rsidRDefault="009F06DD">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0" w:type="auto"/>
            <w:vAlign w:val="center"/>
          </w:tcPr>
          <w:p w:rsidR="009F06DD" w:rsidRDefault="009F06DD">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0" w:type="auto"/>
            <w:vAlign w:val="center"/>
          </w:tcPr>
          <w:p w:rsidR="009F06DD" w:rsidRDefault="009F06DD">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0" w:type="auto"/>
            <w:vAlign w:val="center"/>
          </w:tcPr>
          <w:p w:rsidR="009F06DD" w:rsidRDefault="009F06DD">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0" w:type="auto"/>
            <w:vAlign w:val="center"/>
          </w:tcPr>
          <w:p w:rsidR="009F06DD" w:rsidRDefault="009F06DD">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0" w:type="auto"/>
            <w:vAlign w:val="center"/>
          </w:tcPr>
          <w:p w:rsidR="009F06DD" w:rsidRDefault="009F06DD">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中标价</w:t>
            </w:r>
          </w:p>
          <w:p w:rsidR="009F06DD" w:rsidRDefault="009F06DD">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（万元）</w:t>
            </w:r>
          </w:p>
        </w:tc>
        <w:tc>
          <w:tcPr>
            <w:tcW w:w="0" w:type="auto"/>
            <w:vAlign w:val="center"/>
          </w:tcPr>
          <w:p w:rsidR="009F06DD" w:rsidRDefault="009F06DD">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0" w:type="auto"/>
            <w:vAlign w:val="center"/>
          </w:tcPr>
          <w:p w:rsidR="009F06DD" w:rsidRDefault="009F06DD">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9F06DD">
        <w:trPr>
          <w:trHeight w:hRule="exact" w:val="851"/>
          <w:jc w:val="center"/>
        </w:trPr>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1</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2102JS0105</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C01</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上海市金山区廊下镇人民政府</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“四好农村路”廊下镇永光路</w:t>
            </w:r>
            <w:r w:rsidRPr="00DB3DB0">
              <w:rPr>
                <w:rFonts w:ascii="仿宋_GB2312" w:eastAsia="仿宋_GB2312" w:hAnsi="仿宋_GB2312" w:cs="仿宋_GB2312"/>
              </w:rPr>
              <w:t xml:space="preserve"> </w:t>
            </w:r>
            <w:r w:rsidRPr="00DB3DB0">
              <w:rPr>
                <w:rFonts w:ascii="仿宋_GB2312" w:eastAsia="仿宋_GB2312" w:hAnsi="仿宋_GB2312" w:cs="仿宋_GB2312" w:hint="eastAsia"/>
              </w:rPr>
              <w:t>（金廊公路</w:t>
            </w:r>
            <w:r w:rsidRPr="00DB3DB0">
              <w:rPr>
                <w:rFonts w:ascii="仿宋_GB2312" w:eastAsia="仿宋_GB2312" w:hAnsi="仿宋_GB2312" w:cs="仿宋_GB2312"/>
              </w:rPr>
              <w:t>-</w:t>
            </w:r>
            <w:r w:rsidRPr="00DB3DB0">
              <w:rPr>
                <w:rFonts w:ascii="仿宋_GB2312" w:eastAsia="仿宋_GB2312" w:hAnsi="仿宋_GB2312" w:cs="仿宋_GB2312" w:hint="eastAsia"/>
              </w:rPr>
              <w:t>里泾桥）提档升级工程</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上海水工建设工程有限公司</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1051.8478</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0</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 xml:space="preserve"> </w:t>
            </w:r>
            <w:r w:rsidRPr="00DB3DB0">
              <w:rPr>
                <w:rFonts w:ascii="仿宋_GB2312" w:eastAsia="仿宋_GB2312" w:hAnsi="仿宋_GB2312" w:cs="仿宋_GB2312" w:hint="eastAsia"/>
              </w:rPr>
              <w:t>公开招标</w:t>
            </w:r>
            <w:r w:rsidRPr="00DB3DB0">
              <w:rPr>
                <w:rFonts w:ascii="仿宋_GB2312" w:eastAsia="仿宋_GB2312" w:hAnsi="仿宋_GB2312" w:cs="仿宋_GB2312"/>
              </w:rPr>
              <w:t xml:space="preserve">  </w:t>
            </w:r>
          </w:p>
        </w:tc>
      </w:tr>
      <w:tr w:rsidR="009F06DD">
        <w:trPr>
          <w:trHeight w:hRule="exact" w:val="851"/>
          <w:jc w:val="center"/>
        </w:trPr>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2</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2102JS0095</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C01</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上海市罗星中学</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上海市金山区罗星中学（北校区）</w:t>
            </w:r>
            <w:r w:rsidRPr="00DB3DB0">
              <w:rPr>
                <w:rFonts w:ascii="仿宋_GB2312" w:eastAsia="仿宋_GB2312" w:hAnsi="仿宋_GB2312" w:cs="仿宋_GB2312"/>
              </w:rPr>
              <w:t>2021</w:t>
            </w:r>
            <w:r w:rsidRPr="00DB3DB0">
              <w:rPr>
                <w:rFonts w:ascii="仿宋_GB2312" w:eastAsia="仿宋_GB2312" w:hAnsi="仿宋_GB2312" w:cs="仿宋_GB2312" w:hint="eastAsia"/>
              </w:rPr>
              <w:t>年校舍维修项目</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金工建设集团股份有限公司</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1709.5804</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0</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 xml:space="preserve"> </w:t>
            </w:r>
            <w:r w:rsidRPr="00DB3DB0">
              <w:rPr>
                <w:rFonts w:ascii="仿宋_GB2312" w:eastAsia="仿宋_GB2312" w:hAnsi="仿宋_GB2312" w:cs="仿宋_GB2312" w:hint="eastAsia"/>
              </w:rPr>
              <w:t>公开招标</w:t>
            </w:r>
            <w:r w:rsidRPr="00DB3DB0">
              <w:rPr>
                <w:rFonts w:ascii="仿宋_GB2312" w:eastAsia="仿宋_GB2312" w:hAnsi="仿宋_GB2312" w:cs="仿宋_GB2312"/>
              </w:rPr>
              <w:t xml:space="preserve">  </w:t>
            </w:r>
          </w:p>
        </w:tc>
      </w:tr>
      <w:tr w:rsidR="009F06DD">
        <w:trPr>
          <w:trHeight w:hRule="exact" w:val="851"/>
          <w:jc w:val="center"/>
        </w:trPr>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3</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2102JS0094</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C01</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上海市金山区漕泾镇人民政府</w:t>
            </w:r>
            <w:r w:rsidRPr="00DB3DB0">
              <w:rPr>
                <w:rFonts w:ascii="仿宋_GB2312" w:eastAsia="仿宋_GB2312" w:hAnsi="仿宋_GB2312" w:cs="仿宋_GB2312"/>
              </w:rPr>
              <w:t xml:space="preserve"> </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“四好农村路”</w:t>
            </w:r>
            <w:r w:rsidRPr="00DB3DB0">
              <w:rPr>
                <w:rFonts w:ascii="仿宋_GB2312" w:eastAsia="仿宋_GB2312" w:hAnsi="仿宋_GB2312" w:cs="仿宋_GB2312"/>
              </w:rPr>
              <w:t xml:space="preserve"> </w:t>
            </w:r>
            <w:r w:rsidRPr="00DB3DB0">
              <w:rPr>
                <w:rFonts w:ascii="仿宋_GB2312" w:eastAsia="仿宋_GB2312" w:hAnsi="仿宋_GB2312" w:cs="仿宋_GB2312" w:hint="eastAsia"/>
              </w:rPr>
              <w:t>漕泾镇建沙路（建国路</w:t>
            </w:r>
            <w:r w:rsidRPr="00DB3DB0">
              <w:rPr>
                <w:rFonts w:ascii="仿宋_GB2312" w:eastAsia="仿宋_GB2312" w:hAnsi="仿宋_GB2312" w:cs="仿宋_GB2312"/>
              </w:rPr>
              <w:t>-</w:t>
            </w:r>
            <w:r w:rsidRPr="00DB3DB0">
              <w:rPr>
                <w:rFonts w:ascii="仿宋_GB2312" w:eastAsia="仿宋_GB2312" w:hAnsi="仿宋_GB2312" w:cs="仿宋_GB2312" w:hint="eastAsia"/>
              </w:rPr>
              <w:t>浦卫公路）提档升级工程</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上海万津水利工程有限公司</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625.93</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0</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 xml:space="preserve"> </w:t>
            </w:r>
            <w:r w:rsidRPr="00DB3DB0">
              <w:rPr>
                <w:rFonts w:ascii="仿宋_GB2312" w:eastAsia="仿宋_GB2312" w:hAnsi="仿宋_GB2312" w:cs="仿宋_GB2312" w:hint="eastAsia"/>
              </w:rPr>
              <w:t>公开招标</w:t>
            </w:r>
            <w:r w:rsidRPr="00DB3DB0">
              <w:rPr>
                <w:rFonts w:ascii="仿宋_GB2312" w:eastAsia="仿宋_GB2312" w:hAnsi="仿宋_GB2312" w:cs="仿宋_GB2312"/>
              </w:rPr>
              <w:t xml:space="preserve">  </w:t>
            </w:r>
          </w:p>
        </w:tc>
      </w:tr>
      <w:tr w:rsidR="009F06DD">
        <w:trPr>
          <w:trHeight w:hRule="exact" w:val="851"/>
          <w:jc w:val="center"/>
        </w:trPr>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4</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2102JS0091</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C01</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上海市金山区廊下镇人民政府</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“四好农村路”廊下镇</w:t>
            </w:r>
            <w:r w:rsidRPr="00DB3DB0">
              <w:rPr>
                <w:rFonts w:ascii="仿宋_GB2312" w:eastAsia="仿宋_GB2312" w:hAnsi="仿宋_GB2312" w:cs="仿宋_GB2312"/>
              </w:rPr>
              <w:t xml:space="preserve"> </w:t>
            </w:r>
            <w:r w:rsidRPr="00DB3DB0">
              <w:rPr>
                <w:rFonts w:ascii="仿宋_GB2312" w:eastAsia="仿宋_GB2312" w:hAnsi="仿宋_GB2312" w:cs="仿宋_GB2312" w:hint="eastAsia"/>
              </w:rPr>
              <w:t>向化路（向友路</w:t>
            </w:r>
            <w:r w:rsidRPr="00DB3DB0">
              <w:rPr>
                <w:rFonts w:ascii="仿宋_GB2312" w:eastAsia="仿宋_GB2312" w:hAnsi="仿宋_GB2312" w:cs="仿宋_GB2312"/>
              </w:rPr>
              <w:t>-</w:t>
            </w:r>
            <w:r w:rsidRPr="00DB3DB0">
              <w:rPr>
                <w:rFonts w:ascii="仿宋_GB2312" w:eastAsia="仿宋_GB2312" w:hAnsi="仿宋_GB2312" w:cs="仿宋_GB2312" w:hint="eastAsia"/>
              </w:rPr>
              <w:t>景邱路）提档升级工程</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上海金山市政工程有限公司</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460.8773</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0</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 xml:space="preserve"> </w:t>
            </w:r>
            <w:r w:rsidRPr="00DB3DB0">
              <w:rPr>
                <w:rFonts w:ascii="仿宋_GB2312" w:eastAsia="仿宋_GB2312" w:hAnsi="仿宋_GB2312" w:cs="仿宋_GB2312" w:hint="eastAsia"/>
              </w:rPr>
              <w:t>公开招标</w:t>
            </w:r>
            <w:r w:rsidRPr="00DB3DB0">
              <w:rPr>
                <w:rFonts w:ascii="仿宋_GB2312" w:eastAsia="仿宋_GB2312" w:hAnsi="仿宋_GB2312" w:cs="仿宋_GB2312"/>
              </w:rPr>
              <w:t xml:space="preserve">  </w:t>
            </w:r>
          </w:p>
        </w:tc>
      </w:tr>
      <w:tr w:rsidR="009F06DD">
        <w:trPr>
          <w:trHeight w:hRule="exact" w:val="851"/>
          <w:jc w:val="center"/>
        </w:trPr>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5</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2102JS0083</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C01</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上海市金山区枫泾镇人民政府</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“四好农村路”枫泾镇兴寒支路（新义路</w:t>
            </w:r>
            <w:r w:rsidRPr="00DB3DB0">
              <w:rPr>
                <w:rFonts w:ascii="仿宋_GB2312" w:eastAsia="仿宋_GB2312" w:hAnsi="仿宋_GB2312" w:cs="仿宋_GB2312"/>
              </w:rPr>
              <w:t>-</w:t>
            </w:r>
            <w:r w:rsidRPr="00DB3DB0">
              <w:rPr>
                <w:rFonts w:ascii="仿宋_GB2312" w:eastAsia="仿宋_GB2312" w:hAnsi="仿宋_GB2312" w:cs="仿宋_GB2312" w:hint="eastAsia"/>
              </w:rPr>
              <w:t>兴寒路）提档升级工程</w:t>
            </w:r>
            <w:r w:rsidRPr="00DB3DB0">
              <w:rPr>
                <w:rFonts w:ascii="仿宋_GB2312" w:eastAsia="仿宋_GB2312" w:hAnsi="仿宋_GB2312" w:cs="仿宋_GB2312"/>
              </w:rPr>
              <w:t xml:space="preserve"> </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上海康熠建筑工程有限公司</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483.8763</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0</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 xml:space="preserve"> </w:t>
            </w:r>
            <w:r w:rsidRPr="00DB3DB0">
              <w:rPr>
                <w:rFonts w:ascii="仿宋_GB2312" w:eastAsia="仿宋_GB2312" w:hAnsi="仿宋_GB2312" w:cs="仿宋_GB2312" w:hint="eastAsia"/>
              </w:rPr>
              <w:t>公开招标</w:t>
            </w:r>
            <w:r w:rsidRPr="00DB3DB0">
              <w:rPr>
                <w:rFonts w:ascii="仿宋_GB2312" w:eastAsia="仿宋_GB2312" w:hAnsi="仿宋_GB2312" w:cs="仿宋_GB2312"/>
              </w:rPr>
              <w:t xml:space="preserve">  </w:t>
            </w:r>
          </w:p>
        </w:tc>
      </w:tr>
      <w:tr w:rsidR="009F06DD">
        <w:trPr>
          <w:trHeight w:hRule="exact" w:val="851"/>
          <w:jc w:val="center"/>
        </w:trPr>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6</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2102JS0042</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C01</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上海市金山区吕巷镇龙跃村村民委员会</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吕巷镇龙跃村农民平移集中居住点（</w:t>
            </w:r>
            <w:r w:rsidRPr="00DB3DB0">
              <w:rPr>
                <w:rFonts w:ascii="仿宋_GB2312" w:eastAsia="仿宋_GB2312" w:hAnsi="仿宋_GB2312" w:cs="仿宋_GB2312"/>
              </w:rPr>
              <w:t>X16</w:t>
            </w:r>
            <w:r w:rsidRPr="00DB3DB0">
              <w:rPr>
                <w:rFonts w:ascii="仿宋_GB2312" w:eastAsia="仿宋_GB2312" w:hAnsi="仿宋_GB2312" w:cs="仿宋_GB2312" w:hint="eastAsia"/>
              </w:rPr>
              <w:t>）基础设施配套工程</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上海新钧建设发展有限公司</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4038.9898</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0</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 xml:space="preserve"> </w:t>
            </w:r>
            <w:r w:rsidRPr="00DB3DB0">
              <w:rPr>
                <w:rFonts w:ascii="仿宋_GB2312" w:eastAsia="仿宋_GB2312" w:hAnsi="仿宋_GB2312" w:cs="仿宋_GB2312" w:hint="eastAsia"/>
              </w:rPr>
              <w:t>公开招标</w:t>
            </w:r>
            <w:r w:rsidRPr="00DB3DB0">
              <w:rPr>
                <w:rFonts w:ascii="仿宋_GB2312" w:eastAsia="仿宋_GB2312" w:hAnsi="仿宋_GB2312" w:cs="仿宋_GB2312"/>
              </w:rPr>
              <w:t xml:space="preserve">  </w:t>
            </w:r>
          </w:p>
        </w:tc>
      </w:tr>
      <w:tr w:rsidR="009F06DD">
        <w:trPr>
          <w:trHeight w:hRule="exact" w:val="851"/>
          <w:jc w:val="center"/>
        </w:trPr>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7</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2102JS0015</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C01</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上海市金山区亭林镇南星村村民委员会</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亭林镇南星集中居住点基础设施配套工程（一期）一标段</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上海朝华工程建设发展有限公司</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1182.5801</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202</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 xml:space="preserve"> </w:t>
            </w:r>
            <w:r w:rsidRPr="00DB3DB0">
              <w:rPr>
                <w:rFonts w:ascii="仿宋_GB2312" w:eastAsia="仿宋_GB2312" w:hAnsi="仿宋_GB2312" w:cs="仿宋_GB2312" w:hint="eastAsia"/>
              </w:rPr>
              <w:t>公开招标</w:t>
            </w:r>
            <w:r w:rsidRPr="00DB3DB0">
              <w:rPr>
                <w:rFonts w:ascii="仿宋_GB2312" w:eastAsia="仿宋_GB2312" w:hAnsi="仿宋_GB2312" w:cs="仿宋_GB2312"/>
              </w:rPr>
              <w:t xml:space="preserve">  </w:t>
            </w:r>
          </w:p>
        </w:tc>
      </w:tr>
      <w:tr w:rsidR="009F06DD">
        <w:trPr>
          <w:trHeight w:hRule="exact" w:val="851"/>
          <w:jc w:val="center"/>
        </w:trPr>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8</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2002JS0326</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C01</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上海金山工业区立新村村民委员会</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金山工业区立新村平移集中居住点（一期）基础设施配套工程</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上海聚盛建筑工程有限公司</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1044.062</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608.32</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 xml:space="preserve"> </w:t>
            </w:r>
            <w:r w:rsidRPr="00DB3DB0">
              <w:rPr>
                <w:rFonts w:ascii="仿宋_GB2312" w:eastAsia="仿宋_GB2312" w:hAnsi="仿宋_GB2312" w:cs="仿宋_GB2312" w:hint="eastAsia"/>
              </w:rPr>
              <w:t>公开招标</w:t>
            </w:r>
            <w:r w:rsidRPr="00DB3DB0">
              <w:rPr>
                <w:rFonts w:ascii="仿宋_GB2312" w:eastAsia="仿宋_GB2312" w:hAnsi="仿宋_GB2312" w:cs="仿宋_GB2312"/>
              </w:rPr>
              <w:t xml:space="preserve">  </w:t>
            </w:r>
          </w:p>
        </w:tc>
      </w:tr>
      <w:tr w:rsidR="009F06DD">
        <w:trPr>
          <w:trHeight w:hRule="exact" w:val="851"/>
          <w:jc w:val="center"/>
        </w:trPr>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9</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2002JS0310</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C01</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上海金山新城自来水有限公司</w:t>
            </w:r>
            <w:r w:rsidRPr="00DB3DB0">
              <w:rPr>
                <w:rFonts w:ascii="仿宋_GB2312" w:eastAsia="仿宋_GB2312" w:hAnsi="仿宋_GB2312" w:cs="仿宋_GB2312"/>
              </w:rPr>
              <w:t xml:space="preserve"> </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金山区供水管网改造工程（新城地区四期）一标段</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上海锦石市政建设养护有限公司</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4358.1098</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0</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 xml:space="preserve"> </w:t>
            </w:r>
            <w:r w:rsidRPr="00DB3DB0">
              <w:rPr>
                <w:rFonts w:ascii="仿宋_GB2312" w:eastAsia="仿宋_GB2312" w:hAnsi="仿宋_GB2312" w:cs="仿宋_GB2312" w:hint="eastAsia"/>
              </w:rPr>
              <w:t>公开招标</w:t>
            </w:r>
            <w:r w:rsidRPr="00DB3DB0">
              <w:rPr>
                <w:rFonts w:ascii="仿宋_GB2312" w:eastAsia="仿宋_GB2312" w:hAnsi="仿宋_GB2312" w:cs="仿宋_GB2312"/>
              </w:rPr>
              <w:t xml:space="preserve">  </w:t>
            </w:r>
          </w:p>
        </w:tc>
      </w:tr>
      <w:tr w:rsidR="009F06DD">
        <w:trPr>
          <w:trHeight w:hRule="exact" w:val="851"/>
          <w:jc w:val="center"/>
        </w:trPr>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10</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2002JS0310</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C02</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上海金山新城自来水有限公司</w:t>
            </w:r>
            <w:r w:rsidRPr="00DB3DB0">
              <w:rPr>
                <w:rFonts w:ascii="仿宋_GB2312" w:eastAsia="仿宋_GB2312" w:hAnsi="仿宋_GB2312" w:cs="仿宋_GB2312"/>
              </w:rPr>
              <w:t xml:space="preserve"> </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金山区供水管网改造工程（新城地区四期）二标段</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上海金山市政工程有限公司</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3208.8118</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0</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 xml:space="preserve"> </w:t>
            </w:r>
            <w:r w:rsidRPr="00DB3DB0">
              <w:rPr>
                <w:rFonts w:ascii="仿宋_GB2312" w:eastAsia="仿宋_GB2312" w:hAnsi="仿宋_GB2312" w:cs="仿宋_GB2312" w:hint="eastAsia"/>
              </w:rPr>
              <w:t>公开招标</w:t>
            </w:r>
            <w:r w:rsidRPr="00DB3DB0">
              <w:rPr>
                <w:rFonts w:ascii="仿宋_GB2312" w:eastAsia="仿宋_GB2312" w:hAnsi="仿宋_GB2312" w:cs="仿宋_GB2312"/>
              </w:rPr>
              <w:t xml:space="preserve">  </w:t>
            </w:r>
          </w:p>
        </w:tc>
      </w:tr>
      <w:tr w:rsidR="009F06DD">
        <w:trPr>
          <w:trHeight w:hRule="exact" w:val="851"/>
          <w:jc w:val="center"/>
        </w:trPr>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11</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2002JS0299</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C01</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上海市金山区张堰镇百家村村民委员会</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张堰镇百家村集中居住点基础设施配套工程</w:t>
            </w:r>
            <w:r w:rsidRPr="00DB3DB0">
              <w:rPr>
                <w:rFonts w:ascii="仿宋_GB2312" w:eastAsia="仿宋_GB2312" w:hAnsi="仿宋_GB2312" w:cs="仿宋_GB2312"/>
              </w:rPr>
              <w:t xml:space="preserve"> </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上海雄丰建设工程有限公司</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783.0574</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799.97</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 xml:space="preserve"> </w:t>
            </w:r>
            <w:r w:rsidRPr="00DB3DB0">
              <w:rPr>
                <w:rFonts w:ascii="仿宋_GB2312" w:eastAsia="仿宋_GB2312" w:hAnsi="仿宋_GB2312" w:cs="仿宋_GB2312" w:hint="eastAsia"/>
              </w:rPr>
              <w:t>公开招标</w:t>
            </w:r>
            <w:r w:rsidRPr="00DB3DB0">
              <w:rPr>
                <w:rFonts w:ascii="仿宋_GB2312" w:eastAsia="仿宋_GB2312" w:hAnsi="仿宋_GB2312" w:cs="仿宋_GB2312"/>
              </w:rPr>
              <w:t xml:space="preserve">  </w:t>
            </w:r>
          </w:p>
        </w:tc>
      </w:tr>
      <w:tr w:rsidR="009F06DD">
        <w:trPr>
          <w:trHeight w:hRule="exact" w:val="851"/>
          <w:jc w:val="center"/>
        </w:trPr>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12</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2002JS0295</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C01</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上海金山自来水有限公司</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金山区供水管网改造工程（廊下地区）一标段</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上海金山市政工程有限公司</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2958.5758</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0</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 xml:space="preserve"> </w:t>
            </w:r>
            <w:r w:rsidRPr="00DB3DB0">
              <w:rPr>
                <w:rFonts w:ascii="仿宋_GB2312" w:eastAsia="仿宋_GB2312" w:hAnsi="仿宋_GB2312" w:cs="仿宋_GB2312" w:hint="eastAsia"/>
              </w:rPr>
              <w:t>公开招标</w:t>
            </w:r>
            <w:r w:rsidRPr="00DB3DB0">
              <w:rPr>
                <w:rFonts w:ascii="仿宋_GB2312" w:eastAsia="仿宋_GB2312" w:hAnsi="仿宋_GB2312" w:cs="仿宋_GB2312"/>
              </w:rPr>
              <w:t xml:space="preserve">  </w:t>
            </w:r>
          </w:p>
        </w:tc>
      </w:tr>
      <w:tr w:rsidR="009F06DD">
        <w:trPr>
          <w:trHeight w:hRule="exact" w:val="851"/>
          <w:jc w:val="center"/>
        </w:trPr>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13</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2002JS0295</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C02</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上海金山自来水有限公司</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金山区供水管网改造工程（廊下地区）二标段</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上海锦石市政建设养护有限公司</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2972.3474</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0</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 xml:space="preserve"> </w:t>
            </w:r>
            <w:r w:rsidRPr="00DB3DB0">
              <w:rPr>
                <w:rFonts w:ascii="仿宋_GB2312" w:eastAsia="仿宋_GB2312" w:hAnsi="仿宋_GB2312" w:cs="仿宋_GB2312" w:hint="eastAsia"/>
              </w:rPr>
              <w:t>公开招标</w:t>
            </w:r>
            <w:r w:rsidRPr="00DB3DB0">
              <w:rPr>
                <w:rFonts w:ascii="仿宋_GB2312" w:eastAsia="仿宋_GB2312" w:hAnsi="仿宋_GB2312" w:cs="仿宋_GB2312"/>
              </w:rPr>
              <w:t xml:space="preserve">  </w:t>
            </w:r>
          </w:p>
        </w:tc>
      </w:tr>
      <w:tr w:rsidR="009F06DD">
        <w:trPr>
          <w:trHeight w:hRule="exact" w:val="851"/>
          <w:jc w:val="center"/>
        </w:trPr>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14</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2002JS0057</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C01</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上海金山土地整理发展有限公司</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朱泾镇滨江园区</w:t>
            </w:r>
            <w:r w:rsidRPr="00DB3DB0">
              <w:rPr>
                <w:rFonts w:ascii="仿宋_GB2312" w:eastAsia="仿宋_GB2312" w:hAnsi="仿宋_GB2312" w:cs="仿宋_GB2312"/>
              </w:rPr>
              <w:t>R1</w:t>
            </w:r>
            <w:r w:rsidRPr="00DB3DB0">
              <w:rPr>
                <w:rFonts w:ascii="仿宋_GB2312" w:eastAsia="仿宋_GB2312" w:hAnsi="仿宋_GB2312" w:cs="仿宋_GB2312" w:hint="eastAsia"/>
              </w:rPr>
              <w:t>地块商品房项目桩基工程</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上海中钱联合基础工程有限公司</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1262.9186</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0</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 xml:space="preserve"> </w:t>
            </w:r>
            <w:r w:rsidRPr="00DB3DB0">
              <w:rPr>
                <w:rFonts w:ascii="仿宋_GB2312" w:eastAsia="仿宋_GB2312" w:hAnsi="仿宋_GB2312" w:cs="仿宋_GB2312" w:hint="eastAsia"/>
              </w:rPr>
              <w:t>公开招标</w:t>
            </w:r>
            <w:r w:rsidRPr="00DB3DB0">
              <w:rPr>
                <w:rFonts w:ascii="仿宋_GB2312" w:eastAsia="仿宋_GB2312" w:hAnsi="仿宋_GB2312" w:cs="仿宋_GB2312"/>
              </w:rPr>
              <w:t xml:space="preserve">  </w:t>
            </w:r>
          </w:p>
        </w:tc>
      </w:tr>
      <w:tr w:rsidR="009F06DD">
        <w:trPr>
          <w:trHeight w:hRule="exact" w:val="851"/>
          <w:jc w:val="center"/>
        </w:trPr>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15</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1902JS0162</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C04</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上海市金山区交通委员会</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北秀路（南枫公路朱泾镇区段，健康路</w:t>
            </w:r>
            <w:r w:rsidRPr="00DB3DB0">
              <w:rPr>
                <w:rFonts w:ascii="仿宋_GB2312" w:eastAsia="仿宋_GB2312" w:hAnsi="仿宋_GB2312" w:cs="仿宋_GB2312"/>
              </w:rPr>
              <w:t>-</w:t>
            </w:r>
            <w:r w:rsidRPr="00DB3DB0">
              <w:rPr>
                <w:rFonts w:ascii="仿宋_GB2312" w:eastAsia="仿宋_GB2312" w:hAnsi="仿宋_GB2312" w:cs="仿宋_GB2312" w:hint="eastAsia"/>
              </w:rPr>
              <w:t>沈浦泾路）新建工程四标</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上海伟浩建设工程有限公司</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449.2628</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0</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 xml:space="preserve"> </w:t>
            </w:r>
            <w:r w:rsidRPr="00DB3DB0">
              <w:rPr>
                <w:rFonts w:ascii="仿宋_GB2312" w:eastAsia="仿宋_GB2312" w:hAnsi="仿宋_GB2312" w:cs="仿宋_GB2312" w:hint="eastAsia"/>
              </w:rPr>
              <w:t>公开招标</w:t>
            </w:r>
            <w:r w:rsidRPr="00DB3DB0">
              <w:rPr>
                <w:rFonts w:ascii="仿宋_GB2312" w:eastAsia="仿宋_GB2312" w:hAnsi="仿宋_GB2312" w:cs="仿宋_GB2312"/>
              </w:rPr>
              <w:t xml:space="preserve">  </w:t>
            </w:r>
          </w:p>
        </w:tc>
      </w:tr>
      <w:tr w:rsidR="009F06DD">
        <w:trPr>
          <w:trHeight w:hRule="exact" w:val="851"/>
          <w:jc w:val="center"/>
        </w:trPr>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16</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1902JS0162</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C05</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上海市金山区交通委员会</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北秀路（南枫公路朱泾镇区段，健康路</w:t>
            </w:r>
            <w:r w:rsidRPr="00DB3DB0">
              <w:rPr>
                <w:rFonts w:ascii="仿宋_GB2312" w:eastAsia="仿宋_GB2312" w:hAnsi="仿宋_GB2312" w:cs="仿宋_GB2312"/>
              </w:rPr>
              <w:t>-</w:t>
            </w:r>
            <w:r w:rsidRPr="00DB3DB0">
              <w:rPr>
                <w:rFonts w:ascii="仿宋_GB2312" w:eastAsia="仿宋_GB2312" w:hAnsi="仿宋_GB2312" w:cs="仿宋_GB2312" w:hint="eastAsia"/>
              </w:rPr>
              <w:t>沈浦泾路）新建工程五标</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hint="eastAsia"/>
              </w:rPr>
              <w:t>上海连通实业有限公司</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339.9186</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0</w:t>
            </w:r>
          </w:p>
        </w:tc>
        <w:tc>
          <w:tcPr>
            <w:tcW w:w="0" w:type="auto"/>
            <w:vAlign w:val="center"/>
          </w:tcPr>
          <w:p w:rsidR="009F06DD" w:rsidRPr="00DB3DB0" w:rsidRDefault="009F06DD">
            <w:pPr>
              <w:jc w:val="center"/>
              <w:rPr>
                <w:rFonts w:ascii="仿宋_GB2312" w:eastAsia="仿宋_GB2312" w:hAnsi="仿宋_GB2312"/>
              </w:rPr>
            </w:pPr>
            <w:r w:rsidRPr="00DB3DB0">
              <w:rPr>
                <w:rFonts w:ascii="仿宋_GB2312" w:eastAsia="仿宋_GB2312" w:hAnsi="仿宋_GB2312" w:cs="仿宋_GB2312"/>
              </w:rPr>
              <w:t xml:space="preserve"> </w:t>
            </w:r>
            <w:r w:rsidRPr="00DB3DB0">
              <w:rPr>
                <w:rFonts w:ascii="仿宋_GB2312" w:eastAsia="仿宋_GB2312" w:hAnsi="仿宋_GB2312" w:cs="仿宋_GB2312" w:hint="eastAsia"/>
              </w:rPr>
              <w:t>公开招标</w:t>
            </w:r>
            <w:r w:rsidRPr="00DB3DB0">
              <w:rPr>
                <w:rFonts w:ascii="仿宋_GB2312" w:eastAsia="仿宋_GB2312" w:hAnsi="仿宋_GB2312" w:cs="仿宋_GB2312"/>
              </w:rPr>
              <w:t xml:space="preserve">  </w:t>
            </w:r>
          </w:p>
        </w:tc>
      </w:tr>
    </w:tbl>
    <w:p w:rsidR="009F06DD" w:rsidRDefault="009F06DD" w:rsidP="00B0038A">
      <w:pPr>
        <w:snapToGrid w:val="0"/>
        <w:spacing w:before="240" w:line="240" w:lineRule="atLeast"/>
      </w:pPr>
    </w:p>
    <w:sectPr w:rsidR="009F06DD" w:rsidSect="00003F98">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6DD" w:rsidRDefault="009F06DD" w:rsidP="00003F98">
      <w:r>
        <w:separator/>
      </w:r>
    </w:p>
  </w:endnote>
  <w:endnote w:type="continuationSeparator" w:id="0">
    <w:p w:rsidR="009F06DD" w:rsidRDefault="009F06DD" w:rsidP="00003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DD" w:rsidRDefault="009F06DD">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6DD" w:rsidRDefault="009F06DD" w:rsidP="00003F98">
      <w:r>
        <w:separator/>
      </w:r>
    </w:p>
  </w:footnote>
  <w:footnote w:type="continuationSeparator" w:id="0">
    <w:p w:rsidR="009F06DD" w:rsidRDefault="009F06DD" w:rsidP="00003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DD" w:rsidRDefault="009F06DD">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86647"/>
    <w:multiLevelType w:val="hybridMultilevel"/>
    <w:tmpl w:val="994C8722"/>
    <w:lvl w:ilvl="0" w:tplc="4E70817A">
      <w:start w:val="1"/>
      <w:numFmt w:val="decimal"/>
      <w:lvlText w:val="%1、"/>
      <w:lvlJc w:val="left"/>
      <w:pPr>
        <w:tabs>
          <w:tab w:val="num" w:pos="1290"/>
        </w:tabs>
        <w:ind w:left="1290" w:hanging="720"/>
      </w:pPr>
      <w:rPr>
        <w:rFonts w:hint="default"/>
      </w:r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651D"/>
    <w:rsid w:val="0000687A"/>
    <w:rsid w:val="00011114"/>
    <w:rsid w:val="00011505"/>
    <w:rsid w:val="00011D1A"/>
    <w:rsid w:val="0001228E"/>
    <w:rsid w:val="00013AB1"/>
    <w:rsid w:val="0001412D"/>
    <w:rsid w:val="0001418B"/>
    <w:rsid w:val="000155BC"/>
    <w:rsid w:val="000179CE"/>
    <w:rsid w:val="00020DFF"/>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5008"/>
    <w:rsid w:val="00265719"/>
    <w:rsid w:val="00265879"/>
    <w:rsid w:val="00265DB1"/>
    <w:rsid w:val="00265DF4"/>
    <w:rsid w:val="00266ECD"/>
    <w:rsid w:val="00267344"/>
    <w:rsid w:val="0026762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1475"/>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55A9"/>
    <w:rsid w:val="003D5BB9"/>
    <w:rsid w:val="003D687C"/>
    <w:rsid w:val="003D69DD"/>
    <w:rsid w:val="003D78A2"/>
    <w:rsid w:val="003D7CC8"/>
    <w:rsid w:val="003E005F"/>
    <w:rsid w:val="003E0470"/>
    <w:rsid w:val="003E1AE1"/>
    <w:rsid w:val="003E2088"/>
    <w:rsid w:val="003E2959"/>
    <w:rsid w:val="003E3009"/>
    <w:rsid w:val="003E4D50"/>
    <w:rsid w:val="003E5BF4"/>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50EF"/>
    <w:rsid w:val="00425847"/>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382"/>
    <w:rsid w:val="00926235"/>
    <w:rsid w:val="00926F42"/>
    <w:rsid w:val="00926F67"/>
    <w:rsid w:val="00927385"/>
    <w:rsid w:val="00927650"/>
    <w:rsid w:val="009303E1"/>
    <w:rsid w:val="00930C68"/>
    <w:rsid w:val="009310BA"/>
    <w:rsid w:val="00931258"/>
    <w:rsid w:val="0093178A"/>
    <w:rsid w:val="00931DDD"/>
    <w:rsid w:val="00932C87"/>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8B5"/>
    <w:rsid w:val="00DA11FF"/>
    <w:rsid w:val="00DA1E2C"/>
    <w:rsid w:val="00DA21D6"/>
    <w:rsid w:val="00DA3918"/>
    <w:rsid w:val="00DA41A4"/>
    <w:rsid w:val="00DA4E99"/>
    <w:rsid w:val="00DA5150"/>
    <w:rsid w:val="00DA59D7"/>
    <w:rsid w:val="00DA6274"/>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9C0"/>
    <w:rsid w:val="00ED3103"/>
    <w:rsid w:val="00ED3C2D"/>
    <w:rsid w:val="00ED5C64"/>
    <w:rsid w:val="00ED6828"/>
    <w:rsid w:val="00ED6858"/>
    <w:rsid w:val="00ED7195"/>
    <w:rsid w:val="00ED787B"/>
    <w:rsid w:val="00ED78E7"/>
    <w:rsid w:val="00EE05B4"/>
    <w:rsid w:val="00EE1111"/>
    <w:rsid w:val="00EE34C9"/>
    <w:rsid w:val="00EE3FE5"/>
    <w:rsid w:val="00EE4A08"/>
    <w:rsid w:val="00EE4B1E"/>
    <w:rsid w:val="00EE4CC5"/>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240B1B44"/>
    <w:rsid w:val="24D67A68"/>
    <w:rsid w:val="287A7AF8"/>
    <w:rsid w:val="29082BE0"/>
    <w:rsid w:val="2F406F0F"/>
    <w:rsid w:val="3DAE0540"/>
    <w:rsid w:val="40100826"/>
    <w:rsid w:val="5BD347B4"/>
    <w:rsid w:val="5CF266B4"/>
    <w:rsid w:val="5FFF0CF4"/>
    <w:rsid w:val="67604DC2"/>
    <w:rsid w:val="71B46619"/>
    <w:rsid w:val="7C330D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03F98"/>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003F98"/>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003F98"/>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003F98"/>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003F98"/>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003F98"/>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003F98"/>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003F98"/>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003F98"/>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003F98"/>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F98"/>
    <w:rPr>
      <w:rFonts w:eastAsia="黑体"/>
      <w:b/>
      <w:bCs/>
      <w:kern w:val="44"/>
      <w:sz w:val="44"/>
      <w:szCs w:val="44"/>
    </w:rPr>
  </w:style>
  <w:style w:type="character" w:customStyle="1" w:styleId="Heading2Char">
    <w:name w:val="Heading 2 Char"/>
    <w:basedOn w:val="DefaultParagraphFont"/>
    <w:link w:val="Heading2"/>
    <w:uiPriority w:val="99"/>
    <w:locked/>
    <w:rsid w:val="00003F98"/>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003F98"/>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003F98"/>
    <w:rPr>
      <w:rFonts w:ascii="Arial" w:eastAsia="黑体" w:hAnsi="Arial" w:cs="Arial"/>
      <w:sz w:val="32"/>
      <w:szCs w:val="32"/>
    </w:rPr>
  </w:style>
  <w:style w:type="character" w:customStyle="1" w:styleId="Heading5Char">
    <w:name w:val="Heading 5 Char"/>
    <w:basedOn w:val="DefaultParagraphFont"/>
    <w:link w:val="Heading5"/>
    <w:uiPriority w:val="99"/>
    <w:locked/>
    <w:rsid w:val="00003F98"/>
    <w:rPr>
      <w:rFonts w:eastAsia="楷体_GB2312"/>
      <w:b/>
      <w:bCs/>
      <w:sz w:val="30"/>
      <w:szCs w:val="30"/>
    </w:rPr>
  </w:style>
  <w:style w:type="character" w:customStyle="1" w:styleId="Heading6Char">
    <w:name w:val="Heading 6 Char"/>
    <w:basedOn w:val="DefaultParagraphFont"/>
    <w:link w:val="Heading6"/>
    <w:uiPriority w:val="99"/>
    <w:locked/>
    <w:rsid w:val="00003F98"/>
    <w:rPr>
      <w:rFonts w:eastAsia="仿宋_GB2312" w:hAnsi="Arial"/>
      <w:sz w:val="30"/>
      <w:szCs w:val="30"/>
    </w:rPr>
  </w:style>
  <w:style w:type="character" w:customStyle="1" w:styleId="Heading7Char">
    <w:name w:val="Heading 7 Char"/>
    <w:basedOn w:val="DefaultParagraphFont"/>
    <w:link w:val="Heading7"/>
    <w:uiPriority w:val="99"/>
    <w:locked/>
    <w:rsid w:val="00003F98"/>
    <w:rPr>
      <w:rFonts w:eastAsia="仿宋_GB2312"/>
      <w:sz w:val="30"/>
      <w:szCs w:val="30"/>
    </w:rPr>
  </w:style>
  <w:style w:type="character" w:customStyle="1" w:styleId="Heading8Char">
    <w:name w:val="Heading 8 Char"/>
    <w:basedOn w:val="DefaultParagraphFont"/>
    <w:link w:val="Heading8"/>
    <w:uiPriority w:val="99"/>
    <w:locked/>
    <w:rsid w:val="00003F98"/>
    <w:rPr>
      <w:rFonts w:eastAsia="仿宋_GB2312" w:hAnsi="Arial"/>
      <w:sz w:val="30"/>
      <w:szCs w:val="30"/>
    </w:rPr>
  </w:style>
  <w:style w:type="character" w:customStyle="1" w:styleId="Heading9Char">
    <w:name w:val="Heading 9 Char"/>
    <w:basedOn w:val="DefaultParagraphFont"/>
    <w:link w:val="Heading9"/>
    <w:uiPriority w:val="99"/>
    <w:locked/>
    <w:rsid w:val="00003F98"/>
    <w:rPr>
      <w:rFonts w:eastAsia="仿宋_GB2312"/>
      <w:sz w:val="30"/>
      <w:szCs w:val="30"/>
    </w:rPr>
  </w:style>
  <w:style w:type="paragraph" w:styleId="NormalIndent">
    <w:name w:val="Normal Indent"/>
    <w:basedOn w:val="Normal"/>
    <w:uiPriority w:val="99"/>
    <w:rsid w:val="00003F98"/>
    <w:pPr>
      <w:ind w:firstLineChars="200" w:firstLine="420"/>
    </w:pPr>
  </w:style>
  <w:style w:type="paragraph" w:styleId="DocumentMap">
    <w:name w:val="Document Map"/>
    <w:basedOn w:val="Normal"/>
    <w:link w:val="DocumentMapChar"/>
    <w:uiPriority w:val="99"/>
    <w:semiHidden/>
    <w:rsid w:val="00003F98"/>
    <w:pPr>
      <w:shd w:val="clear" w:color="auto" w:fill="000080"/>
    </w:pPr>
  </w:style>
  <w:style w:type="character" w:customStyle="1" w:styleId="DocumentMapChar">
    <w:name w:val="Document Map Char"/>
    <w:basedOn w:val="DefaultParagraphFont"/>
    <w:link w:val="DocumentMap"/>
    <w:uiPriority w:val="99"/>
    <w:semiHidden/>
    <w:locked/>
    <w:rsid w:val="00003F98"/>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003F98"/>
    <w:pPr>
      <w:spacing w:after="120"/>
    </w:pPr>
  </w:style>
  <w:style w:type="character" w:customStyle="1" w:styleId="BodyTextChar">
    <w:name w:val="Body Text Char"/>
    <w:basedOn w:val="DefaultParagraphFont"/>
    <w:link w:val="BodyText"/>
    <w:uiPriority w:val="99"/>
    <w:locked/>
    <w:rsid w:val="00003F98"/>
    <w:rPr>
      <w:kern w:val="2"/>
      <w:sz w:val="21"/>
      <w:szCs w:val="21"/>
    </w:rPr>
  </w:style>
  <w:style w:type="paragraph" w:styleId="BodyTextIndent">
    <w:name w:val="Body Text Indent"/>
    <w:basedOn w:val="Normal"/>
    <w:link w:val="BodyTextIndentChar"/>
    <w:uiPriority w:val="99"/>
    <w:rsid w:val="00003F98"/>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003F98"/>
    <w:rPr>
      <w:kern w:val="2"/>
      <w:sz w:val="28"/>
      <w:szCs w:val="28"/>
    </w:rPr>
  </w:style>
  <w:style w:type="paragraph" w:styleId="TOC3">
    <w:name w:val="toc 3"/>
    <w:basedOn w:val="Normal"/>
    <w:next w:val="Normal"/>
    <w:autoRedefine/>
    <w:uiPriority w:val="99"/>
    <w:semiHidden/>
    <w:rsid w:val="00003F98"/>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003F98"/>
    <w:rPr>
      <w:rFonts w:ascii="宋体" w:hAnsi="Courier New" w:cs="宋体"/>
    </w:rPr>
  </w:style>
  <w:style w:type="character" w:customStyle="1" w:styleId="PlainTextChar">
    <w:name w:val="Plain Text Char"/>
    <w:basedOn w:val="DefaultParagraphFont"/>
    <w:link w:val="PlainText"/>
    <w:uiPriority w:val="99"/>
    <w:locked/>
    <w:rsid w:val="00003F98"/>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003F98"/>
    <w:pPr>
      <w:ind w:leftChars="2500" w:left="100"/>
    </w:pPr>
    <w:rPr>
      <w:rFonts w:ascii="Calibri" w:hAnsi="Calibri" w:cs="Calibri"/>
    </w:rPr>
  </w:style>
  <w:style w:type="character" w:customStyle="1" w:styleId="DateChar">
    <w:name w:val="Date Char"/>
    <w:basedOn w:val="DefaultParagraphFont"/>
    <w:link w:val="Date"/>
    <w:uiPriority w:val="99"/>
    <w:locked/>
    <w:rsid w:val="00003F98"/>
    <w:rPr>
      <w:kern w:val="2"/>
      <w:sz w:val="21"/>
      <w:szCs w:val="21"/>
    </w:rPr>
  </w:style>
  <w:style w:type="paragraph" w:styleId="BalloonText">
    <w:name w:val="Balloon Text"/>
    <w:basedOn w:val="Normal"/>
    <w:link w:val="BalloonTextChar"/>
    <w:uiPriority w:val="99"/>
    <w:semiHidden/>
    <w:rsid w:val="00003F98"/>
    <w:rPr>
      <w:rFonts w:ascii="Calibri" w:hAnsi="Calibri" w:cs="Calibri"/>
      <w:sz w:val="18"/>
      <w:szCs w:val="18"/>
    </w:rPr>
  </w:style>
  <w:style w:type="character" w:customStyle="1" w:styleId="BalloonTextChar">
    <w:name w:val="Balloon Text Char"/>
    <w:basedOn w:val="DefaultParagraphFont"/>
    <w:link w:val="BalloonText"/>
    <w:uiPriority w:val="99"/>
    <w:locked/>
    <w:rsid w:val="00003F98"/>
    <w:rPr>
      <w:kern w:val="2"/>
      <w:sz w:val="18"/>
      <w:szCs w:val="18"/>
    </w:rPr>
  </w:style>
  <w:style w:type="paragraph" w:styleId="Footer">
    <w:name w:val="footer"/>
    <w:basedOn w:val="Normal"/>
    <w:link w:val="FooterChar"/>
    <w:uiPriority w:val="99"/>
    <w:rsid w:val="00003F98"/>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003F98"/>
    <w:rPr>
      <w:kern w:val="2"/>
      <w:sz w:val="18"/>
      <w:szCs w:val="18"/>
    </w:rPr>
  </w:style>
  <w:style w:type="paragraph" w:styleId="Header">
    <w:name w:val="header"/>
    <w:basedOn w:val="Normal"/>
    <w:link w:val="HeaderChar"/>
    <w:uiPriority w:val="99"/>
    <w:rsid w:val="00003F98"/>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003F98"/>
    <w:rPr>
      <w:kern w:val="2"/>
      <w:sz w:val="18"/>
      <w:szCs w:val="18"/>
    </w:rPr>
  </w:style>
  <w:style w:type="paragraph" w:styleId="TOC1">
    <w:name w:val="toc 1"/>
    <w:basedOn w:val="Normal"/>
    <w:next w:val="Normal"/>
    <w:autoRedefine/>
    <w:uiPriority w:val="99"/>
    <w:semiHidden/>
    <w:rsid w:val="00003F98"/>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003F98"/>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003F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003F98"/>
    <w:rPr>
      <w:rFonts w:ascii="Arial" w:hAnsi="Arial" w:cs="Arial"/>
      <w:sz w:val="24"/>
      <w:szCs w:val="24"/>
    </w:rPr>
  </w:style>
  <w:style w:type="paragraph" w:styleId="NormalWeb">
    <w:name w:val="Normal (Web)"/>
    <w:basedOn w:val="Normal"/>
    <w:uiPriority w:val="99"/>
    <w:rsid w:val="00003F98"/>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003F98"/>
    <w:rPr>
      <w:b/>
      <w:bCs/>
    </w:rPr>
  </w:style>
  <w:style w:type="character" w:styleId="PageNumber">
    <w:name w:val="page number"/>
    <w:basedOn w:val="DefaultParagraphFont"/>
    <w:uiPriority w:val="99"/>
    <w:rsid w:val="00003F98"/>
  </w:style>
  <w:style w:type="character" w:styleId="Emphasis">
    <w:name w:val="Emphasis"/>
    <w:basedOn w:val="DefaultParagraphFont"/>
    <w:uiPriority w:val="99"/>
    <w:qFormat/>
    <w:rsid w:val="00003F98"/>
    <w:rPr>
      <w:i/>
      <w:iCs/>
    </w:rPr>
  </w:style>
  <w:style w:type="character" w:styleId="Hyperlink">
    <w:name w:val="Hyperlink"/>
    <w:basedOn w:val="DefaultParagraphFont"/>
    <w:uiPriority w:val="99"/>
    <w:rsid w:val="00003F98"/>
    <w:rPr>
      <w:color w:val="auto"/>
      <w:u w:val="none"/>
    </w:rPr>
  </w:style>
  <w:style w:type="table" w:styleId="TableGrid">
    <w:name w:val="Table Grid"/>
    <w:basedOn w:val="TableNormal"/>
    <w:uiPriority w:val="99"/>
    <w:rsid w:val="00003F9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003F98"/>
    <w:pPr>
      <w:widowControl/>
    </w:pPr>
    <w:rPr>
      <w:kern w:val="0"/>
    </w:rPr>
  </w:style>
  <w:style w:type="character" w:customStyle="1" w:styleId="hei141">
    <w:name w:val="hei141"/>
    <w:basedOn w:val="DefaultParagraphFont"/>
    <w:uiPriority w:val="99"/>
    <w:rsid w:val="00003F98"/>
    <w:rPr>
      <w:rFonts w:ascii="宋体" w:eastAsia="宋体" w:hAnsi="宋体" w:cs="宋体"/>
      <w:color w:val="000000"/>
      <w:sz w:val="21"/>
      <w:szCs w:val="21"/>
      <w:u w:val="none"/>
    </w:rPr>
  </w:style>
  <w:style w:type="character" w:customStyle="1" w:styleId="gsjj1">
    <w:name w:val="gsjj1"/>
    <w:uiPriority w:val="99"/>
    <w:rsid w:val="00003F98"/>
    <w:rPr>
      <w:sz w:val="21"/>
      <w:szCs w:val="21"/>
    </w:rPr>
  </w:style>
  <w:style w:type="character" w:customStyle="1" w:styleId="apple-style-span">
    <w:name w:val="apple-style-span"/>
    <w:basedOn w:val="DefaultParagraphFont"/>
    <w:uiPriority w:val="99"/>
    <w:rsid w:val="00003F98"/>
  </w:style>
  <w:style w:type="paragraph" w:customStyle="1" w:styleId="ParaCharCharCharCharCharCharChar">
    <w:name w:val="默认段落字体 Para Char Char Char Char Char Char Char"/>
    <w:basedOn w:val="Normal"/>
    <w:uiPriority w:val="99"/>
    <w:rsid w:val="00003F98"/>
    <w:pPr>
      <w:spacing w:line="360" w:lineRule="auto"/>
    </w:pPr>
    <w:rPr>
      <w:sz w:val="24"/>
      <w:szCs w:val="24"/>
    </w:rPr>
  </w:style>
  <w:style w:type="character" w:customStyle="1" w:styleId="acool1">
    <w:name w:val="acool1"/>
    <w:basedOn w:val="DefaultParagraphFont"/>
    <w:uiPriority w:val="99"/>
    <w:rsid w:val="00003F98"/>
    <w:rPr>
      <w:b/>
      <w:bCs/>
      <w:color w:val="auto"/>
      <w:sz w:val="40"/>
      <w:szCs w:val="40"/>
    </w:rPr>
  </w:style>
  <w:style w:type="character" w:customStyle="1" w:styleId="competitioncontent1">
    <w:name w:val="competitioncontent1"/>
    <w:basedOn w:val="DefaultParagraphFont"/>
    <w:uiPriority w:val="99"/>
    <w:rsid w:val="00003F98"/>
    <w:rPr>
      <w:sz w:val="18"/>
      <w:szCs w:val="18"/>
    </w:rPr>
  </w:style>
  <w:style w:type="paragraph" w:customStyle="1" w:styleId="Char2">
    <w:name w:val="Char2"/>
    <w:basedOn w:val="Normal"/>
    <w:uiPriority w:val="99"/>
    <w:rsid w:val="00003F98"/>
    <w:rPr>
      <w:rFonts w:ascii="宋体" w:hAnsi="宋体" w:cs="宋体"/>
      <w:sz w:val="32"/>
      <w:szCs w:val="32"/>
    </w:rPr>
  </w:style>
  <w:style w:type="character" w:customStyle="1" w:styleId="content4">
    <w:name w:val="content4"/>
    <w:basedOn w:val="DefaultParagraphFont"/>
    <w:uiPriority w:val="99"/>
    <w:rsid w:val="00003F98"/>
  </w:style>
  <w:style w:type="paragraph" w:customStyle="1" w:styleId="aa">
    <w:name w:val="aa"/>
    <w:basedOn w:val="Normal"/>
    <w:uiPriority w:val="99"/>
    <w:rsid w:val="00003F98"/>
    <w:pPr>
      <w:widowControl/>
      <w:jc w:val="left"/>
    </w:pPr>
    <w:rPr>
      <w:rFonts w:ascii="宋体" w:hAnsi="宋体" w:cs="宋体"/>
      <w:kern w:val="0"/>
      <w:sz w:val="24"/>
      <w:szCs w:val="24"/>
    </w:rPr>
  </w:style>
  <w:style w:type="paragraph" w:customStyle="1" w:styleId="bb">
    <w:name w:val="bb"/>
    <w:basedOn w:val="Normal"/>
    <w:uiPriority w:val="99"/>
    <w:rsid w:val="00003F98"/>
    <w:pPr>
      <w:widowControl/>
      <w:jc w:val="left"/>
    </w:pPr>
    <w:rPr>
      <w:rFonts w:ascii="宋体" w:hAnsi="宋体" w:cs="宋体"/>
      <w:kern w:val="0"/>
      <w:sz w:val="24"/>
      <w:szCs w:val="24"/>
    </w:rPr>
  </w:style>
  <w:style w:type="paragraph" w:customStyle="1" w:styleId="Char">
    <w:name w:val="Char"/>
    <w:basedOn w:val="Normal"/>
    <w:uiPriority w:val="99"/>
    <w:rsid w:val="00003F98"/>
    <w:rPr>
      <w:rFonts w:ascii="Tahoma" w:hAnsi="Tahoma" w:cs="Tahoma"/>
      <w:sz w:val="24"/>
      <w:szCs w:val="24"/>
    </w:rPr>
  </w:style>
  <w:style w:type="character" w:customStyle="1" w:styleId="style61">
    <w:name w:val="style61"/>
    <w:basedOn w:val="DefaultParagraphFont"/>
    <w:uiPriority w:val="99"/>
    <w:rsid w:val="00003F98"/>
    <w:rPr>
      <w:b/>
      <w:bCs/>
      <w:sz w:val="27"/>
      <w:szCs w:val="27"/>
    </w:rPr>
  </w:style>
  <w:style w:type="paragraph" w:customStyle="1" w:styleId="Char21">
    <w:name w:val="Char21"/>
    <w:basedOn w:val="Normal"/>
    <w:uiPriority w:val="99"/>
    <w:rsid w:val="00003F98"/>
    <w:rPr>
      <w:rFonts w:ascii="Tahoma" w:hAnsi="Tahoma" w:cs="Tahoma"/>
      <w:sz w:val="24"/>
      <w:szCs w:val="24"/>
    </w:rPr>
  </w:style>
  <w:style w:type="paragraph" w:customStyle="1" w:styleId="Char1">
    <w:name w:val="Char1"/>
    <w:basedOn w:val="Normal"/>
    <w:uiPriority w:val="99"/>
    <w:rsid w:val="00003F98"/>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003F98"/>
    <w:rPr>
      <w:sz w:val="21"/>
      <w:szCs w:val="21"/>
    </w:rPr>
  </w:style>
  <w:style w:type="character" w:customStyle="1" w:styleId="line-h301">
    <w:name w:val="line-h301"/>
    <w:basedOn w:val="DefaultParagraphFont"/>
    <w:uiPriority w:val="99"/>
    <w:rsid w:val="00003F98"/>
  </w:style>
  <w:style w:type="paragraph" w:customStyle="1" w:styleId="Char11">
    <w:name w:val="Char11"/>
    <w:basedOn w:val="Normal"/>
    <w:uiPriority w:val="99"/>
    <w:rsid w:val="00003F98"/>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003F98"/>
    <w:rPr>
      <w:rFonts w:ascii="宋体" w:hAnsi="宋体" w:cs="宋体"/>
      <w:sz w:val="32"/>
      <w:szCs w:val="32"/>
    </w:rPr>
  </w:style>
  <w:style w:type="character" w:customStyle="1" w:styleId="normal1051">
    <w:name w:val="normal1051"/>
    <w:basedOn w:val="DefaultParagraphFont"/>
    <w:uiPriority w:val="99"/>
    <w:rsid w:val="00003F98"/>
  </w:style>
  <w:style w:type="paragraph" w:customStyle="1" w:styleId="Char4">
    <w:name w:val="Char4"/>
    <w:basedOn w:val="Normal"/>
    <w:uiPriority w:val="99"/>
    <w:rsid w:val="00003F98"/>
    <w:pPr>
      <w:tabs>
        <w:tab w:val="left" w:pos="360"/>
      </w:tabs>
    </w:pPr>
    <w:rPr>
      <w:sz w:val="24"/>
      <w:szCs w:val="24"/>
    </w:rPr>
  </w:style>
  <w:style w:type="paragraph" w:customStyle="1" w:styleId="a">
    <w:name w:val="协会正文"/>
    <w:basedOn w:val="Normal"/>
    <w:uiPriority w:val="99"/>
    <w:rsid w:val="00003F98"/>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003F98"/>
  </w:style>
  <w:style w:type="paragraph" w:customStyle="1" w:styleId="Char3">
    <w:name w:val="Char3"/>
    <w:basedOn w:val="Normal"/>
    <w:uiPriority w:val="99"/>
    <w:rsid w:val="00003F98"/>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003F98"/>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003F98"/>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003F98"/>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003F98"/>
    <w:pPr>
      <w:ind w:firstLineChars="200" w:firstLine="420"/>
    </w:pPr>
  </w:style>
  <w:style w:type="paragraph" w:customStyle="1" w:styleId="11">
    <w:name w:val="列出段落11"/>
    <w:basedOn w:val="Normal"/>
    <w:uiPriority w:val="99"/>
    <w:rsid w:val="00003F98"/>
    <w:pPr>
      <w:ind w:firstLineChars="200" w:firstLine="420"/>
    </w:pPr>
    <w:rPr>
      <w:rFonts w:ascii="Calibri" w:hAnsi="Calibri" w:cs="Calibri"/>
    </w:rPr>
  </w:style>
  <w:style w:type="character" w:customStyle="1" w:styleId="bb1">
    <w:name w:val="bb1"/>
    <w:uiPriority w:val="99"/>
    <w:rsid w:val="00003F98"/>
    <w:rPr>
      <w:rFonts w:ascii="宋体" w:eastAsia="宋体" w:hAnsi="宋体" w:cs="宋体"/>
      <w:b/>
      <w:bCs/>
      <w:color w:val="auto"/>
      <w:sz w:val="21"/>
      <w:szCs w:val="21"/>
    </w:rPr>
  </w:style>
  <w:style w:type="paragraph" w:customStyle="1" w:styleId="2">
    <w:name w:val="列出段落2"/>
    <w:basedOn w:val="Normal"/>
    <w:uiPriority w:val="99"/>
    <w:rsid w:val="00003F98"/>
    <w:pPr>
      <w:ind w:firstLineChars="200" w:firstLine="420"/>
    </w:pPr>
  </w:style>
  <w:style w:type="table" w:customStyle="1" w:styleId="TableNormal1">
    <w:name w:val="Table Normal1"/>
    <w:uiPriority w:val="99"/>
    <w:rsid w:val="00003F98"/>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003F98"/>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003F98"/>
    <w:pPr>
      <w:jc w:val="left"/>
    </w:pPr>
    <w:rPr>
      <w:rFonts w:ascii="Calibri" w:hAnsi="Calibri" w:cs="Calibri"/>
      <w:kern w:val="0"/>
      <w:sz w:val="22"/>
      <w:szCs w:val="22"/>
      <w:lang w:eastAsia="en-US"/>
    </w:rPr>
  </w:style>
  <w:style w:type="paragraph" w:customStyle="1" w:styleId="ListParagraph1">
    <w:name w:val="List Paragraph1"/>
    <w:basedOn w:val="Normal"/>
    <w:uiPriority w:val="99"/>
    <w:rsid w:val="00003F98"/>
    <w:pPr>
      <w:ind w:firstLineChars="200" w:firstLine="420"/>
    </w:pPr>
  </w:style>
  <w:style w:type="paragraph" w:customStyle="1" w:styleId="CharCharCharChar2">
    <w:name w:val="Char Char Char Char2"/>
    <w:basedOn w:val="Normal"/>
    <w:next w:val="Normal"/>
    <w:uiPriority w:val="99"/>
    <w:rsid w:val="00003F98"/>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003F98"/>
    <w:pPr>
      <w:tabs>
        <w:tab w:val="left" w:pos="0"/>
      </w:tabs>
      <w:spacing w:beforeLines="50" w:afterLines="100" w:line="360" w:lineRule="auto"/>
    </w:pPr>
    <w:rPr>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003F98"/>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3671041">
      <w:marLeft w:val="0"/>
      <w:marRight w:val="0"/>
      <w:marTop w:val="0"/>
      <w:marBottom w:val="0"/>
      <w:divBdr>
        <w:top w:val="none" w:sz="0" w:space="0" w:color="auto"/>
        <w:left w:val="none" w:sz="0" w:space="0" w:color="auto"/>
        <w:bottom w:val="none" w:sz="0" w:space="0" w:color="auto"/>
        <w:right w:val="none" w:sz="0" w:space="0" w:color="auto"/>
      </w:divBdr>
    </w:div>
    <w:div w:id="3671042">
      <w:marLeft w:val="0"/>
      <w:marRight w:val="0"/>
      <w:marTop w:val="0"/>
      <w:marBottom w:val="0"/>
      <w:divBdr>
        <w:top w:val="none" w:sz="0" w:space="0" w:color="auto"/>
        <w:left w:val="none" w:sz="0" w:space="0" w:color="auto"/>
        <w:bottom w:val="none" w:sz="0" w:space="0" w:color="auto"/>
        <w:right w:val="none" w:sz="0" w:space="0" w:color="auto"/>
      </w:divBdr>
    </w:div>
    <w:div w:id="3671043">
      <w:marLeft w:val="0"/>
      <w:marRight w:val="0"/>
      <w:marTop w:val="0"/>
      <w:marBottom w:val="0"/>
      <w:divBdr>
        <w:top w:val="none" w:sz="0" w:space="0" w:color="auto"/>
        <w:left w:val="none" w:sz="0" w:space="0" w:color="auto"/>
        <w:bottom w:val="none" w:sz="0" w:space="0" w:color="auto"/>
        <w:right w:val="none" w:sz="0" w:space="0" w:color="auto"/>
      </w:divBdr>
    </w:div>
    <w:div w:id="3671058">
      <w:marLeft w:val="0"/>
      <w:marRight w:val="0"/>
      <w:marTop w:val="0"/>
      <w:marBottom w:val="0"/>
      <w:divBdr>
        <w:top w:val="none" w:sz="0" w:space="0" w:color="auto"/>
        <w:left w:val="none" w:sz="0" w:space="0" w:color="auto"/>
        <w:bottom w:val="none" w:sz="0" w:space="0" w:color="auto"/>
        <w:right w:val="none" w:sz="0" w:space="0" w:color="auto"/>
      </w:divBdr>
      <w:divsChild>
        <w:div w:id="3671051">
          <w:marLeft w:val="0"/>
          <w:marRight w:val="0"/>
          <w:marTop w:val="150"/>
          <w:marBottom w:val="100"/>
          <w:divBdr>
            <w:top w:val="none" w:sz="0" w:space="0" w:color="auto"/>
            <w:left w:val="none" w:sz="0" w:space="0" w:color="auto"/>
            <w:bottom w:val="none" w:sz="0" w:space="0" w:color="auto"/>
            <w:right w:val="none" w:sz="0" w:space="0" w:color="auto"/>
          </w:divBdr>
        </w:div>
        <w:div w:id="3671063">
          <w:marLeft w:val="0"/>
          <w:marRight w:val="0"/>
          <w:marTop w:val="0"/>
          <w:marBottom w:val="0"/>
          <w:divBdr>
            <w:top w:val="none" w:sz="0" w:space="0" w:color="auto"/>
            <w:left w:val="none" w:sz="0" w:space="0" w:color="auto"/>
            <w:bottom w:val="none" w:sz="0" w:space="0" w:color="auto"/>
            <w:right w:val="none" w:sz="0" w:space="0" w:color="auto"/>
          </w:divBdr>
          <w:divsChild>
            <w:div w:id="3671044">
              <w:marLeft w:val="0"/>
              <w:marRight w:val="0"/>
              <w:marTop w:val="0"/>
              <w:marBottom w:val="0"/>
              <w:divBdr>
                <w:top w:val="none" w:sz="0" w:space="0" w:color="auto"/>
                <w:left w:val="none" w:sz="0" w:space="0" w:color="auto"/>
                <w:bottom w:val="none" w:sz="0" w:space="0" w:color="auto"/>
                <w:right w:val="none" w:sz="0" w:space="0" w:color="auto"/>
              </w:divBdr>
            </w:div>
            <w:div w:id="3671045">
              <w:marLeft w:val="0"/>
              <w:marRight w:val="0"/>
              <w:marTop w:val="0"/>
              <w:marBottom w:val="0"/>
              <w:divBdr>
                <w:top w:val="none" w:sz="0" w:space="0" w:color="auto"/>
                <w:left w:val="none" w:sz="0" w:space="0" w:color="auto"/>
                <w:bottom w:val="none" w:sz="0" w:space="0" w:color="auto"/>
                <w:right w:val="none" w:sz="0" w:space="0" w:color="auto"/>
              </w:divBdr>
            </w:div>
            <w:div w:id="3671046">
              <w:marLeft w:val="0"/>
              <w:marRight w:val="0"/>
              <w:marTop w:val="0"/>
              <w:marBottom w:val="0"/>
              <w:divBdr>
                <w:top w:val="none" w:sz="0" w:space="0" w:color="auto"/>
                <w:left w:val="none" w:sz="0" w:space="0" w:color="auto"/>
                <w:bottom w:val="none" w:sz="0" w:space="0" w:color="auto"/>
                <w:right w:val="none" w:sz="0" w:space="0" w:color="auto"/>
              </w:divBdr>
            </w:div>
            <w:div w:id="3671047">
              <w:marLeft w:val="0"/>
              <w:marRight w:val="0"/>
              <w:marTop w:val="0"/>
              <w:marBottom w:val="0"/>
              <w:divBdr>
                <w:top w:val="none" w:sz="0" w:space="0" w:color="auto"/>
                <w:left w:val="none" w:sz="0" w:space="0" w:color="auto"/>
                <w:bottom w:val="none" w:sz="0" w:space="0" w:color="auto"/>
                <w:right w:val="none" w:sz="0" w:space="0" w:color="auto"/>
              </w:divBdr>
            </w:div>
            <w:div w:id="3671048">
              <w:marLeft w:val="0"/>
              <w:marRight w:val="0"/>
              <w:marTop w:val="0"/>
              <w:marBottom w:val="0"/>
              <w:divBdr>
                <w:top w:val="none" w:sz="0" w:space="0" w:color="auto"/>
                <w:left w:val="none" w:sz="0" w:space="0" w:color="auto"/>
                <w:bottom w:val="none" w:sz="0" w:space="0" w:color="auto"/>
                <w:right w:val="none" w:sz="0" w:space="0" w:color="auto"/>
              </w:divBdr>
            </w:div>
            <w:div w:id="3671049">
              <w:marLeft w:val="0"/>
              <w:marRight w:val="0"/>
              <w:marTop w:val="0"/>
              <w:marBottom w:val="0"/>
              <w:divBdr>
                <w:top w:val="none" w:sz="0" w:space="0" w:color="auto"/>
                <w:left w:val="none" w:sz="0" w:space="0" w:color="auto"/>
                <w:bottom w:val="none" w:sz="0" w:space="0" w:color="auto"/>
                <w:right w:val="none" w:sz="0" w:space="0" w:color="auto"/>
              </w:divBdr>
            </w:div>
            <w:div w:id="3671050">
              <w:marLeft w:val="0"/>
              <w:marRight w:val="0"/>
              <w:marTop w:val="0"/>
              <w:marBottom w:val="0"/>
              <w:divBdr>
                <w:top w:val="none" w:sz="0" w:space="0" w:color="auto"/>
                <w:left w:val="none" w:sz="0" w:space="0" w:color="auto"/>
                <w:bottom w:val="none" w:sz="0" w:space="0" w:color="auto"/>
                <w:right w:val="none" w:sz="0" w:space="0" w:color="auto"/>
              </w:divBdr>
            </w:div>
            <w:div w:id="3671052">
              <w:marLeft w:val="0"/>
              <w:marRight w:val="0"/>
              <w:marTop w:val="0"/>
              <w:marBottom w:val="0"/>
              <w:divBdr>
                <w:top w:val="none" w:sz="0" w:space="0" w:color="auto"/>
                <w:left w:val="none" w:sz="0" w:space="0" w:color="auto"/>
                <w:bottom w:val="none" w:sz="0" w:space="0" w:color="auto"/>
                <w:right w:val="none" w:sz="0" w:space="0" w:color="auto"/>
              </w:divBdr>
            </w:div>
            <w:div w:id="3671053">
              <w:marLeft w:val="0"/>
              <w:marRight w:val="0"/>
              <w:marTop w:val="0"/>
              <w:marBottom w:val="0"/>
              <w:divBdr>
                <w:top w:val="none" w:sz="0" w:space="0" w:color="auto"/>
                <w:left w:val="none" w:sz="0" w:space="0" w:color="auto"/>
                <w:bottom w:val="none" w:sz="0" w:space="0" w:color="auto"/>
                <w:right w:val="none" w:sz="0" w:space="0" w:color="auto"/>
              </w:divBdr>
            </w:div>
            <w:div w:id="3671054">
              <w:marLeft w:val="0"/>
              <w:marRight w:val="0"/>
              <w:marTop w:val="0"/>
              <w:marBottom w:val="0"/>
              <w:divBdr>
                <w:top w:val="none" w:sz="0" w:space="0" w:color="auto"/>
                <w:left w:val="none" w:sz="0" w:space="0" w:color="auto"/>
                <w:bottom w:val="none" w:sz="0" w:space="0" w:color="auto"/>
                <w:right w:val="none" w:sz="0" w:space="0" w:color="auto"/>
              </w:divBdr>
            </w:div>
            <w:div w:id="3671055">
              <w:marLeft w:val="0"/>
              <w:marRight w:val="0"/>
              <w:marTop w:val="0"/>
              <w:marBottom w:val="0"/>
              <w:divBdr>
                <w:top w:val="none" w:sz="0" w:space="0" w:color="auto"/>
                <w:left w:val="none" w:sz="0" w:space="0" w:color="auto"/>
                <w:bottom w:val="none" w:sz="0" w:space="0" w:color="auto"/>
                <w:right w:val="none" w:sz="0" w:space="0" w:color="auto"/>
              </w:divBdr>
            </w:div>
            <w:div w:id="3671056">
              <w:marLeft w:val="0"/>
              <w:marRight w:val="0"/>
              <w:marTop w:val="0"/>
              <w:marBottom w:val="0"/>
              <w:divBdr>
                <w:top w:val="none" w:sz="0" w:space="0" w:color="auto"/>
                <w:left w:val="none" w:sz="0" w:space="0" w:color="auto"/>
                <w:bottom w:val="none" w:sz="0" w:space="0" w:color="auto"/>
                <w:right w:val="none" w:sz="0" w:space="0" w:color="auto"/>
              </w:divBdr>
            </w:div>
            <w:div w:id="3671057">
              <w:marLeft w:val="0"/>
              <w:marRight w:val="0"/>
              <w:marTop w:val="0"/>
              <w:marBottom w:val="0"/>
              <w:divBdr>
                <w:top w:val="none" w:sz="0" w:space="0" w:color="auto"/>
                <w:left w:val="none" w:sz="0" w:space="0" w:color="auto"/>
                <w:bottom w:val="none" w:sz="0" w:space="0" w:color="auto"/>
                <w:right w:val="none" w:sz="0" w:space="0" w:color="auto"/>
              </w:divBdr>
            </w:div>
            <w:div w:id="3671059">
              <w:marLeft w:val="0"/>
              <w:marRight w:val="0"/>
              <w:marTop w:val="0"/>
              <w:marBottom w:val="0"/>
              <w:divBdr>
                <w:top w:val="none" w:sz="0" w:space="0" w:color="auto"/>
                <w:left w:val="none" w:sz="0" w:space="0" w:color="auto"/>
                <w:bottom w:val="none" w:sz="0" w:space="0" w:color="auto"/>
                <w:right w:val="none" w:sz="0" w:space="0" w:color="auto"/>
              </w:divBdr>
            </w:div>
            <w:div w:id="3671060">
              <w:marLeft w:val="0"/>
              <w:marRight w:val="0"/>
              <w:marTop w:val="0"/>
              <w:marBottom w:val="0"/>
              <w:divBdr>
                <w:top w:val="none" w:sz="0" w:space="0" w:color="auto"/>
                <w:left w:val="none" w:sz="0" w:space="0" w:color="auto"/>
                <w:bottom w:val="none" w:sz="0" w:space="0" w:color="auto"/>
                <w:right w:val="none" w:sz="0" w:space="0" w:color="auto"/>
              </w:divBdr>
            </w:div>
            <w:div w:id="3671061">
              <w:marLeft w:val="0"/>
              <w:marRight w:val="0"/>
              <w:marTop w:val="0"/>
              <w:marBottom w:val="0"/>
              <w:divBdr>
                <w:top w:val="none" w:sz="0" w:space="0" w:color="auto"/>
                <w:left w:val="none" w:sz="0" w:space="0" w:color="auto"/>
                <w:bottom w:val="none" w:sz="0" w:space="0" w:color="auto"/>
                <w:right w:val="none" w:sz="0" w:space="0" w:color="auto"/>
              </w:divBdr>
            </w:div>
            <w:div w:id="3671062">
              <w:marLeft w:val="0"/>
              <w:marRight w:val="0"/>
              <w:marTop w:val="0"/>
              <w:marBottom w:val="0"/>
              <w:divBdr>
                <w:top w:val="none" w:sz="0" w:space="0" w:color="auto"/>
                <w:left w:val="none" w:sz="0" w:space="0" w:color="auto"/>
                <w:bottom w:val="none" w:sz="0" w:space="0" w:color="auto"/>
                <w:right w:val="none" w:sz="0" w:space="0" w:color="auto"/>
              </w:divBdr>
            </w:div>
            <w:div w:id="3671064">
              <w:marLeft w:val="0"/>
              <w:marRight w:val="0"/>
              <w:marTop w:val="0"/>
              <w:marBottom w:val="0"/>
              <w:divBdr>
                <w:top w:val="none" w:sz="0" w:space="0" w:color="auto"/>
                <w:left w:val="none" w:sz="0" w:space="0" w:color="auto"/>
                <w:bottom w:val="none" w:sz="0" w:space="0" w:color="auto"/>
                <w:right w:val="none" w:sz="0" w:space="0" w:color="auto"/>
              </w:divBdr>
            </w:div>
            <w:div w:id="3671065">
              <w:marLeft w:val="0"/>
              <w:marRight w:val="0"/>
              <w:marTop w:val="0"/>
              <w:marBottom w:val="0"/>
              <w:divBdr>
                <w:top w:val="none" w:sz="0" w:space="0" w:color="auto"/>
                <w:left w:val="none" w:sz="0" w:space="0" w:color="auto"/>
                <w:bottom w:val="none" w:sz="0" w:space="0" w:color="auto"/>
                <w:right w:val="none" w:sz="0" w:space="0" w:color="auto"/>
              </w:divBdr>
            </w:div>
            <w:div w:id="3671067">
              <w:marLeft w:val="0"/>
              <w:marRight w:val="0"/>
              <w:marTop w:val="0"/>
              <w:marBottom w:val="0"/>
              <w:divBdr>
                <w:top w:val="none" w:sz="0" w:space="0" w:color="auto"/>
                <w:left w:val="none" w:sz="0" w:space="0" w:color="auto"/>
                <w:bottom w:val="none" w:sz="0" w:space="0" w:color="auto"/>
                <w:right w:val="none" w:sz="0" w:space="0" w:color="auto"/>
              </w:divBdr>
            </w:div>
            <w:div w:id="3671068">
              <w:marLeft w:val="0"/>
              <w:marRight w:val="0"/>
              <w:marTop w:val="0"/>
              <w:marBottom w:val="0"/>
              <w:divBdr>
                <w:top w:val="none" w:sz="0" w:space="0" w:color="auto"/>
                <w:left w:val="none" w:sz="0" w:space="0" w:color="auto"/>
                <w:bottom w:val="none" w:sz="0" w:space="0" w:color="auto"/>
                <w:right w:val="none" w:sz="0" w:space="0" w:color="auto"/>
              </w:divBdr>
            </w:div>
            <w:div w:id="3671069">
              <w:marLeft w:val="0"/>
              <w:marRight w:val="0"/>
              <w:marTop w:val="0"/>
              <w:marBottom w:val="0"/>
              <w:divBdr>
                <w:top w:val="none" w:sz="0" w:space="0" w:color="auto"/>
                <w:left w:val="none" w:sz="0" w:space="0" w:color="auto"/>
                <w:bottom w:val="none" w:sz="0" w:space="0" w:color="auto"/>
                <w:right w:val="none" w:sz="0" w:space="0" w:color="auto"/>
              </w:divBdr>
            </w:div>
            <w:div w:id="3671070">
              <w:marLeft w:val="0"/>
              <w:marRight w:val="0"/>
              <w:marTop w:val="0"/>
              <w:marBottom w:val="0"/>
              <w:divBdr>
                <w:top w:val="none" w:sz="0" w:space="0" w:color="auto"/>
                <w:left w:val="none" w:sz="0" w:space="0" w:color="auto"/>
                <w:bottom w:val="none" w:sz="0" w:space="0" w:color="auto"/>
                <w:right w:val="none" w:sz="0" w:space="0" w:color="auto"/>
              </w:divBdr>
            </w:div>
            <w:div w:id="3671071">
              <w:marLeft w:val="0"/>
              <w:marRight w:val="0"/>
              <w:marTop w:val="0"/>
              <w:marBottom w:val="0"/>
              <w:divBdr>
                <w:top w:val="none" w:sz="0" w:space="0" w:color="auto"/>
                <w:left w:val="none" w:sz="0" w:space="0" w:color="auto"/>
                <w:bottom w:val="none" w:sz="0" w:space="0" w:color="auto"/>
                <w:right w:val="none" w:sz="0" w:space="0" w:color="auto"/>
              </w:divBdr>
            </w:div>
            <w:div w:id="3671072">
              <w:marLeft w:val="0"/>
              <w:marRight w:val="0"/>
              <w:marTop w:val="0"/>
              <w:marBottom w:val="0"/>
              <w:divBdr>
                <w:top w:val="none" w:sz="0" w:space="0" w:color="auto"/>
                <w:left w:val="none" w:sz="0" w:space="0" w:color="auto"/>
                <w:bottom w:val="none" w:sz="0" w:space="0" w:color="auto"/>
                <w:right w:val="none" w:sz="0" w:space="0" w:color="auto"/>
              </w:divBdr>
            </w:div>
            <w:div w:id="3671073">
              <w:marLeft w:val="0"/>
              <w:marRight w:val="0"/>
              <w:marTop w:val="0"/>
              <w:marBottom w:val="0"/>
              <w:divBdr>
                <w:top w:val="none" w:sz="0" w:space="0" w:color="auto"/>
                <w:left w:val="none" w:sz="0" w:space="0" w:color="auto"/>
                <w:bottom w:val="none" w:sz="0" w:space="0" w:color="auto"/>
                <w:right w:val="none" w:sz="0" w:space="0" w:color="auto"/>
              </w:divBdr>
            </w:div>
            <w:div w:id="3671074">
              <w:marLeft w:val="0"/>
              <w:marRight w:val="0"/>
              <w:marTop w:val="0"/>
              <w:marBottom w:val="0"/>
              <w:divBdr>
                <w:top w:val="none" w:sz="0" w:space="0" w:color="auto"/>
                <w:left w:val="none" w:sz="0" w:space="0" w:color="auto"/>
                <w:bottom w:val="none" w:sz="0" w:space="0" w:color="auto"/>
                <w:right w:val="none" w:sz="0" w:space="0" w:color="auto"/>
              </w:divBdr>
            </w:div>
            <w:div w:id="3671075">
              <w:marLeft w:val="0"/>
              <w:marRight w:val="0"/>
              <w:marTop w:val="0"/>
              <w:marBottom w:val="0"/>
              <w:divBdr>
                <w:top w:val="none" w:sz="0" w:space="0" w:color="auto"/>
                <w:left w:val="none" w:sz="0" w:space="0" w:color="auto"/>
                <w:bottom w:val="none" w:sz="0" w:space="0" w:color="auto"/>
                <w:right w:val="none" w:sz="0" w:space="0" w:color="auto"/>
              </w:divBdr>
            </w:div>
            <w:div w:id="3671076">
              <w:marLeft w:val="0"/>
              <w:marRight w:val="0"/>
              <w:marTop w:val="0"/>
              <w:marBottom w:val="0"/>
              <w:divBdr>
                <w:top w:val="none" w:sz="0" w:space="0" w:color="auto"/>
                <w:left w:val="none" w:sz="0" w:space="0" w:color="auto"/>
                <w:bottom w:val="none" w:sz="0" w:space="0" w:color="auto"/>
                <w:right w:val="none" w:sz="0" w:space="0" w:color="auto"/>
              </w:divBdr>
            </w:div>
            <w:div w:id="3671077">
              <w:marLeft w:val="0"/>
              <w:marRight w:val="0"/>
              <w:marTop w:val="0"/>
              <w:marBottom w:val="0"/>
              <w:divBdr>
                <w:top w:val="none" w:sz="0" w:space="0" w:color="auto"/>
                <w:left w:val="none" w:sz="0" w:space="0" w:color="auto"/>
                <w:bottom w:val="none" w:sz="0" w:space="0" w:color="auto"/>
                <w:right w:val="none" w:sz="0" w:space="0" w:color="auto"/>
              </w:divBdr>
            </w:div>
            <w:div w:id="3671078">
              <w:marLeft w:val="0"/>
              <w:marRight w:val="0"/>
              <w:marTop w:val="0"/>
              <w:marBottom w:val="0"/>
              <w:divBdr>
                <w:top w:val="none" w:sz="0" w:space="0" w:color="auto"/>
                <w:left w:val="none" w:sz="0" w:space="0" w:color="auto"/>
                <w:bottom w:val="none" w:sz="0" w:space="0" w:color="auto"/>
                <w:right w:val="none" w:sz="0" w:space="0" w:color="auto"/>
              </w:divBdr>
            </w:div>
            <w:div w:id="3671079">
              <w:marLeft w:val="0"/>
              <w:marRight w:val="0"/>
              <w:marTop w:val="0"/>
              <w:marBottom w:val="0"/>
              <w:divBdr>
                <w:top w:val="none" w:sz="0" w:space="0" w:color="auto"/>
                <w:left w:val="none" w:sz="0" w:space="0" w:color="auto"/>
                <w:bottom w:val="none" w:sz="0" w:space="0" w:color="auto"/>
                <w:right w:val="none" w:sz="0" w:space="0" w:color="auto"/>
              </w:divBdr>
            </w:div>
            <w:div w:id="3671080">
              <w:marLeft w:val="0"/>
              <w:marRight w:val="0"/>
              <w:marTop w:val="0"/>
              <w:marBottom w:val="0"/>
              <w:divBdr>
                <w:top w:val="none" w:sz="0" w:space="0" w:color="auto"/>
                <w:left w:val="none" w:sz="0" w:space="0" w:color="auto"/>
                <w:bottom w:val="none" w:sz="0" w:space="0" w:color="auto"/>
                <w:right w:val="none" w:sz="0" w:space="0" w:color="auto"/>
              </w:divBdr>
            </w:div>
            <w:div w:id="3671081">
              <w:marLeft w:val="0"/>
              <w:marRight w:val="0"/>
              <w:marTop w:val="0"/>
              <w:marBottom w:val="0"/>
              <w:divBdr>
                <w:top w:val="none" w:sz="0" w:space="0" w:color="auto"/>
                <w:left w:val="none" w:sz="0" w:space="0" w:color="auto"/>
                <w:bottom w:val="none" w:sz="0" w:space="0" w:color="auto"/>
                <w:right w:val="none" w:sz="0" w:space="0" w:color="auto"/>
              </w:divBdr>
            </w:div>
            <w:div w:id="3671082">
              <w:marLeft w:val="0"/>
              <w:marRight w:val="0"/>
              <w:marTop w:val="0"/>
              <w:marBottom w:val="0"/>
              <w:divBdr>
                <w:top w:val="none" w:sz="0" w:space="0" w:color="auto"/>
                <w:left w:val="none" w:sz="0" w:space="0" w:color="auto"/>
                <w:bottom w:val="none" w:sz="0" w:space="0" w:color="auto"/>
                <w:right w:val="none" w:sz="0" w:space="0" w:color="auto"/>
              </w:divBdr>
            </w:div>
          </w:divsChild>
        </w:div>
        <w:div w:id="3671066">
          <w:marLeft w:val="150"/>
          <w:marRight w:val="0"/>
          <w:marTop w:val="0"/>
          <w:marBottom w:val="75"/>
          <w:divBdr>
            <w:top w:val="single" w:sz="6" w:space="0" w:color="DDDDDD"/>
            <w:left w:val="none" w:sz="0" w:space="0" w:color="auto"/>
            <w:bottom w:val="none" w:sz="0" w:space="0" w:color="auto"/>
            <w:right w:val="none" w:sz="0" w:space="0" w:color="auto"/>
          </w:divBdr>
        </w:div>
      </w:divsChild>
    </w:div>
    <w:div w:id="3671083">
      <w:marLeft w:val="0"/>
      <w:marRight w:val="0"/>
      <w:marTop w:val="0"/>
      <w:marBottom w:val="0"/>
      <w:divBdr>
        <w:top w:val="none" w:sz="0" w:space="0" w:color="auto"/>
        <w:left w:val="none" w:sz="0" w:space="0" w:color="auto"/>
        <w:bottom w:val="none" w:sz="0" w:space="0" w:color="auto"/>
        <w:right w:val="none" w:sz="0" w:space="0" w:color="auto"/>
      </w:divBdr>
    </w:div>
    <w:div w:id="3671087">
      <w:marLeft w:val="0"/>
      <w:marRight w:val="0"/>
      <w:marTop w:val="0"/>
      <w:marBottom w:val="0"/>
      <w:divBdr>
        <w:top w:val="none" w:sz="0" w:space="0" w:color="auto"/>
        <w:left w:val="none" w:sz="0" w:space="0" w:color="auto"/>
        <w:bottom w:val="none" w:sz="0" w:space="0" w:color="auto"/>
        <w:right w:val="none" w:sz="0" w:space="0" w:color="auto"/>
      </w:divBdr>
      <w:divsChild>
        <w:div w:id="3671088">
          <w:marLeft w:val="0"/>
          <w:marRight w:val="0"/>
          <w:marTop w:val="0"/>
          <w:marBottom w:val="0"/>
          <w:divBdr>
            <w:top w:val="none" w:sz="0" w:space="0" w:color="auto"/>
            <w:left w:val="none" w:sz="0" w:space="0" w:color="auto"/>
            <w:bottom w:val="none" w:sz="0" w:space="0" w:color="auto"/>
            <w:right w:val="none" w:sz="0" w:space="0" w:color="auto"/>
          </w:divBdr>
          <w:divsChild>
            <w:div w:id="3671084">
              <w:marLeft w:val="0"/>
              <w:marRight w:val="0"/>
              <w:marTop w:val="0"/>
              <w:marBottom w:val="0"/>
              <w:divBdr>
                <w:top w:val="none" w:sz="0" w:space="0" w:color="auto"/>
                <w:left w:val="none" w:sz="0" w:space="0" w:color="auto"/>
                <w:bottom w:val="none" w:sz="0" w:space="0" w:color="auto"/>
                <w:right w:val="none" w:sz="0" w:space="0" w:color="auto"/>
              </w:divBdr>
            </w:div>
            <w:div w:id="3671085">
              <w:marLeft w:val="0"/>
              <w:marRight w:val="0"/>
              <w:marTop w:val="0"/>
              <w:marBottom w:val="0"/>
              <w:divBdr>
                <w:top w:val="none" w:sz="0" w:space="0" w:color="auto"/>
                <w:left w:val="none" w:sz="0" w:space="0" w:color="auto"/>
                <w:bottom w:val="none" w:sz="0" w:space="0" w:color="auto"/>
                <w:right w:val="none" w:sz="0" w:space="0" w:color="auto"/>
              </w:divBdr>
            </w:div>
            <w:div w:id="3671086">
              <w:marLeft w:val="0"/>
              <w:marRight w:val="0"/>
              <w:marTop w:val="0"/>
              <w:marBottom w:val="0"/>
              <w:divBdr>
                <w:top w:val="none" w:sz="0" w:space="0" w:color="auto"/>
                <w:left w:val="none" w:sz="0" w:space="0" w:color="auto"/>
                <w:bottom w:val="none" w:sz="0" w:space="0" w:color="auto"/>
                <w:right w:val="none" w:sz="0" w:space="0" w:color="auto"/>
              </w:divBdr>
            </w:div>
            <w:div w:id="3671089">
              <w:marLeft w:val="0"/>
              <w:marRight w:val="0"/>
              <w:marTop w:val="0"/>
              <w:marBottom w:val="0"/>
              <w:divBdr>
                <w:top w:val="none" w:sz="0" w:space="0" w:color="auto"/>
                <w:left w:val="none" w:sz="0" w:space="0" w:color="auto"/>
                <w:bottom w:val="none" w:sz="0" w:space="0" w:color="auto"/>
                <w:right w:val="none" w:sz="0" w:space="0" w:color="auto"/>
              </w:divBdr>
            </w:div>
            <w:div w:id="3671090">
              <w:marLeft w:val="0"/>
              <w:marRight w:val="0"/>
              <w:marTop w:val="0"/>
              <w:marBottom w:val="0"/>
              <w:divBdr>
                <w:top w:val="none" w:sz="0" w:space="0" w:color="auto"/>
                <w:left w:val="none" w:sz="0" w:space="0" w:color="auto"/>
                <w:bottom w:val="none" w:sz="0" w:space="0" w:color="auto"/>
                <w:right w:val="none" w:sz="0" w:space="0" w:color="auto"/>
              </w:divBdr>
            </w:div>
            <w:div w:id="3671091">
              <w:marLeft w:val="0"/>
              <w:marRight w:val="0"/>
              <w:marTop w:val="0"/>
              <w:marBottom w:val="0"/>
              <w:divBdr>
                <w:top w:val="none" w:sz="0" w:space="0" w:color="auto"/>
                <w:left w:val="none" w:sz="0" w:space="0" w:color="auto"/>
                <w:bottom w:val="none" w:sz="0" w:space="0" w:color="auto"/>
                <w:right w:val="none" w:sz="0" w:space="0" w:color="auto"/>
              </w:divBdr>
            </w:div>
            <w:div w:id="3671092">
              <w:marLeft w:val="0"/>
              <w:marRight w:val="0"/>
              <w:marTop w:val="0"/>
              <w:marBottom w:val="0"/>
              <w:divBdr>
                <w:top w:val="none" w:sz="0" w:space="0" w:color="auto"/>
                <w:left w:val="none" w:sz="0" w:space="0" w:color="auto"/>
                <w:bottom w:val="none" w:sz="0" w:space="0" w:color="auto"/>
                <w:right w:val="none" w:sz="0" w:space="0" w:color="auto"/>
              </w:divBdr>
            </w:div>
            <w:div w:id="3671094">
              <w:marLeft w:val="0"/>
              <w:marRight w:val="0"/>
              <w:marTop w:val="0"/>
              <w:marBottom w:val="0"/>
              <w:divBdr>
                <w:top w:val="none" w:sz="0" w:space="0" w:color="auto"/>
                <w:left w:val="none" w:sz="0" w:space="0" w:color="auto"/>
                <w:bottom w:val="none" w:sz="0" w:space="0" w:color="auto"/>
                <w:right w:val="none" w:sz="0" w:space="0" w:color="auto"/>
              </w:divBdr>
            </w:div>
            <w:div w:id="3671095">
              <w:marLeft w:val="0"/>
              <w:marRight w:val="0"/>
              <w:marTop w:val="0"/>
              <w:marBottom w:val="0"/>
              <w:divBdr>
                <w:top w:val="none" w:sz="0" w:space="0" w:color="auto"/>
                <w:left w:val="none" w:sz="0" w:space="0" w:color="auto"/>
                <w:bottom w:val="none" w:sz="0" w:space="0" w:color="auto"/>
                <w:right w:val="none" w:sz="0" w:space="0" w:color="auto"/>
              </w:divBdr>
            </w:div>
            <w:div w:id="3671096">
              <w:marLeft w:val="0"/>
              <w:marRight w:val="0"/>
              <w:marTop w:val="0"/>
              <w:marBottom w:val="0"/>
              <w:divBdr>
                <w:top w:val="none" w:sz="0" w:space="0" w:color="auto"/>
                <w:left w:val="none" w:sz="0" w:space="0" w:color="auto"/>
                <w:bottom w:val="none" w:sz="0" w:space="0" w:color="auto"/>
                <w:right w:val="none" w:sz="0" w:space="0" w:color="auto"/>
              </w:divBdr>
            </w:div>
            <w:div w:id="3671098">
              <w:marLeft w:val="0"/>
              <w:marRight w:val="0"/>
              <w:marTop w:val="0"/>
              <w:marBottom w:val="0"/>
              <w:divBdr>
                <w:top w:val="none" w:sz="0" w:space="0" w:color="auto"/>
                <w:left w:val="none" w:sz="0" w:space="0" w:color="auto"/>
                <w:bottom w:val="none" w:sz="0" w:space="0" w:color="auto"/>
                <w:right w:val="none" w:sz="0" w:space="0" w:color="auto"/>
              </w:divBdr>
            </w:div>
          </w:divsChild>
        </w:div>
        <w:div w:id="3671093">
          <w:marLeft w:val="0"/>
          <w:marRight w:val="0"/>
          <w:marTop w:val="150"/>
          <w:marBottom w:val="100"/>
          <w:divBdr>
            <w:top w:val="none" w:sz="0" w:space="0" w:color="auto"/>
            <w:left w:val="none" w:sz="0" w:space="0" w:color="auto"/>
            <w:bottom w:val="none" w:sz="0" w:space="0" w:color="auto"/>
            <w:right w:val="none" w:sz="0" w:space="0" w:color="auto"/>
          </w:divBdr>
        </w:div>
        <w:div w:id="3671097">
          <w:marLeft w:val="150"/>
          <w:marRight w:val="0"/>
          <w:marTop w:val="0"/>
          <w:marBottom w:val="75"/>
          <w:divBdr>
            <w:top w:val="single" w:sz="6" w:space="0" w:color="DDDDDD"/>
            <w:left w:val="none" w:sz="0" w:space="0" w:color="auto"/>
            <w:bottom w:val="none" w:sz="0" w:space="0" w:color="auto"/>
            <w:right w:val="none" w:sz="0" w:space="0" w:color="auto"/>
          </w:divBdr>
        </w:div>
      </w:divsChild>
    </w:div>
    <w:div w:id="3671099">
      <w:marLeft w:val="0"/>
      <w:marRight w:val="0"/>
      <w:marTop w:val="0"/>
      <w:marBottom w:val="0"/>
      <w:divBdr>
        <w:top w:val="none" w:sz="0" w:space="0" w:color="auto"/>
        <w:left w:val="none" w:sz="0" w:space="0" w:color="auto"/>
        <w:bottom w:val="none" w:sz="0" w:space="0" w:color="auto"/>
        <w:right w:val="none" w:sz="0" w:space="0" w:color="auto"/>
      </w:divBdr>
    </w:div>
    <w:div w:id="3671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550</TotalTime>
  <Pages>16</Pages>
  <Words>1569</Words>
  <Characters>8944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1126</cp:revision>
  <cp:lastPrinted>2019-10-08T01:40:00Z</cp:lastPrinted>
  <dcterms:created xsi:type="dcterms:W3CDTF">2015-02-28T00:43:00Z</dcterms:created>
  <dcterms:modified xsi:type="dcterms:W3CDTF">2021-08-05T02:28:00Z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