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0605" w:rsidRDefault="00280605">
      <w:pPr>
        <w:snapToGrid w:val="0"/>
        <w:ind w:firstLine="420"/>
        <w:jc w:val="center"/>
        <w:rPr>
          <w:rFonts w:ascii="华文行楷" w:eastAsia="华文行楷" w:hAnsi="华文行楷"/>
          <w:color w:val="FF0000"/>
          <w:sz w:val="132"/>
          <w:szCs w:val="132"/>
        </w:rPr>
      </w:pPr>
      <w:r>
        <w:rPr>
          <w:rFonts w:ascii="华文行楷" w:eastAsia="华文行楷" w:hAnsi="华文行楷" w:cs="华文行楷" w:hint="eastAsia"/>
          <w:color w:val="FF0000"/>
          <w:sz w:val="132"/>
          <w:szCs w:val="132"/>
        </w:rPr>
        <w:t>金山建协简讯</w:t>
      </w:r>
    </w:p>
    <w:p w:rsidR="00280605" w:rsidRDefault="00280605">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b/>
          <w:bCs/>
          <w:color w:val="000000"/>
          <w:sz w:val="28"/>
          <w:szCs w:val="28"/>
        </w:rPr>
        <w:t>【</w:t>
      </w:r>
      <w:r>
        <w:rPr>
          <w:rFonts w:ascii="仿宋_GB2312" w:eastAsia="仿宋_GB2312" w:hAnsi="宋体" w:cs="仿宋_GB2312"/>
          <w:color w:val="000000"/>
          <w:sz w:val="28"/>
          <w:szCs w:val="28"/>
        </w:rPr>
        <w:t>2021</w:t>
      </w:r>
      <w:r>
        <w:rPr>
          <w:rFonts w:ascii="仿宋_GB2312" w:eastAsia="仿宋_GB2312" w:hAnsi="宋体" w:cs="仿宋_GB2312" w:hint="eastAsia"/>
          <w:b/>
          <w:bCs/>
          <w:color w:val="000000"/>
          <w:sz w:val="28"/>
          <w:szCs w:val="28"/>
        </w:rPr>
        <w:t>】</w:t>
      </w:r>
      <w:r>
        <w:rPr>
          <w:rFonts w:ascii="仿宋_GB2312" w:eastAsia="仿宋_GB2312" w:hAnsi="宋体" w:cs="仿宋_GB2312" w:hint="eastAsia"/>
          <w:color w:val="000000"/>
          <w:sz w:val="28"/>
          <w:szCs w:val="28"/>
        </w:rPr>
        <w:t>第二期</w:t>
      </w:r>
    </w:p>
    <w:p w:rsidR="00280605" w:rsidRDefault="00280605">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color w:val="000000"/>
          <w:sz w:val="28"/>
          <w:szCs w:val="28"/>
        </w:rPr>
        <w:t>总第</w:t>
      </w:r>
      <w:r>
        <w:rPr>
          <w:rFonts w:ascii="仿宋_GB2312" w:eastAsia="仿宋_GB2312" w:hAnsi="宋体" w:cs="仿宋_GB2312"/>
          <w:color w:val="000000"/>
          <w:sz w:val="28"/>
          <w:szCs w:val="28"/>
        </w:rPr>
        <w:t>185</w:t>
      </w:r>
      <w:r>
        <w:rPr>
          <w:rFonts w:ascii="仿宋_GB2312" w:eastAsia="仿宋_GB2312" w:hAnsi="宋体" w:cs="仿宋_GB2312" w:hint="eastAsia"/>
          <w:color w:val="000000"/>
          <w:sz w:val="28"/>
          <w:szCs w:val="28"/>
        </w:rPr>
        <w:t>期</w:t>
      </w:r>
    </w:p>
    <w:p w:rsidR="00280605" w:rsidRDefault="00280605">
      <w:pPr>
        <w:snapToGrid w:val="0"/>
        <w:spacing w:line="560" w:lineRule="exact"/>
        <w:ind w:right="11"/>
        <w:jc w:val="right"/>
        <w:outlineLvl w:val="0"/>
        <w:rPr>
          <w:rFonts w:ascii="仿宋_GB2312" w:eastAsia="仿宋_GB2312" w:hAnsi="宋体"/>
          <w:color w:val="000000"/>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 filled="f" stroked="f">
            <v:textbox style="mso-next-textbox:#Text Box 3">
              <w:txbxContent>
                <w:p w:rsidR="00280605" w:rsidRDefault="00280605">
                  <w:pPr>
                    <w:rPr>
                      <w:rFonts w:ascii="华文行楷" w:eastAsia="华文行楷" w:hAnsi="华文行楷"/>
                      <w:color w:val="FF0000"/>
                      <w:sz w:val="36"/>
                      <w:szCs w:val="36"/>
                    </w:rPr>
                  </w:pPr>
                  <w:r>
                    <w:rPr>
                      <w:rFonts w:ascii="华文行楷" w:eastAsia="华文行楷" w:hAnsi="华文行楷" w:cs="华文行楷" w:hint="eastAsia"/>
                      <w:color w:val="FF0000"/>
                      <w:sz w:val="36"/>
                      <w:szCs w:val="36"/>
                    </w:rPr>
                    <w:t>上海市金山区建筑联合协会编</w:t>
                  </w:r>
                </w:p>
              </w:txbxContent>
            </v:textbox>
          </v:shape>
        </w:pic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二</w:t>
      </w:r>
      <w:r>
        <w:rPr>
          <w:rFonts w:ascii="仿宋_GB2312" w:cs="宋体" w:hint="eastAsia"/>
          <w:sz w:val="28"/>
          <w:szCs w:val="28"/>
        </w:rPr>
        <w:t>一</w:t>
      </w:r>
      <w:r>
        <w:rPr>
          <w:rFonts w:ascii="仿宋_GB2312" w:eastAsia="仿宋_GB2312" w:hAnsi="宋体" w:cs="仿宋_GB2312" w:hint="eastAsia"/>
          <w:color w:val="000000"/>
          <w:sz w:val="28"/>
          <w:szCs w:val="28"/>
        </w:rPr>
        <w:t>年三月十日</w:t>
      </w:r>
    </w:p>
    <w:p w:rsidR="00280605" w:rsidRDefault="00280605">
      <w:pPr>
        <w:snapToGrid w:val="0"/>
        <w:spacing w:before="100" w:beforeAutospacing="1" w:after="100" w:afterAutospacing="1" w:line="560" w:lineRule="exact"/>
        <w:rPr>
          <w:rFonts w:ascii="方正楷体简体" w:eastAsia="方正楷体简体" w:hAnsi="Arial"/>
          <w:b/>
          <w:bCs/>
          <w:color w:val="000000"/>
          <w:kern w:val="0"/>
          <w:sz w:val="32"/>
          <w:szCs w:val="32"/>
        </w:rPr>
      </w:pPr>
      <w:r>
        <w:rPr>
          <w:noProof/>
        </w:rPr>
        <w:pict>
          <v:line id="Line 2" o:spid="_x0000_s1027" style="position:absolute;left:0;text-align:left;z-index:251657216" from="-17.25pt,12.6pt" to="451.5pt,13.05pt" strokecolor="red" strokeweight="4.5pt"/>
        </w:pict>
      </w:r>
    </w:p>
    <w:p w:rsidR="00280605" w:rsidRDefault="00280605">
      <w:pPr>
        <w:pStyle w:val="Heading3"/>
        <w:widowControl w:val="0"/>
        <w:snapToGrid w:val="0"/>
        <w:spacing w:line="240" w:lineRule="atLeast"/>
        <w:rPr>
          <w:rFonts w:cs="Times New Roman"/>
        </w:rPr>
      </w:pPr>
      <w:r>
        <w:rPr>
          <w:rFonts w:cs="黑体" w:hint="eastAsia"/>
        </w:rPr>
        <w:t>【公示公告】</w:t>
      </w:r>
    </w:p>
    <w:p w:rsidR="00280605" w:rsidRPr="002218FC" w:rsidRDefault="00280605" w:rsidP="00F7002D">
      <w:pPr>
        <w:spacing w:line="360" w:lineRule="auto"/>
        <w:jc w:val="center"/>
        <w:rPr>
          <w:rFonts w:ascii="黑体" w:eastAsia="黑体" w:hAnsi="宋体"/>
          <w:b/>
          <w:bCs/>
          <w:sz w:val="32"/>
          <w:szCs w:val="32"/>
        </w:rPr>
      </w:pPr>
      <w:r w:rsidRPr="002218FC">
        <w:rPr>
          <w:rFonts w:ascii="黑体" w:eastAsia="黑体" w:hAnsi="宋体" w:cs="黑体" w:hint="eastAsia"/>
          <w:b/>
          <w:bCs/>
          <w:sz w:val="32"/>
          <w:szCs w:val="32"/>
        </w:rPr>
        <w:t>关于公布</w:t>
      </w:r>
      <w:r w:rsidRPr="002218FC">
        <w:rPr>
          <w:rFonts w:ascii="黑体" w:eastAsia="黑体" w:hAnsi="宋体" w:cs="黑体"/>
          <w:b/>
          <w:bCs/>
          <w:sz w:val="32"/>
          <w:szCs w:val="32"/>
        </w:rPr>
        <w:t>2020</w:t>
      </w:r>
      <w:r w:rsidRPr="002218FC">
        <w:rPr>
          <w:rFonts w:ascii="黑体" w:eastAsia="黑体" w:hAnsi="宋体" w:cs="黑体" w:hint="eastAsia"/>
          <w:b/>
          <w:bCs/>
          <w:sz w:val="32"/>
          <w:szCs w:val="32"/>
        </w:rPr>
        <w:t>年度区优质结构工程</w:t>
      </w:r>
    </w:p>
    <w:p w:rsidR="00280605" w:rsidRDefault="00280605" w:rsidP="00F7002D">
      <w:pPr>
        <w:spacing w:line="360" w:lineRule="auto"/>
        <w:jc w:val="center"/>
        <w:rPr>
          <w:rFonts w:ascii="黑体" w:eastAsia="黑体" w:hAnsi="宋体"/>
          <w:b/>
          <w:bCs/>
          <w:sz w:val="32"/>
          <w:szCs w:val="32"/>
        </w:rPr>
      </w:pPr>
      <w:r w:rsidRPr="002218FC">
        <w:rPr>
          <w:rFonts w:ascii="黑体" w:eastAsia="黑体" w:hAnsi="宋体" w:cs="黑体" w:hint="eastAsia"/>
          <w:b/>
          <w:bCs/>
          <w:sz w:val="32"/>
          <w:szCs w:val="32"/>
        </w:rPr>
        <w:t>获奖名单的通知</w:t>
      </w:r>
    </w:p>
    <w:p w:rsidR="00280605" w:rsidRPr="002218FC" w:rsidRDefault="00280605" w:rsidP="002218FC">
      <w:pPr>
        <w:spacing w:line="520" w:lineRule="exact"/>
        <w:rPr>
          <w:rFonts w:ascii="仿宋_GB2312" w:eastAsia="仿宋_GB2312" w:hAnsi="宋体"/>
          <w:sz w:val="28"/>
          <w:szCs w:val="28"/>
        </w:rPr>
      </w:pPr>
      <w:r w:rsidRPr="002218FC">
        <w:rPr>
          <w:rFonts w:ascii="仿宋_GB2312" w:eastAsia="仿宋_GB2312" w:hAnsi="宋体" w:cs="仿宋_GB2312" w:hint="eastAsia"/>
          <w:sz w:val="28"/>
          <w:szCs w:val="28"/>
        </w:rPr>
        <w:t>各有关单位：</w:t>
      </w:r>
    </w:p>
    <w:p w:rsidR="00280605" w:rsidRPr="002218FC" w:rsidRDefault="00280605" w:rsidP="00EE4B1E">
      <w:pPr>
        <w:spacing w:line="520" w:lineRule="exact"/>
        <w:ind w:firstLineChars="205" w:firstLine="31680"/>
        <w:rPr>
          <w:rFonts w:ascii="仿宋_GB2312" w:eastAsia="仿宋_GB2312" w:hAnsi="宋体"/>
          <w:sz w:val="28"/>
          <w:szCs w:val="28"/>
        </w:rPr>
      </w:pPr>
      <w:r w:rsidRPr="002218FC">
        <w:rPr>
          <w:rFonts w:ascii="仿宋_GB2312" w:eastAsia="仿宋_GB2312" w:hAnsi="宋体" w:cs="仿宋_GB2312" w:hint="eastAsia"/>
          <w:sz w:val="28"/>
          <w:szCs w:val="28"/>
        </w:rPr>
        <w:t>根据《金山区建设工程优质结构工程评选办法》的规定，金山区优质结构评审委员会按照有关规定、标准进行评审，经我会审定，共有海</w:t>
      </w:r>
      <w:r w:rsidRPr="002218FC">
        <w:rPr>
          <w:rFonts w:ascii="仿宋_GB2312" w:hAnsi="宋体" w:cs="宋体" w:hint="eastAsia"/>
          <w:sz w:val="28"/>
          <w:szCs w:val="28"/>
        </w:rPr>
        <w:t>玥瀜</w:t>
      </w:r>
      <w:r w:rsidRPr="002218FC">
        <w:rPr>
          <w:rFonts w:ascii="仿宋_GB2312" w:eastAsia="仿宋_GB2312" w:hAnsi="宋体" w:cs="仿宋_GB2312" w:hint="eastAsia"/>
          <w:sz w:val="28"/>
          <w:szCs w:val="28"/>
        </w:rPr>
        <w:t>庭</w:t>
      </w:r>
      <w:r w:rsidRPr="002218FC">
        <w:rPr>
          <w:rFonts w:ascii="仿宋_GB2312" w:eastAsia="仿宋_GB2312" w:hAnsi="宋体" w:cs="仿宋_GB2312"/>
          <w:sz w:val="28"/>
          <w:szCs w:val="28"/>
        </w:rPr>
        <w:t>15#</w:t>
      </w:r>
      <w:r w:rsidRPr="002218FC">
        <w:rPr>
          <w:rFonts w:ascii="仿宋_GB2312" w:eastAsia="仿宋_GB2312" w:hAnsi="宋体" w:cs="仿宋_GB2312" w:hint="eastAsia"/>
          <w:sz w:val="28"/>
          <w:szCs w:val="28"/>
        </w:rPr>
        <w:t>楼等</w:t>
      </w:r>
      <w:r w:rsidRPr="002218FC">
        <w:rPr>
          <w:rFonts w:ascii="仿宋_GB2312" w:eastAsia="仿宋_GB2312" w:hAnsi="宋体" w:cs="仿宋_GB2312"/>
          <w:sz w:val="28"/>
          <w:szCs w:val="28"/>
        </w:rPr>
        <w:t>21</w:t>
      </w:r>
      <w:r w:rsidRPr="002218FC">
        <w:rPr>
          <w:rFonts w:ascii="仿宋_GB2312" w:eastAsia="仿宋_GB2312" w:hAnsi="宋体" w:cs="仿宋_GB2312" w:hint="eastAsia"/>
          <w:sz w:val="28"/>
          <w:szCs w:val="28"/>
        </w:rPr>
        <w:t>项工程获</w:t>
      </w:r>
      <w:r w:rsidRPr="002218FC">
        <w:rPr>
          <w:rFonts w:ascii="仿宋_GB2312" w:eastAsia="仿宋_GB2312" w:hAnsi="宋体" w:cs="仿宋_GB2312"/>
          <w:sz w:val="28"/>
          <w:szCs w:val="28"/>
        </w:rPr>
        <w:t>2020</w:t>
      </w:r>
      <w:r w:rsidRPr="002218FC">
        <w:rPr>
          <w:rFonts w:ascii="仿宋_GB2312" w:eastAsia="仿宋_GB2312" w:hAnsi="宋体" w:cs="仿宋_GB2312" w:hint="eastAsia"/>
          <w:sz w:val="28"/>
          <w:szCs w:val="28"/>
        </w:rPr>
        <w:t>年度区优质结构工程，现予公布。</w:t>
      </w:r>
    </w:p>
    <w:p w:rsidR="00280605" w:rsidRDefault="00280605" w:rsidP="00A37FAA">
      <w:pPr>
        <w:spacing w:line="520" w:lineRule="exact"/>
        <w:rPr>
          <w:rFonts w:ascii="宋体"/>
          <w:sz w:val="28"/>
          <w:szCs w:val="28"/>
        </w:rPr>
      </w:pPr>
      <w:r w:rsidRPr="002218FC">
        <w:rPr>
          <w:rFonts w:ascii="仿宋_GB2312" w:eastAsia="仿宋_GB2312" w:hAnsi="宋体" w:cs="仿宋_GB2312" w:hint="eastAsia"/>
          <w:sz w:val="28"/>
          <w:szCs w:val="28"/>
        </w:rPr>
        <w:t>名单如下：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7"/>
        <w:gridCol w:w="1176"/>
        <w:gridCol w:w="704"/>
        <w:gridCol w:w="1660"/>
        <w:gridCol w:w="1869"/>
        <w:gridCol w:w="1625"/>
      </w:tblGrid>
      <w:tr w:rsidR="00280605" w:rsidRPr="002218FC">
        <w:trPr>
          <w:trHeight w:val="1169"/>
        </w:trPr>
        <w:tc>
          <w:tcPr>
            <w:tcW w:w="1103" w:type="pct"/>
            <w:vAlign w:val="center"/>
          </w:tcPr>
          <w:p w:rsidR="00280605" w:rsidRPr="002105D2" w:rsidRDefault="00280605" w:rsidP="00B81946">
            <w:pPr>
              <w:widowControl/>
              <w:spacing w:line="260" w:lineRule="exact"/>
              <w:jc w:val="center"/>
              <w:rPr>
                <w:rFonts w:ascii="仿宋_GB2312" w:eastAsia="仿宋_GB2312" w:hAnsi="宋体"/>
                <w:sz w:val="24"/>
                <w:szCs w:val="24"/>
              </w:rPr>
            </w:pPr>
            <w:r w:rsidRPr="002105D2">
              <w:rPr>
                <w:rFonts w:ascii="仿宋_GB2312" w:eastAsia="仿宋_GB2312" w:hAnsi="宋体" w:cs="仿宋_GB2312" w:hint="eastAsia"/>
                <w:sz w:val="24"/>
                <w:szCs w:val="24"/>
              </w:rPr>
              <w:t>工程名称</w:t>
            </w:r>
          </w:p>
        </w:tc>
        <w:tc>
          <w:tcPr>
            <w:tcW w:w="645" w:type="pct"/>
            <w:vAlign w:val="center"/>
          </w:tcPr>
          <w:p w:rsidR="00280605" w:rsidRPr="002105D2" w:rsidRDefault="00280605" w:rsidP="00B81946">
            <w:pPr>
              <w:widowControl/>
              <w:spacing w:line="260" w:lineRule="exact"/>
              <w:jc w:val="center"/>
              <w:rPr>
                <w:rFonts w:ascii="仿宋_GB2312" w:eastAsia="仿宋_GB2312" w:hAnsi="宋体"/>
                <w:sz w:val="24"/>
                <w:szCs w:val="24"/>
              </w:rPr>
            </w:pPr>
            <w:r w:rsidRPr="002105D2">
              <w:rPr>
                <w:rFonts w:ascii="仿宋_GB2312" w:eastAsia="仿宋_GB2312" w:hAnsi="宋体" w:cs="仿宋_GB2312" w:hint="eastAsia"/>
                <w:sz w:val="24"/>
                <w:szCs w:val="24"/>
              </w:rPr>
              <w:t>建筑面积（</w:t>
            </w:r>
            <w:r w:rsidRPr="002105D2">
              <w:rPr>
                <w:rFonts w:ascii="仿宋_GB2312" w:hAnsi="宋体" w:cs="宋体" w:hint="eastAsia"/>
                <w:sz w:val="24"/>
                <w:szCs w:val="24"/>
              </w:rPr>
              <w:t>㎡</w:t>
            </w:r>
            <w:r w:rsidRPr="002105D2">
              <w:rPr>
                <w:rFonts w:ascii="仿宋_GB2312" w:eastAsia="仿宋_GB2312" w:hAnsi="宋体" w:cs="仿宋_GB2312" w:hint="eastAsia"/>
                <w:sz w:val="24"/>
                <w:szCs w:val="24"/>
              </w:rPr>
              <w:t>）</w:t>
            </w:r>
          </w:p>
        </w:tc>
        <w:tc>
          <w:tcPr>
            <w:tcW w:w="392" w:type="pct"/>
            <w:vAlign w:val="center"/>
          </w:tcPr>
          <w:p w:rsidR="00280605" w:rsidRPr="002105D2" w:rsidRDefault="00280605" w:rsidP="00B81946">
            <w:pPr>
              <w:widowControl/>
              <w:spacing w:line="260" w:lineRule="exact"/>
              <w:jc w:val="center"/>
              <w:rPr>
                <w:rFonts w:ascii="仿宋_GB2312" w:eastAsia="仿宋_GB2312" w:hAnsi="宋体"/>
                <w:sz w:val="24"/>
                <w:szCs w:val="24"/>
              </w:rPr>
            </w:pPr>
            <w:r w:rsidRPr="002105D2">
              <w:rPr>
                <w:rFonts w:ascii="仿宋_GB2312" w:eastAsia="仿宋_GB2312" w:hAnsi="宋体" w:cs="仿宋_GB2312" w:hint="eastAsia"/>
                <w:sz w:val="24"/>
                <w:szCs w:val="24"/>
              </w:rPr>
              <w:t>结</w:t>
            </w:r>
            <w:r w:rsidRPr="002105D2">
              <w:rPr>
                <w:rFonts w:ascii="仿宋_GB2312" w:eastAsia="仿宋_GB2312" w:hAnsi="宋体" w:cs="仿宋_GB2312"/>
                <w:sz w:val="24"/>
                <w:szCs w:val="24"/>
              </w:rPr>
              <w:t xml:space="preserve"> </w:t>
            </w:r>
            <w:r w:rsidRPr="002105D2">
              <w:rPr>
                <w:rFonts w:ascii="仿宋_GB2312" w:eastAsia="仿宋_GB2312" w:hAnsi="宋体" w:cs="仿宋_GB2312" w:hint="eastAsia"/>
                <w:sz w:val="24"/>
                <w:szCs w:val="24"/>
              </w:rPr>
              <w:t>构</w:t>
            </w:r>
          </w:p>
          <w:p w:rsidR="00280605" w:rsidRPr="002105D2" w:rsidRDefault="00280605" w:rsidP="00B81946">
            <w:pPr>
              <w:widowControl/>
              <w:spacing w:line="260" w:lineRule="exact"/>
              <w:jc w:val="center"/>
              <w:rPr>
                <w:rFonts w:ascii="仿宋_GB2312" w:eastAsia="仿宋_GB2312" w:hAnsi="宋体"/>
                <w:sz w:val="24"/>
                <w:szCs w:val="24"/>
              </w:rPr>
            </w:pPr>
            <w:r w:rsidRPr="002105D2">
              <w:rPr>
                <w:rFonts w:ascii="仿宋_GB2312" w:eastAsia="仿宋_GB2312" w:hAnsi="宋体" w:cs="仿宋_GB2312" w:hint="eastAsia"/>
                <w:sz w:val="24"/>
                <w:szCs w:val="24"/>
              </w:rPr>
              <w:t>类</w:t>
            </w:r>
            <w:r w:rsidRPr="002105D2">
              <w:rPr>
                <w:rFonts w:ascii="仿宋_GB2312" w:eastAsia="仿宋_GB2312" w:hAnsi="宋体" w:cs="仿宋_GB2312"/>
                <w:sz w:val="24"/>
                <w:szCs w:val="24"/>
              </w:rPr>
              <w:t xml:space="preserve"> </w:t>
            </w:r>
            <w:r w:rsidRPr="002105D2">
              <w:rPr>
                <w:rFonts w:ascii="仿宋_GB2312" w:eastAsia="仿宋_GB2312" w:hAnsi="宋体" w:cs="仿宋_GB2312" w:hint="eastAsia"/>
                <w:sz w:val="24"/>
                <w:szCs w:val="24"/>
              </w:rPr>
              <w:t>型</w:t>
            </w:r>
          </w:p>
        </w:tc>
        <w:tc>
          <w:tcPr>
            <w:tcW w:w="921" w:type="pct"/>
            <w:vAlign w:val="center"/>
          </w:tcPr>
          <w:p w:rsidR="00280605" w:rsidRPr="002105D2" w:rsidRDefault="00280605" w:rsidP="00B81946">
            <w:pPr>
              <w:widowControl/>
              <w:spacing w:line="260" w:lineRule="exact"/>
              <w:jc w:val="center"/>
              <w:rPr>
                <w:rFonts w:ascii="仿宋_GB2312" w:eastAsia="仿宋_GB2312" w:hAnsi="宋体"/>
                <w:sz w:val="24"/>
                <w:szCs w:val="24"/>
              </w:rPr>
            </w:pPr>
            <w:r w:rsidRPr="002105D2">
              <w:rPr>
                <w:rFonts w:ascii="仿宋_GB2312" w:eastAsia="仿宋_GB2312" w:hAnsi="宋体" w:cs="仿宋_GB2312" w:hint="eastAsia"/>
                <w:sz w:val="24"/>
                <w:szCs w:val="24"/>
              </w:rPr>
              <w:t>施工单位</w:t>
            </w:r>
          </w:p>
        </w:tc>
        <w:tc>
          <w:tcPr>
            <w:tcW w:w="1037" w:type="pct"/>
            <w:vAlign w:val="center"/>
          </w:tcPr>
          <w:p w:rsidR="00280605" w:rsidRPr="002105D2" w:rsidRDefault="00280605" w:rsidP="00B81946">
            <w:pPr>
              <w:widowControl/>
              <w:spacing w:line="260" w:lineRule="exact"/>
              <w:jc w:val="center"/>
              <w:rPr>
                <w:rFonts w:ascii="仿宋_GB2312" w:eastAsia="仿宋_GB2312" w:hAnsi="宋体"/>
                <w:sz w:val="24"/>
                <w:szCs w:val="24"/>
              </w:rPr>
            </w:pPr>
            <w:r w:rsidRPr="002105D2">
              <w:rPr>
                <w:rFonts w:ascii="仿宋_GB2312" w:eastAsia="仿宋_GB2312" w:hAnsi="宋体" w:cs="仿宋_GB2312" w:hint="eastAsia"/>
                <w:sz w:val="24"/>
                <w:szCs w:val="24"/>
              </w:rPr>
              <w:t>建设单位</w:t>
            </w:r>
          </w:p>
        </w:tc>
        <w:tc>
          <w:tcPr>
            <w:tcW w:w="902" w:type="pct"/>
            <w:vAlign w:val="center"/>
          </w:tcPr>
          <w:p w:rsidR="00280605" w:rsidRPr="002105D2" w:rsidRDefault="00280605" w:rsidP="00B81946">
            <w:pPr>
              <w:widowControl/>
              <w:spacing w:line="260" w:lineRule="exact"/>
              <w:jc w:val="center"/>
              <w:rPr>
                <w:rFonts w:ascii="仿宋_GB2312" w:eastAsia="仿宋_GB2312" w:hAnsi="宋体"/>
                <w:sz w:val="24"/>
                <w:szCs w:val="24"/>
              </w:rPr>
            </w:pPr>
            <w:r w:rsidRPr="002105D2">
              <w:rPr>
                <w:rFonts w:ascii="仿宋_GB2312" w:eastAsia="仿宋_GB2312" w:hAnsi="宋体" w:cs="仿宋_GB2312" w:hint="eastAsia"/>
                <w:sz w:val="24"/>
                <w:szCs w:val="24"/>
              </w:rPr>
              <w:t>监理单位</w:t>
            </w:r>
          </w:p>
        </w:tc>
      </w:tr>
      <w:tr w:rsidR="00280605" w:rsidRPr="002218FC">
        <w:trPr>
          <w:trHeight w:val="1021"/>
        </w:trPr>
        <w:tc>
          <w:tcPr>
            <w:tcW w:w="1103"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海</w:t>
            </w:r>
            <w:r w:rsidRPr="002105D2">
              <w:rPr>
                <w:rFonts w:ascii="仿宋_GB2312" w:hAnsi="宋体" w:cs="宋体" w:hint="eastAsia"/>
                <w:sz w:val="24"/>
                <w:szCs w:val="24"/>
              </w:rPr>
              <w:t>玥瀜</w:t>
            </w:r>
            <w:r w:rsidRPr="002105D2">
              <w:rPr>
                <w:rFonts w:ascii="仿宋_GB2312" w:eastAsia="仿宋_GB2312" w:hAnsi="宋体" w:cs="仿宋_GB2312" w:hint="eastAsia"/>
                <w:sz w:val="24"/>
                <w:szCs w:val="24"/>
              </w:rPr>
              <w:t>庭</w:t>
            </w:r>
            <w:r w:rsidRPr="002105D2">
              <w:rPr>
                <w:rFonts w:ascii="仿宋_GB2312" w:eastAsia="仿宋_GB2312" w:hAnsi="宋体" w:cs="仿宋_GB2312"/>
                <w:sz w:val="24"/>
                <w:szCs w:val="24"/>
              </w:rPr>
              <w:t>15#</w:t>
            </w:r>
            <w:r w:rsidRPr="002105D2">
              <w:rPr>
                <w:rFonts w:ascii="仿宋_GB2312" w:eastAsia="仿宋_GB2312" w:hAnsi="宋体" w:cs="仿宋_GB2312" w:hint="eastAsia"/>
                <w:sz w:val="24"/>
                <w:szCs w:val="24"/>
              </w:rPr>
              <w:t>楼</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15467</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sz w:val="24"/>
                <w:szCs w:val="24"/>
              </w:rPr>
              <w:t>PC</w:t>
            </w:r>
            <w:r w:rsidRPr="002105D2">
              <w:rPr>
                <w:rFonts w:ascii="仿宋_GB2312" w:eastAsia="仿宋_GB2312" w:hAnsi="宋体" w:cs="仿宋_GB2312" w:hint="eastAsia"/>
                <w:sz w:val="24"/>
                <w:szCs w:val="24"/>
              </w:rPr>
              <w:t>剪力墙</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上海建工二建集团有限公司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上海金腾房产有限公司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上海市工程建设咨询监理有限公司</w:t>
            </w:r>
          </w:p>
        </w:tc>
      </w:tr>
      <w:tr w:rsidR="00280605" w:rsidRPr="002218FC">
        <w:trPr>
          <w:trHeight w:val="1021"/>
        </w:trPr>
        <w:tc>
          <w:tcPr>
            <w:tcW w:w="1103"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海</w:t>
            </w:r>
            <w:r w:rsidRPr="002105D2">
              <w:rPr>
                <w:rFonts w:ascii="仿宋_GB2312" w:hAnsi="宋体" w:cs="宋体" w:hint="eastAsia"/>
                <w:sz w:val="24"/>
                <w:szCs w:val="24"/>
              </w:rPr>
              <w:t>玥瀜</w:t>
            </w:r>
            <w:r w:rsidRPr="002105D2">
              <w:rPr>
                <w:rFonts w:ascii="仿宋_GB2312" w:eastAsia="仿宋_GB2312" w:hAnsi="宋体" w:cs="仿宋_GB2312" w:hint="eastAsia"/>
                <w:sz w:val="24"/>
                <w:szCs w:val="24"/>
              </w:rPr>
              <w:t>庭</w:t>
            </w:r>
            <w:r w:rsidRPr="002105D2">
              <w:rPr>
                <w:rFonts w:ascii="仿宋_GB2312" w:eastAsia="仿宋_GB2312" w:hAnsi="宋体" w:cs="仿宋_GB2312"/>
                <w:sz w:val="24"/>
                <w:szCs w:val="24"/>
              </w:rPr>
              <w:t>16#</w:t>
            </w:r>
            <w:r w:rsidRPr="002105D2">
              <w:rPr>
                <w:rFonts w:ascii="仿宋_GB2312" w:eastAsia="仿宋_GB2312" w:hAnsi="宋体" w:cs="仿宋_GB2312" w:hint="eastAsia"/>
                <w:sz w:val="24"/>
                <w:szCs w:val="24"/>
              </w:rPr>
              <w:t>楼</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6379</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sz w:val="24"/>
                <w:szCs w:val="24"/>
              </w:rPr>
              <w:t>PC</w:t>
            </w:r>
            <w:r w:rsidRPr="002105D2">
              <w:rPr>
                <w:rFonts w:ascii="仿宋_GB2312" w:eastAsia="仿宋_GB2312" w:hAnsi="宋体" w:cs="仿宋_GB2312" w:hint="eastAsia"/>
                <w:sz w:val="24"/>
                <w:szCs w:val="24"/>
              </w:rPr>
              <w:t>剪力墙</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上海建工二建集团有限公司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上海金腾房产有限公司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上海市工程建设咨询监理有限公司</w:t>
            </w:r>
          </w:p>
        </w:tc>
      </w:tr>
      <w:tr w:rsidR="00280605" w:rsidRPr="002218FC">
        <w:trPr>
          <w:trHeight w:val="1021"/>
        </w:trPr>
        <w:tc>
          <w:tcPr>
            <w:tcW w:w="1103"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海</w:t>
            </w:r>
            <w:r w:rsidRPr="002105D2">
              <w:rPr>
                <w:rFonts w:ascii="仿宋_GB2312" w:hAnsi="宋体" w:cs="宋体" w:hint="eastAsia"/>
                <w:sz w:val="24"/>
                <w:szCs w:val="24"/>
              </w:rPr>
              <w:t>玥瀜</w:t>
            </w:r>
            <w:r w:rsidRPr="002105D2">
              <w:rPr>
                <w:rFonts w:ascii="仿宋_GB2312" w:eastAsia="仿宋_GB2312" w:hAnsi="宋体" w:cs="仿宋_GB2312" w:hint="eastAsia"/>
                <w:sz w:val="24"/>
                <w:szCs w:val="24"/>
              </w:rPr>
              <w:t>庭</w:t>
            </w:r>
            <w:r w:rsidRPr="002105D2">
              <w:rPr>
                <w:rFonts w:ascii="仿宋_GB2312" w:eastAsia="仿宋_GB2312" w:hAnsi="宋体" w:cs="仿宋_GB2312"/>
                <w:sz w:val="24"/>
                <w:szCs w:val="24"/>
              </w:rPr>
              <w:t>17#</w:t>
            </w:r>
            <w:r w:rsidRPr="002105D2">
              <w:rPr>
                <w:rFonts w:ascii="仿宋_GB2312" w:eastAsia="仿宋_GB2312" w:hAnsi="宋体" w:cs="仿宋_GB2312" w:hint="eastAsia"/>
                <w:sz w:val="24"/>
                <w:szCs w:val="24"/>
              </w:rPr>
              <w:t>楼</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15711</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sz w:val="24"/>
                <w:szCs w:val="24"/>
              </w:rPr>
              <w:t>PC</w:t>
            </w:r>
            <w:r w:rsidRPr="002105D2">
              <w:rPr>
                <w:rFonts w:ascii="仿宋_GB2312" w:eastAsia="仿宋_GB2312" w:hAnsi="宋体" w:cs="仿宋_GB2312" w:hint="eastAsia"/>
                <w:sz w:val="24"/>
                <w:szCs w:val="24"/>
              </w:rPr>
              <w:t>剪力墙</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上海建工二建集团有限公司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上海金腾房产有限公司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上海市工程建设咨询监理有限公司</w:t>
            </w:r>
          </w:p>
        </w:tc>
      </w:tr>
      <w:tr w:rsidR="00280605" w:rsidRPr="002218FC">
        <w:trPr>
          <w:trHeight w:val="1021"/>
        </w:trPr>
        <w:tc>
          <w:tcPr>
            <w:tcW w:w="1103"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海</w:t>
            </w:r>
            <w:r w:rsidRPr="002105D2">
              <w:rPr>
                <w:rFonts w:ascii="仿宋_GB2312" w:hAnsi="宋体" w:cs="宋体" w:hint="eastAsia"/>
                <w:sz w:val="24"/>
                <w:szCs w:val="24"/>
              </w:rPr>
              <w:t>玥瀜</w:t>
            </w:r>
            <w:r w:rsidRPr="002105D2">
              <w:rPr>
                <w:rFonts w:ascii="仿宋_GB2312" w:eastAsia="仿宋_GB2312" w:hAnsi="宋体" w:cs="仿宋_GB2312" w:hint="eastAsia"/>
                <w:sz w:val="24"/>
                <w:szCs w:val="24"/>
              </w:rPr>
              <w:t>庭</w:t>
            </w:r>
            <w:r w:rsidRPr="002105D2">
              <w:rPr>
                <w:rFonts w:ascii="仿宋_GB2312" w:eastAsia="仿宋_GB2312" w:hAnsi="宋体" w:cs="仿宋_GB2312"/>
                <w:sz w:val="24"/>
                <w:szCs w:val="24"/>
              </w:rPr>
              <w:t>28#</w:t>
            </w:r>
            <w:r w:rsidRPr="002105D2">
              <w:rPr>
                <w:rFonts w:ascii="仿宋_GB2312" w:eastAsia="仿宋_GB2312" w:hAnsi="宋体" w:cs="仿宋_GB2312" w:hint="eastAsia"/>
                <w:sz w:val="24"/>
                <w:szCs w:val="24"/>
              </w:rPr>
              <w:t>楼</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5986</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sz w:val="24"/>
                <w:szCs w:val="24"/>
              </w:rPr>
              <w:t>PC</w:t>
            </w:r>
            <w:r w:rsidRPr="002105D2">
              <w:rPr>
                <w:rFonts w:ascii="仿宋_GB2312" w:eastAsia="仿宋_GB2312" w:hAnsi="宋体" w:cs="仿宋_GB2312" w:hint="eastAsia"/>
                <w:sz w:val="24"/>
                <w:szCs w:val="24"/>
              </w:rPr>
              <w:t>剪力墙</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上海建工二建集团有限公司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上海金腾房产有限公司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上海市工程建设咨询监理有限公司</w:t>
            </w:r>
          </w:p>
        </w:tc>
      </w:tr>
      <w:tr w:rsidR="00280605" w:rsidRPr="002218FC">
        <w:trPr>
          <w:trHeight w:val="1021"/>
        </w:trPr>
        <w:tc>
          <w:tcPr>
            <w:tcW w:w="1103"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海</w:t>
            </w:r>
            <w:r w:rsidRPr="002105D2">
              <w:rPr>
                <w:rFonts w:ascii="仿宋_GB2312" w:hAnsi="宋体" w:cs="宋体" w:hint="eastAsia"/>
                <w:sz w:val="24"/>
                <w:szCs w:val="24"/>
              </w:rPr>
              <w:t>玥瀜</w:t>
            </w:r>
            <w:r w:rsidRPr="002105D2">
              <w:rPr>
                <w:rFonts w:ascii="仿宋_GB2312" w:eastAsia="仿宋_GB2312" w:hAnsi="宋体" w:cs="仿宋_GB2312" w:hint="eastAsia"/>
                <w:sz w:val="24"/>
                <w:szCs w:val="24"/>
              </w:rPr>
              <w:t>庭</w:t>
            </w:r>
            <w:r w:rsidRPr="002105D2">
              <w:rPr>
                <w:rFonts w:ascii="仿宋_GB2312" w:eastAsia="仿宋_GB2312" w:hAnsi="宋体" w:cs="仿宋_GB2312"/>
                <w:sz w:val="24"/>
                <w:szCs w:val="24"/>
              </w:rPr>
              <w:t>29#</w:t>
            </w:r>
            <w:r w:rsidRPr="002105D2">
              <w:rPr>
                <w:rFonts w:ascii="仿宋_GB2312" w:eastAsia="仿宋_GB2312" w:hAnsi="宋体" w:cs="仿宋_GB2312" w:hint="eastAsia"/>
                <w:sz w:val="24"/>
                <w:szCs w:val="24"/>
              </w:rPr>
              <w:t>楼</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8525</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sz w:val="24"/>
                <w:szCs w:val="24"/>
              </w:rPr>
              <w:t>PC</w:t>
            </w:r>
            <w:r w:rsidRPr="002105D2">
              <w:rPr>
                <w:rFonts w:ascii="仿宋_GB2312" w:eastAsia="仿宋_GB2312" w:hAnsi="宋体" w:cs="仿宋_GB2312" w:hint="eastAsia"/>
                <w:sz w:val="24"/>
                <w:szCs w:val="24"/>
              </w:rPr>
              <w:t>剪力墙</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上海建工二建集团有限公司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上海金腾房产有限公司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上海市工程建设咨询监理有限公司</w:t>
            </w:r>
          </w:p>
        </w:tc>
      </w:tr>
      <w:tr w:rsidR="00280605" w:rsidRPr="002218FC">
        <w:trPr>
          <w:trHeight w:val="1021"/>
        </w:trPr>
        <w:tc>
          <w:tcPr>
            <w:tcW w:w="1103"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新未来（暂定名）商品房项目</w:t>
            </w:r>
            <w:r w:rsidRPr="002105D2">
              <w:rPr>
                <w:rFonts w:ascii="仿宋_GB2312" w:eastAsia="仿宋_GB2312" w:hAnsi="宋体" w:cs="仿宋_GB2312"/>
                <w:sz w:val="24"/>
                <w:szCs w:val="24"/>
              </w:rPr>
              <w:t>1#</w:t>
            </w:r>
            <w:r w:rsidRPr="002105D2">
              <w:rPr>
                <w:rFonts w:ascii="仿宋_GB2312" w:eastAsia="仿宋_GB2312" w:hAnsi="宋体" w:cs="仿宋_GB2312" w:hint="eastAsia"/>
                <w:sz w:val="24"/>
                <w:szCs w:val="24"/>
              </w:rPr>
              <w:t>楼</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8094.31</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sz w:val="24"/>
                <w:szCs w:val="24"/>
              </w:rPr>
              <w:t>PC</w:t>
            </w:r>
            <w:r w:rsidRPr="002105D2">
              <w:rPr>
                <w:rFonts w:ascii="仿宋_GB2312" w:eastAsia="仿宋_GB2312" w:hAnsi="宋体" w:cs="仿宋_GB2312" w:hint="eastAsia"/>
                <w:sz w:val="24"/>
                <w:szCs w:val="24"/>
              </w:rPr>
              <w:t>剪力墙</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浙江中成建工集团有限公司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上海蔚来房地产有限公司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上海严翔建设工程咨询有限公司</w:t>
            </w:r>
          </w:p>
        </w:tc>
      </w:tr>
      <w:tr w:rsidR="00280605" w:rsidRPr="002218FC">
        <w:trPr>
          <w:trHeight w:val="1021"/>
        </w:trPr>
        <w:tc>
          <w:tcPr>
            <w:tcW w:w="1103"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新未来（暂定名）商品房项目</w:t>
            </w:r>
            <w:r w:rsidRPr="002105D2">
              <w:rPr>
                <w:rFonts w:ascii="仿宋_GB2312" w:eastAsia="仿宋_GB2312" w:hAnsi="宋体" w:cs="仿宋_GB2312"/>
                <w:sz w:val="24"/>
                <w:szCs w:val="24"/>
              </w:rPr>
              <w:t>2#</w:t>
            </w:r>
            <w:r w:rsidRPr="002105D2">
              <w:rPr>
                <w:rFonts w:ascii="仿宋_GB2312" w:eastAsia="仿宋_GB2312" w:hAnsi="宋体" w:cs="仿宋_GB2312" w:hint="eastAsia"/>
                <w:sz w:val="24"/>
                <w:szCs w:val="24"/>
              </w:rPr>
              <w:t>楼</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8094.31</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sz w:val="24"/>
                <w:szCs w:val="24"/>
              </w:rPr>
              <w:t>PC</w:t>
            </w:r>
            <w:r w:rsidRPr="002105D2">
              <w:rPr>
                <w:rFonts w:ascii="仿宋_GB2312" w:eastAsia="仿宋_GB2312" w:hAnsi="宋体" w:cs="仿宋_GB2312" w:hint="eastAsia"/>
                <w:sz w:val="24"/>
                <w:szCs w:val="24"/>
              </w:rPr>
              <w:t>剪力墙</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浙江中成建工集团有限公司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上海蔚来房地产有限公司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上海严翔建设工程咨询有限公司</w:t>
            </w:r>
          </w:p>
        </w:tc>
      </w:tr>
      <w:tr w:rsidR="00280605" w:rsidRPr="002218FC">
        <w:trPr>
          <w:trHeight w:val="1021"/>
        </w:trPr>
        <w:tc>
          <w:tcPr>
            <w:tcW w:w="1103"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新未来（暂定名）商品房项目</w:t>
            </w:r>
            <w:r w:rsidRPr="002105D2">
              <w:rPr>
                <w:rFonts w:ascii="仿宋_GB2312" w:eastAsia="仿宋_GB2312" w:hAnsi="宋体" w:cs="仿宋_GB2312"/>
                <w:sz w:val="24"/>
                <w:szCs w:val="24"/>
              </w:rPr>
              <w:t>3#</w:t>
            </w:r>
            <w:r w:rsidRPr="002105D2">
              <w:rPr>
                <w:rFonts w:ascii="仿宋_GB2312" w:eastAsia="仿宋_GB2312" w:hAnsi="宋体" w:cs="仿宋_GB2312" w:hint="eastAsia"/>
                <w:sz w:val="24"/>
                <w:szCs w:val="24"/>
              </w:rPr>
              <w:t>楼</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8094.31</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sz w:val="24"/>
                <w:szCs w:val="24"/>
              </w:rPr>
              <w:t>PC</w:t>
            </w:r>
            <w:r w:rsidRPr="002105D2">
              <w:rPr>
                <w:rFonts w:ascii="仿宋_GB2312" w:eastAsia="仿宋_GB2312" w:hAnsi="宋体" w:cs="仿宋_GB2312" w:hint="eastAsia"/>
                <w:sz w:val="24"/>
                <w:szCs w:val="24"/>
              </w:rPr>
              <w:t>剪力墙</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浙江中成建工集团有限公司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上海蔚来房地产有限公司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上海严翔建设工程咨询有限公司</w:t>
            </w:r>
          </w:p>
        </w:tc>
      </w:tr>
      <w:tr w:rsidR="00280605" w:rsidRPr="002218FC">
        <w:trPr>
          <w:trHeight w:val="1021"/>
        </w:trPr>
        <w:tc>
          <w:tcPr>
            <w:tcW w:w="1103"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新未来（暂定名）商品房项目</w:t>
            </w:r>
            <w:r w:rsidRPr="002105D2">
              <w:rPr>
                <w:rFonts w:ascii="仿宋_GB2312" w:eastAsia="仿宋_GB2312" w:hAnsi="宋体" w:cs="仿宋_GB2312"/>
                <w:sz w:val="24"/>
                <w:szCs w:val="24"/>
              </w:rPr>
              <w:t>4#</w:t>
            </w:r>
            <w:r w:rsidRPr="002105D2">
              <w:rPr>
                <w:rFonts w:ascii="仿宋_GB2312" w:eastAsia="仿宋_GB2312" w:hAnsi="宋体" w:cs="仿宋_GB2312" w:hint="eastAsia"/>
                <w:sz w:val="24"/>
                <w:szCs w:val="24"/>
              </w:rPr>
              <w:t>楼</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8291.83</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sz w:val="24"/>
                <w:szCs w:val="24"/>
              </w:rPr>
              <w:t>PC</w:t>
            </w:r>
            <w:r w:rsidRPr="002105D2">
              <w:rPr>
                <w:rFonts w:ascii="仿宋_GB2312" w:eastAsia="仿宋_GB2312" w:hAnsi="宋体" w:cs="仿宋_GB2312" w:hint="eastAsia"/>
                <w:sz w:val="24"/>
                <w:szCs w:val="24"/>
              </w:rPr>
              <w:t>剪力墙</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浙江中成建工集团有限公司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上海蔚来房地产有限公司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上海严翔建设工程咨询有限公司</w:t>
            </w:r>
          </w:p>
        </w:tc>
      </w:tr>
      <w:tr w:rsidR="00280605" w:rsidRPr="002218FC">
        <w:trPr>
          <w:trHeight w:val="1021"/>
        </w:trPr>
        <w:tc>
          <w:tcPr>
            <w:tcW w:w="1103"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年产</w:t>
            </w:r>
            <w:r w:rsidRPr="002105D2">
              <w:rPr>
                <w:rFonts w:ascii="仿宋_GB2312" w:eastAsia="仿宋_GB2312" w:hAnsi="宋体" w:cs="仿宋_GB2312"/>
                <w:sz w:val="24"/>
                <w:szCs w:val="24"/>
              </w:rPr>
              <w:t>2</w:t>
            </w:r>
            <w:r w:rsidRPr="002105D2">
              <w:rPr>
                <w:rFonts w:ascii="仿宋_GB2312" w:eastAsia="仿宋_GB2312" w:hAnsi="宋体" w:cs="仿宋_GB2312" w:hint="eastAsia"/>
                <w:sz w:val="24"/>
                <w:szCs w:val="24"/>
              </w:rPr>
              <w:t>万台套现代电梯产品项目</w:t>
            </w:r>
            <w:r w:rsidRPr="002105D2">
              <w:rPr>
                <w:rFonts w:ascii="仿宋_GB2312" w:eastAsia="仿宋_GB2312" w:hAnsi="宋体" w:cs="仿宋_GB2312"/>
                <w:sz w:val="24"/>
                <w:szCs w:val="24"/>
              </w:rPr>
              <w:t>(B</w:t>
            </w:r>
            <w:r w:rsidRPr="002105D2">
              <w:rPr>
                <w:rFonts w:ascii="仿宋_GB2312" w:eastAsia="仿宋_GB2312" w:hAnsi="宋体" w:cs="仿宋_GB2312" w:hint="eastAsia"/>
                <w:sz w:val="24"/>
                <w:szCs w:val="24"/>
              </w:rPr>
              <w:t>区）测试中心</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15949.24</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sz w:val="24"/>
                <w:szCs w:val="24"/>
              </w:rPr>
              <w:t>PC</w:t>
            </w:r>
            <w:r w:rsidRPr="002105D2">
              <w:rPr>
                <w:rFonts w:ascii="仿宋_GB2312" w:eastAsia="仿宋_GB2312" w:hAnsi="宋体" w:cs="仿宋_GB2312" w:hint="eastAsia"/>
                <w:sz w:val="24"/>
                <w:szCs w:val="24"/>
              </w:rPr>
              <w:t>框架剪力墙</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上海绿地建设（集团）有限公司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上海现代电梯制造有限公司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上海博联工程监理有限公司</w:t>
            </w:r>
          </w:p>
        </w:tc>
      </w:tr>
      <w:tr w:rsidR="00280605" w:rsidRPr="002218FC">
        <w:trPr>
          <w:trHeight w:val="1021"/>
        </w:trPr>
        <w:tc>
          <w:tcPr>
            <w:tcW w:w="1103"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上海合全药业股份有限公司全球研发中心及配套项目</w:t>
            </w:r>
            <w:r w:rsidRPr="002105D2">
              <w:rPr>
                <w:rFonts w:ascii="仿宋_GB2312" w:eastAsia="仿宋_GB2312" w:hAnsi="宋体" w:cs="仿宋_GB2312"/>
                <w:sz w:val="24"/>
                <w:szCs w:val="24"/>
              </w:rPr>
              <w:t>—</w:t>
            </w:r>
            <w:r w:rsidRPr="002105D2">
              <w:rPr>
                <w:rFonts w:ascii="仿宋_GB2312" w:eastAsia="仿宋_GB2312" w:hAnsi="宋体" w:cs="仿宋_GB2312" w:hint="eastAsia"/>
                <w:sz w:val="24"/>
                <w:szCs w:val="24"/>
              </w:rPr>
              <w:t>样品生产中心</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19985</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sz w:val="24"/>
                <w:szCs w:val="24"/>
              </w:rPr>
              <w:t>PC</w:t>
            </w:r>
            <w:r w:rsidRPr="002105D2">
              <w:rPr>
                <w:rFonts w:ascii="仿宋_GB2312" w:eastAsia="仿宋_GB2312" w:hAnsi="宋体" w:cs="仿宋_GB2312" w:hint="eastAsia"/>
                <w:sz w:val="24"/>
                <w:szCs w:val="24"/>
              </w:rPr>
              <w:t>框架</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上海金山漕泾建设工程有限公司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上海合全药业股份有限公司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上海华城工程建设管理有限公司</w:t>
            </w:r>
          </w:p>
        </w:tc>
      </w:tr>
      <w:tr w:rsidR="00280605" w:rsidRPr="002218FC">
        <w:trPr>
          <w:trHeight w:val="1021"/>
        </w:trPr>
        <w:tc>
          <w:tcPr>
            <w:tcW w:w="1103"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上海合全药业股份有限公司全球研发中心及配套项目</w:t>
            </w:r>
            <w:r w:rsidRPr="002105D2">
              <w:rPr>
                <w:rFonts w:ascii="仿宋_GB2312" w:eastAsia="仿宋_GB2312" w:hAnsi="宋体" w:cs="仿宋_GB2312"/>
                <w:sz w:val="24"/>
                <w:szCs w:val="24"/>
              </w:rPr>
              <w:t>—</w:t>
            </w:r>
            <w:r w:rsidRPr="002105D2">
              <w:rPr>
                <w:rFonts w:ascii="仿宋_GB2312" w:eastAsia="仿宋_GB2312" w:hAnsi="宋体" w:cs="仿宋_GB2312" w:hint="eastAsia"/>
                <w:sz w:val="24"/>
                <w:szCs w:val="24"/>
              </w:rPr>
              <w:t>丙类库</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7466.37</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sz w:val="24"/>
                <w:szCs w:val="24"/>
              </w:rPr>
              <w:t>PC</w:t>
            </w:r>
            <w:r w:rsidRPr="002105D2">
              <w:rPr>
                <w:rFonts w:ascii="仿宋_GB2312" w:eastAsia="仿宋_GB2312" w:hAnsi="宋体" w:cs="仿宋_GB2312" w:hint="eastAsia"/>
                <w:sz w:val="24"/>
                <w:szCs w:val="24"/>
              </w:rPr>
              <w:t>框架</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上海金山漕泾建设工程有限公司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上海合全药业股份有限公司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上海华城工程建设管理有限公司</w:t>
            </w:r>
          </w:p>
        </w:tc>
      </w:tr>
      <w:tr w:rsidR="00280605" w:rsidRPr="002218FC">
        <w:trPr>
          <w:trHeight w:val="1021"/>
        </w:trPr>
        <w:tc>
          <w:tcPr>
            <w:tcW w:w="1103"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上海食品科技学校改扩建工程多功能综合实训楼</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13660</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sz w:val="24"/>
                <w:szCs w:val="24"/>
              </w:rPr>
              <w:t>PC</w:t>
            </w:r>
            <w:r w:rsidRPr="002105D2">
              <w:rPr>
                <w:rFonts w:ascii="仿宋_GB2312" w:eastAsia="仿宋_GB2312" w:hAnsi="宋体" w:cs="仿宋_GB2312" w:hint="eastAsia"/>
                <w:sz w:val="24"/>
                <w:szCs w:val="24"/>
              </w:rPr>
              <w:t>框架</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上海食品科技学校</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金工建设集团股份有限公司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上海地铁咨询监理科技有限公司</w:t>
            </w:r>
          </w:p>
        </w:tc>
      </w:tr>
      <w:tr w:rsidR="00280605" w:rsidRPr="002218FC">
        <w:trPr>
          <w:trHeight w:val="1021"/>
        </w:trPr>
        <w:tc>
          <w:tcPr>
            <w:tcW w:w="1103"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公安部上海消防研究所金山科研检验基地</w:t>
            </w:r>
            <w:r w:rsidRPr="002105D2">
              <w:rPr>
                <w:rFonts w:ascii="仿宋_GB2312" w:eastAsia="仿宋_GB2312" w:hAnsi="宋体" w:cs="仿宋_GB2312"/>
                <w:sz w:val="24"/>
                <w:szCs w:val="24"/>
              </w:rPr>
              <w:t>2</w:t>
            </w:r>
            <w:r w:rsidRPr="002105D2">
              <w:rPr>
                <w:rFonts w:ascii="仿宋_GB2312" w:eastAsia="仿宋_GB2312" w:hAnsi="宋体" w:cs="仿宋_GB2312" w:hint="eastAsia"/>
                <w:sz w:val="24"/>
                <w:szCs w:val="24"/>
              </w:rPr>
              <w:t>号楼</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6771.29</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框架结构</w:t>
            </w:r>
          </w:p>
        </w:tc>
        <w:tc>
          <w:tcPr>
            <w:tcW w:w="921"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上海忠辰建设工程有限公司</w:t>
            </w:r>
          </w:p>
        </w:tc>
        <w:tc>
          <w:tcPr>
            <w:tcW w:w="1037"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应急管理部上海消防研究所</w:t>
            </w:r>
          </w:p>
        </w:tc>
        <w:tc>
          <w:tcPr>
            <w:tcW w:w="90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上海高程工程监理有限公司</w:t>
            </w:r>
          </w:p>
        </w:tc>
      </w:tr>
      <w:tr w:rsidR="00280605" w:rsidRPr="002218FC">
        <w:trPr>
          <w:trHeight w:val="1021"/>
        </w:trPr>
        <w:tc>
          <w:tcPr>
            <w:tcW w:w="1103"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公安部上海消防研究所金山科研检验基地</w:t>
            </w:r>
            <w:r w:rsidRPr="002105D2">
              <w:rPr>
                <w:rFonts w:ascii="仿宋_GB2312" w:eastAsia="仿宋_GB2312" w:hAnsi="宋体" w:cs="仿宋_GB2312"/>
                <w:sz w:val="24"/>
                <w:szCs w:val="24"/>
              </w:rPr>
              <w:t>3</w:t>
            </w:r>
            <w:r w:rsidRPr="002105D2">
              <w:rPr>
                <w:rFonts w:ascii="仿宋_GB2312" w:eastAsia="仿宋_GB2312" w:hAnsi="宋体" w:cs="仿宋_GB2312" w:hint="eastAsia"/>
                <w:sz w:val="24"/>
                <w:szCs w:val="24"/>
              </w:rPr>
              <w:t>号楼</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6617.53</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框架结构</w:t>
            </w:r>
          </w:p>
        </w:tc>
        <w:tc>
          <w:tcPr>
            <w:tcW w:w="921"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上海忠辰建设工程有限公司</w:t>
            </w:r>
          </w:p>
        </w:tc>
        <w:tc>
          <w:tcPr>
            <w:tcW w:w="1037"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应急管理部上海消防研究所</w:t>
            </w:r>
          </w:p>
        </w:tc>
        <w:tc>
          <w:tcPr>
            <w:tcW w:w="90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上海高程工程监理有限公司</w:t>
            </w:r>
          </w:p>
        </w:tc>
      </w:tr>
      <w:tr w:rsidR="00280605" w:rsidRPr="002218FC">
        <w:trPr>
          <w:trHeight w:val="1021"/>
        </w:trPr>
        <w:tc>
          <w:tcPr>
            <w:tcW w:w="1103"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上海市龙堰路初级中学新建工程</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15539.98</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sz w:val="24"/>
                <w:szCs w:val="24"/>
              </w:rPr>
              <w:t>PC</w:t>
            </w:r>
            <w:r w:rsidRPr="002105D2">
              <w:rPr>
                <w:rFonts w:ascii="仿宋_GB2312" w:eastAsia="仿宋_GB2312" w:hAnsi="宋体" w:cs="仿宋_GB2312" w:hint="eastAsia"/>
                <w:sz w:val="24"/>
                <w:szCs w:val="24"/>
              </w:rPr>
              <w:t>框架</w:t>
            </w:r>
          </w:p>
        </w:tc>
        <w:tc>
          <w:tcPr>
            <w:tcW w:w="921"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中国二十冶集团有限公司</w:t>
            </w:r>
          </w:p>
        </w:tc>
        <w:tc>
          <w:tcPr>
            <w:tcW w:w="1037"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上海市金山区校产基建设备管理中心</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上海建腾建筑工程监理有限公司</w:t>
            </w:r>
          </w:p>
        </w:tc>
      </w:tr>
      <w:tr w:rsidR="00280605" w:rsidRPr="002218FC">
        <w:trPr>
          <w:trHeight w:val="1021"/>
        </w:trPr>
        <w:tc>
          <w:tcPr>
            <w:tcW w:w="1103"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漕河泾综合保税区（金山功能区）标准厂房二标段</w:t>
            </w:r>
            <w:r w:rsidRPr="002105D2">
              <w:rPr>
                <w:rFonts w:ascii="仿宋_GB2312" w:eastAsia="仿宋_GB2312" w:hAnsi="宋体" w:cs="仿宋_GB2312"/>
                <w:sz w:val="24"/>
                <w:szCs w:val="24"/>
              </w:rPr>
              <w:t>2</w:t>
            </w:r>
            <w:r w:rsidRPr="002105D2">
              <w:rPr>
                <w:rFonts w:ascii="仿宋_GB2312" w:eastAsia="仿宋_GB2312" w:hAnsi="宋体" w:cs="仿宋_GB2312" w:hint="eastAsia"/>
                <w:sz w:val="24"/>
                <w:szCs w:val="24"/>
              </w:rPr>
              <w:t>号标准厂房</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6880</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钢框架结构</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上海建溧建设集团有限公司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上海金工企业发展有限公司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上海建浩工程顾问有限公司</w:t>
            </w:r>
          </w:p>
        </w:tc>
      </w:tr>
      <w:tr w:rsidR="00280605" w:rsidRPr="002218FC">
        <w:trPr>
          <w:trHeight w:val="1021"/>
        </w:trPr>
        <w:tc>
          <w:tcPr>
            <w:tcW w:w="1103"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漕河泾综合保税区（金山功能区）标准厂房二标段</w:t>
            </w:r>
            <w:r w:rsidRPr="002105D2">
              <w:rPr>
                <w:rFonts w:ascii="仿宋_GB2312" w:eastAsia="仿宋_GB2312" w:hAnsi="宋体" w:cs="仿宋_GB2312"/>
                <w:sz w:val="24"/>
                <w:szCs w:val="24"/>
              </w:rPr>
              <w:t>3</w:t>
            </w:r>
            <w:r w:rsidRPr="002105D2">
              <w:rPr>
                <w:rFonts w:ascii="仿宋_GB2312" w:eastAsia="仿宋_GB2312" w:hAnsi="宋体" w:cs="仿宋_GB2312" w:hint="eastAsia"/>
                <w:sz w:val="24"/>
                <w:szCs w:val="24"/>
              </w:rPr>
              <w:t>号标准厂房</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9894.5</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框架</w:t>
            </w:r>
            <w:r w:rsidRPr="002105D2">
              <w:rPr>
                <w:rFonts w:ascii="仿宋_GB2312" w:eastAsia="仿宋_GB2312" w:hAnsi="宋体" w:cs="仿宋_GB2312"/>
                <w:sz w:val="24"/>
                <w:szCs w:val="24"/>
              </w:rPr>
              <w:t>7</w:t>
            </w:r>
            <w:r w:rsidRPr="002105D2">
              <w:rPr>
                <w:rFonts w:ascii="仿宋_GB2312" w:eastAsia="仿宋_GB2312" w:hAnsi="宋体" w:cs="仿宋_GB2312" w:hint="eastAsia"/>
                <w:sz w:val="24"/>
                <w:szCs w:val="24"/>
              </w:rPr>
              <w:t>层</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上海建溧建设集团有限公司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上海金工企业发展有限公司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上海高科工程咨询监理有限公司</w:t>
            </w:r>
          </w:p>
        </w:tc>
      </w:tr>
      <w:tr w:rsidR="00280605" w:rsidRPr="002218FC">
        <w:trPr>
          <w:trHeight w:val="1021"/>
        </w:trPr>
        <w:tc>
          <w:tcPr>
            <w:tcW w:w="1103"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漕河泾综合保税区（金山功能区）标准厂房二标段</w:t>
            </w:r>
            <w:r w:rsidRPr="002105D2">
              <w:rPr>
                <w:rFonts w:ascii="仿宋_GB2312" w:eastAsia="仿宋_GB2312" w:hAnsi="宋体" w:cs="仿宋_GB2312"/>
                <w:sz w:val="24"/>
                <w:szCs w:val="24"/>
              </w:rPr>
              <w:t>4</w:t>
            </w:r>
            <w:r w:rsidRPr="002105D2">
              <w:rPr>
                <w:rFonts w:ascii="仿宋_GB2312" w:eastAsia="仿宋_GB2312" w:hAnsi="宋体" w:cs="仿宋_GB2312" w:hint="eastAsia"/>
                <w:sz w:val="24"/>
                <w:szCs w:val="24"/>
              </w:rPr>
              <w:t>号标准厂房</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9859.5</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钢框架结构</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上海建溧建设集团有限公司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上海金工企业发展有限公司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上海建浩工程顾问有限公司</w:t>
            </w:r>
          </w:p>
        </w:tc>
      </w:tr>
      <w:tr w:rsidR="00280605" w:rsidRPr="002218FC">
        <w:trPr>
          <w:trHeight w:val="1021"/>
        </w:trPr>
        <w:tc>
          <w:tcPr>
            <w:tcW w:w="1103"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漕河泾综合保税区（金山功能区）标准厂房二标段</w:t>
            </w:r>
            <w:r w:rsidRPr="002105D2">
              <w:rPr>
                <w:rFonts w:ascii="仿宋_GB2312" w:eastAsia="仿宋_GB2312" w:hAnsi="宋体" w:cs="仿宋_GB2312"/>
                <w:sz w:val="24"/>
                <w:szCs w:val="24"/>
              </w:rPr>
              <w:t>7</w:t>
            </w:r>
            <w:r w:rsidRPr="002105D2">
              <w:rPr>
                <w:rFonts w:ascii="仿宋_GB2312" w:eastAsia="仿宋_GB2312" w:hAnsi="宋体" w:cs="仿宋_GB2312" w:hint="eastAsia"/>
                <w:sz w:val="24"/>
                <w:szCs w:val="24"/>
              </w:rPr>
              <w:t>号标准厂房</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6880</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钢框架结构</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上海建溧建设集团有限公司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上海金工企业发展有限公司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上海建浩工程顾问有限公司</w:t>
            </w:r>
          </w:p>
        </w:tc>
      </w:tr>
      <w:tr w:rsidR="00280605" w:rsidRPr="002218FC">
        <w:trPr>
          <w:trHeight w:val="1021"/>
        </w:trPr>
        <w:tc>
          <w:tcPr>
            <w:tcW w:w="1103"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金山工业区主中心配套幼儿园新建工程</w:t>
            </w:r>
          </w:p>
        </w:tc>
        <w:tc>
          <w:tcPr>
            <w:tcW w:w="645" w:type="pct"/>
            <w:vAlign w:val="center"/>
          </w:tcPr>
          <w:p w:rsidR="00280605" w:rsidRPr="002105D2" w:rsidRDefault="00280605" w:rsidP="00B81946">
            <w:pPr>
              <w:jc w:val="center"/>
              <w:rPr>
                <w:rFonts w:ascii="仿宋_GB2312" w:eastAsia="仿宋_GB2312" w:hAnsi="宋体" w:cs="仿宋_GB2312"/>
                <w:sz w:val="24"/>
                <w:szCs w:val="24"/>
              </w:rPr>
            </w:pPr>
            <w:r w:rsidRPr="002105D2">
              <w:rPr>
                <w:rFonts w:ascii="仿宋_GB2312" w:eastAsia="仿宋_GB2312" w:hAnsi="宋体" w:cs="仿宋_GB2312"/>
                <w:sz w:val="24"/>
                <w:szCs w:val="24"/>
              </w:rPr>
              <w:t>6728.12</w:t>
            </w:r>
          </w:p>
        </w:tc>
        <w:tc>
          <w:tcPr>
            <w:tcW w:w="392" w:type="pct"/>
            <w:vAlign w:val="center"/>
          </w:tcPr>
          <w:p w:rsidR="00280605" w:rsidRPr="002105D2" w:rsidRDefault="00280605" w:rsidP="00B81946">
            <w:pPr>
              <w:jc w:val="center"/>
              <w:rPr>
                <w:rFonts w:ascii="仿宋_GB2312" w:eastAsia="仿宋_GB2312" w:hAnsi="宋体"/>
                <w:sz w:val="24"/>
                <w:szCs w:val="24"/>
              </w:rPr>
            </w:pPr>
            <w:r w:rsidRPr="002105D2">
              <w:rPr>
                <w:rFonts w:ascii="仿宋_GB2312" w:eastAsia="仿宋_GB2312" w:hAnsi="宋体" w:cs="仿宋_GB2312" w:hint="eastAsia"/>
                <w:sz w:val="24"/>
                <w:szCs w:val="24"/>
              </w:rPr>
              <w:t>框架结构</w:t>
            </w:r>
          </w:p>
        </w:tc>
        <w:tc>
          <w:tcPr>
            <w:tcW w:w="921"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上海建溧建设集团有限公司</w:t>
            </w:r>
          </w:p>
        </w:tc>
        <w:tc>
          <w:tcPr>
            <w:tcW w:w="1037"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上海新金山工业投资发展有限公司</w:t>
            </w:r>
          </w:p>
        </w:tc>
        <w:tc>
          <w:tcPr>
            <w:tcW w:w="902" w:type="pct"/>
            <w:vAlign w:val="center"/>
          </w:tcPr>
          <w:p w:rsidR="00280605" w:rsidRPr="002105D2" w:rsidRDefault="00280605" w:rsidP="00B81946">
            <w:pPr>
              <w:rPr>
                <w:rFonts w:ascii="仿宋_GB2312" w:eastAsia="仿宋_GB2312" w:hAnsi="宋体"/>
                <w:sz w:val="24"/>
                <w:szCs w:val="24"/>
              </w:rPr>
            </w:pPr>
            <w:r w:rsidRPr="002105D2">
              <w:rPr>
                <w:rFonts w:ascii="仿宋_GB2312" w:eastAsia="仿宋_GB2312" w:hAnsi="宋体" w:cs="仿宋_GB2312" w:hint="eastAsia"/>
                <w:sz w:val="24"/>
                <w:szCs w:val="24"/>
              </w:rPr>
              <w:t>上海先行建设监理有限公司</w:t>
            </w:r>
          </w:p>
        </w:tc>
      </w:tr>
    </w:tbl>
    <w:p w:rsidR="00280605" w:rsidRPr="002218FC" w:rsidRDefault="00280605" w:rsidP="00280605">
      <w:pPr>
        <w:spacing w:line="520" w:lineRule="exact"/>
        <w:ind w:firstLineChars="200" w:firstLine="31680"/>
        <w:rPr>
          <w:rFonts w:ascii="仿宋_GB2312" w:eastAsia="仿宋_GB2312" w:hAnsi="宋体"/>
          <w:sz w:val="28"/>
          <w:szCs w:val="28"/>
        </w:rPr>
      </w:pPr>
      <w:r w:rsidRPr="002218FC">
        <w:rPr>
          <w:rFonts w:ascii="仿宋_GB2312" w:eastAsia="仿宋_GB2312" w:hAnsi="宋体" w:cs="仿宋_GB2312" w:hint="eastAsia"/>
          <w:sz w:val="28"/>
          <w:szCs w:val="28"/>
        </w:rPr>
        <w:t>对以上</w:t>
      </w:r>
      <w:r w:rsidRPr="002218FC">
        <w:rPr>
          <w:rFonts w:ascii="仿宋_GB2312" w:eastAsia="仿宋_GB2312" w:hAnsi="宋体" w:cs="仿宋_GB2312"/>
          <w:sz w:val="28"/>
          <w:szCs w:val="28"/>
        </w:rPr>
        <w:t>21</w:t>
      </w:r>
      <w:r w:rsidRPr="002218FC">
        <w:rPr>
          <w:rFonts w:ascii="仿宋_GB2312" w:eastAsia="仿宋_GB2312" w:hAnsi="宋体" w:cs="仿宋_GB2312" w:hint="eastAsia"/>
          <w:sz w:val="28"/>
          <w:szCs w:val="28"/>
        </w:rPr>
        <w:t>项工程予以通报表扬，并对施工单位颁发奖杯和荣誉证书。希望各有关单位向获奖单位学习，积极争创区优质结构工程。获奖单位要再接再厉，争取荣获更大的荣誉，使我区的建设工程质量有较大的提高。</w:t>
      </w:r>
    </w:p>
    <w:p w:rsidR="00280605" w:rsidRPr="002218FC" w:rsidRDefault="00280605">
      <w:pPr>
        <w:snapToGrid w:val="0"/>
        <w:spacing w:line="240" w:lineRule="atLeast"/>
        <w:jc w:val="center"/>
        <w:rPr>
          <w:rFonts w:ascii="仿宋_GB2312" w:eastAsia="仿宋_GB2312"/>
          <w:b/>
          <w:bCs/>
          <w:color w:val="000000"/>
          <w:sz w:val="32"/>
          <w:szCs w:val="32"/>
        </w:rPr>
      </w:pPr>
    </w:p>
    <w:p w:rsidR="00280605" w:rsidRPr="002218FC" w:rsidRDefault="00280605" w:rsidP="00F7002D">
      <w:pPr>
        <w:spacing w:line="360" w:lineRule="auto"/>
        <w:jc w:val="center"/>
        <w:rPr>
          <w:rFonts w:ascii="黑体" w:eastAsia="黑体" w:hAnsi="宋体"/>
          <w:b/>
          <w:bCs/>
          <w:sz w:val="32"/>
          <w:szCs w:val="32"/>
        </w:rPr>
      </w:pPr>
      <w:r w:rsidRPr="002218FC">
        <w:rPr>
          <w:rFonts w:ascii="黑体" w:eastAsia="黑体" w:hAnsi="宋体" w:cs="黑体" w:hint="eastAsia"/>
          <w:b/>
          <w:bCs/>
          <w:sz w:val="32"/>
          <w:szCs w:val="32"/>
        </w:rPr>
        <w:t>关于公布</w:t>
      </w:r>
      <w:r w:rsidRPr="002218FC">
        <w:rPr>
          <w:rFonts w:ascii="黑体" w:eastAsia="黑体" w:hAnsi="宋体" w:cs="黑体"/>
          <w:b/>
          <w:bCs/>
          <w:sz w:val="32"/>
          <w:szCs w:val="32"/>
        </w:rPr>
        <w:t>2020</w:t>
      </w:r>
      <w:r w:rsidRPr="002218FC">
        <w:rPr>
          <w:rFonts w:ascii="黑体" w:eastAsia="黑体" w:hAnsi="宋体" w:cs="黑体" w:hint="eastAsia"/>
          <w:b/>
          <w:bCs/>
          <w:sz w:val="32"/>
          <w:szCs w:val="32"/>
        </w:rPr>
        <w:t>年度区建设工程“金山杯”奖</w:t>
      </w:r>
    </w:p>
    <w:p w:rsidR="00280605" w:rsidRPr="002218FC" w:rsidRDefault="00280605" w:rsidP="00F7002D">
      <w:pPr>
        <w:spacing w:line="360" w:lineRule="auto"/>
        <w:jc w:val="center"/>
        <w:rPr>
          <w:rFonts w:ascii="黑体" w:eastAsia="黑体" w:hAnsi="宋体"/>
          <w:b/>
          <w:bCs/>
          <w:sz w:val="32"/>
          <w:szCs w:val="32"/>
        </w:rPr>
      </w:pPr>
      <w:r w:rsidRPr="002218FC">
        <w:rPr>
          <w:rFonts w:ascii="黑体" w:eastAsia="黑体" w:hAnsi="宋体" w:cs="黑体" w:hint="eastAsia"/>
          <w:b/>
          <w:bCs/>
          <w:sz w:val="32"/>
          <w:szCs w:val="32"/>
        </w:rPr>
        <w:t>（区优质工程）获奖名单的通知</w:t>
      </w:r>
    </w:p>
    <w:p w:rsidR="00280605" w:rsidRPr="002218FC" w:rsidRDefault="00280605" w:rsidP="002218FC">
      <w:pPr>
        <w:spacing w:line="520" w:lineRule="exact"/>
        <w:textAlignment w:val="baseline"/>
        <w:rPr>
          <w:rFonts w:ascii="仿宋_GB2312" w:eastAsia="仿宋_GB2312" w:hAnsi="宋体"/>
          <w:sz w:val="28"/>
          <w:szCs w:val="28"/>
        </w:rPr>
      </w:pPr>
      <w:r w:rsidRPr="002218FC">
        <w:rPr>
          <w:rFonts w:ascii="仿宋_GB2312" w:eastAsia="仿宋_GB2312" w:hAnsi="宋体" w:cs="仿宋_GB2312" w:hint="eastAsia"/>
          <w:sz w:val="28"/>
          <w:szCs w:val="28"/>
        </w:rPr>
        <w:t>各有关单位：</w:t>
      </w:r>
    </w:p>
    <w:p w:rsidR="00280605" w:rsidRDefault="00280605" w:rsidP="00A37FAA">
      <w:pPr>
        <w:spacing w:line="520" w:lineRule="exact"/>
        <w:ind w:firstLine="510"/>
        <w:textAlignment w:val="baseline"/>
        <w:rPr>
          <w:rFonts w:ascii="仿宋_GB2312" w:eastAsia="仿宋_GB2312" w:hAnsi="宋体"/>
          <w:sz w:val="28"/>
          <w:szCs w:val="28"/>
        </w:rPr>
      </w:pPr>
      <w:r w:rsidRPr="002218FC">
        <w:rPr>
          <w:rFonts w:ascii="仿宋_GB2312" w:eastAsia="仿宋_GB2312" w:hAnsi="宋体" w:cs="仿宋_GB2312" w:hint="eastAsia"/>
          <w:sz w:val="28"/>
          <w:szCs w:val="28"/>
        </w:rPr>
        <w:t>根据《金山区建设工程金山杯奖评选办法》的规定，金山区建设工程金山杯奖评选委员会组织评委按照有关规范、标准进行了评审，经我会审定批准，共有金山新城蒙山北路（龙堰路</w:t>
      </w:r>
      <w:r w:rsidRPr="002218FC">
        <w:rPr>
          <w:rFonts w:ascii="仿宋_GB2312" w:eastAsia="仿宋_GB2312" w:hAnsi="宋体" w:cs="仿宋_GB2312"/>
          <w:sz w:val="28"/>
          <w:szCs w:val="28"/>
        </w:rPr>
        <w:t>—</w:t>
      </w:r>
      <w:r w:rsidRPr="002218FC">
        <w:rPr>
          <w:rFonts w:ascii="仿宋_GB2312" w:eastAsia="仿宋_GB2312" w:hAnsi="宋体" w:cs="仿宋_GB2312" w:hint="eastAsia"/>
          <w:sz w:val="28"/>
          <w:szCs w:val="28"/>
        </w:rPr>
        <w:t>龙湾路）道路工程等</w:t>
      </w:r>
      <w:r w:rsidRPr="002218FC">
        <w:rPr>
          <w:rFonts w:ascii="仿宋_GB2312" w:eastAsia="仿宋_GB2312" w:hAnsi="宋体" w:cs="仿宋_GB2312"/>
          <w:sz w:val="28"/>
          <w:szCs w:val="28"/>
        </w:rPr>
        <w:t>4</w:t>
      </w:r>
      <w:r w:rsidRPr="002218FC">
        <w:rPr>
          <w:rFonts w:ascii="仿宋_GB2312" w:eastAsia="仿宋_GB2312" w:hAnsi="宋体" w:cs="仿宋_GB2312" w:hint="eastAsia"/>
          <w:sz w:val="28"/>
          <w:szCs w:val="28"/>
        </w:rPr>
        <w:t>项工程荣获</w:t>
      </w:r>
      <w:r w:rsidRPr="002218FC">
        <w:rPr>
          <w:rFonts w:ascii="仿宋_GB2312" w:eastAsia="仿宋_GB2312" w:hAnsi="宋体" w:cs="仿宋_GB2312"/>
          <w:sz w:val="28"/>
          <w:szCs w:val="28"/>
        </w:rPr>
        <w:t>2020</w:t>
      </w:r>
      <w:r w:rsidRPr="002218FC">
        <w:rPr>
          <w:rFonts w:ascii="仿宋_GB2312" w:eastAsia="仿宋_GB2312" w:hAnsi="宋体" w:cs="仿宋_GB2312" w:hint="eastAsia"/>
          <w:sz w:val="28"/>
          <w:szCs w:val="28"/>
        </w:rPr>
        <w:t>年度金山区建设工程“金山杯”奖，现予公布。</w:t>
      </w:r>
    </w:p>
    <w:p w:rsidR="00280605" w:rsidRPr="00A37FAA" w:rsidRDefault="00280605" w:rsidP="00A37FAA">
      <w:pPr>
        <w:spacing w:line="520" w:lineRule="exact"/>
        <w:textAlignment w:val="baseline"/>
        <w:rPr>
          <w:rFonts w:ascii="仿宋_GB2312" w:eastAsia="仿宋_GB2312" w:hAnsi="宋体"/>
          <w:sz w:val="28"/>
          <w:szCs w:val="28"/>
        </w:rPr>
      </w:pPr>
      <w:r w:rsidRPr="002218FC">
        <w:rPr>
          <w:rFonts w:ascii="仿宋_GB2312" w:eastAsia="仿宋_GB2312" w:hAnsi="宋体" w:cs="仿宋_GB2312" w:hint="eastAsia"/>
          <w:sz w:val="28"/>
          <w:szCs w:val="28"/>
        </w:rPr>
        <w:t>名单如下：</w:t>
      </w:r>
    </w:p>
    <w:tbl>
      <w:tblPr>
        <w:tblW w:w="5000" w:type="pct"/>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2143"/>
        <w:gridCol w:w="1106"/>
        <w:gridCol w:w="1990"/>
        <w:gridCol w:w="1780"/>
        <w:gridCol w:w="1898"/>
      </w:tblGrid>
      <w:tr w:rsidR="00280605" w:rsidRPr="002218FC">
        <w:trPr>
          <w:trHeight w:hRule="exact" w:val="552"/>
        </w:trPr>
        <w:tc>
          <w:tcPr>
            <w:tcW w:w="1202" w:type="pct"/>
            <w:vAlign w:val="center"/>
          </w:tcPr>
          <w:p w:rsidR="00280605" w:rsidRPr="00F7002D" w:rsidRDefault="00280605" w:rsidP="00B81946">
            <w:pPr>
              <w:adjustRightInd w:val="0"/>
              <w:spacing w:line="300" w:lineRule="exact"/>
              <w:jc w:val="center"/>
              <w:rPr>
                <w:rFonts w:ascii="仿宋_GB2312" w:eastAsia="仿宋_GB2312"/>
                <w:b/>
                <w:bCs/>
                <w:spacing w:val="-20"/>
                <w:sz w:val="24"/>
                <w:szCs w:val="24"/>
              </w:rPr>
            </w:pPr>
            <w:r w:rsidRPr="00F7002D">
              <w:rPr>
                <w:rFonts w:ascii="仿宋_GB2312" w:eastAsia="仿宋_GB2312" w:cs="仿宋_GB2312" w:hint="eastAsia"/>
                <w:b/>
                <w:bCs/>
                <w:spacing w:val="-20"/>
                <w:sz w:val="24"/>
                <w:szCs w:val="24"/>
              </w:rPr>
              <w:t>工程名称</w:t>
            </w:r>
          </w:p>
        </w:tc>
        <w:tc>
          <w:tcPr>
            <w:tcW w:w="620" w:type="pct"/>
            <w:vAlign w:val="center"/>
          </w:tcPr>
          <w:p w:rsidR="00280605" w:rsidRPr="00F7002D" w:rsidRDefault="00280605" w:rsidP="00B81946">
            <w:pPr>
              <w:adjustRightInd w:val="0"/>
              <w:spacing w:line="300" w:lineRule="exact"/>
              <w:jc w:val="center"/>
              <w:rPr>
                <w:rFonts w:ascii="仿宋_GB2312" w:eastAsia="仿宋_GB2312"/>
                <w:b/>
                <w:bCs/>
                <w:spacing w:val="-20"/>
                <w:sz w:val="24"/>
                <w:szCs w:val="24"/>
              </w:rPr>
            </w:pPr>
            <w:r w:rsidRPr="00F7002D">
              <w:rPr>
                <w:rFonts w:ascii="仿宋_GB2312" w:eastAsia="仿宋_GB2312" w:cs="仿宋_GB2312" w:hint="eastAsia"/>
                <w:b/>
                <w:bCs/>
                <w:spacing w:val="-20"/>
                <w:sz w:val="24"/>
                <w:szCs w:val="24"/>
              </w:rPr>
              <w:t>建设规模</w:t>
            </w:r>
          </w:p>
        </w:tc>
        <w:tc>
          <w:tcPr>
            <w:tcW w:w="1116" w:type="pct"/>
            <w:vAlign w:val="center"/>
          </w:tcPr>
          <w:p w:rsidR="00280605" w:rsidRPr="00F7002D" w:rsidRDefault="00280605" w:rsidP="00B81946">
            <w:pPr>
              <w:adjustRightInd w:val="0"/>
              <w:spacing w:line="300" w:lineRule="exact"/>
              <w:jc w:val="center"/>
              <w:rPr>
                <w:rFonts w:ascii="仿宋_GB2312" w:eastAsia="仿宋_GB2312"/>
                <w:b/>
                <w:bCs/>
                <w:spacing w:val="-20"/>
                <w:sz w:val="24"/>
                <w:szCs w:val="24"/>
              </w:rPr>
            </w:pPr>
            <w:r w:rsidRPr="00F7002D">
              <w:rPr>
                <w:rFonts w:ascii="仿宋_GB2312" w:eastAsia="仿宋_GB2312" w:cs="仿宋_GB2312" w:hint="eastAsia"/>
                <w:b/>
                <w:bCs/>
                <w:spacing w:val="-20"/>
                <w:sz w:val="24"/>
                <w:szCs w:val="24"/>
              </w:rPr>
              <w:t>施工单位</w:t>
            </w:r>
          </w:p>
        </w:tc>
        <w:tc>
          <w:tcPr>
            <w:tcW w:w="998" w:type="pct"/>
            <w:vAlign w:val="center"/>
          </w:tcPr>
          <w:p w:rsidR="00280605" w:rsidRPr="00F7002D" w:rsidRDefault="00280605" w:rsidP="00B81946">
            <w:pPr>
              <w:adjustRightInd w:val="0"/>
              <w:spacing w:line="300" w:lineRule="exact"/>
              <w:jc w:val="center"/>
              <w:rPr>
                <w:rFonts w:ascii="仿宋_GB2312" w:eastAsia="仿宋_GB2312"/>
                <w:b/>
                <w:bCs/>
                <w:spacing w:val="-20"/>
                <w:sz w:val="24"/>
                <w:szCs w:val="24"/>
              </w:rPr>
            </w:pPr>
            <w:r w:rsidRPr="00F7002D">
              <w:rPr>
                <w:rFonts w:ascii="仿宋_GB2312" w:eastAsia="仿宋_GB2312" w:cs="仿宋_GB2312" w:hint="eastAsia"/>
                <w:b/>
                <w:bCs/>
                <w:spacing w:val="-20"/>
                <w:sz w:val="24"/>
                <w:szCs w:val="24"/>
              </w:rPr>
              <w:t>建设单位</w:t>
            </w:r>
          </w:p>
        </w:tc>
        <w:tc>
          <w:tcPr>
            <w:tcW w:w="1064" w:type="pct"/>
            <w:vAlign w:val="center"/>
          </w:tcPr>
          <w:p w:rsidR="00280605" w:rsidRPr="00F7002D" w:rsidRDefault="00280605" w:rsidP="00B81946">
            <w:pPr>
              <w:adjustRightInd w:val="0"/>
              <w:spacing w:line="300" w:lineRule="exact"/>
              <w:jc w:val="center"/>
              <w:rPr>
                <w:rFonts w:ascii="仿宋_GB2312" w:eastAsia="仿宋_GB2312"/>
                <w:b/>
                <w:bCs/>
                <w:spacing w:val="-20"/>
                <w:sz w:val="24"/>
                <w:szCs w:val="24"/>
              </w:rPr>
            </w:pPr>
            <w:r w:rsidRPr="00F7002D">
              <w:rPr>
                <w:rFonts w:ascii="仿宋_GB2312" w:eastAsia="仿宋_GB2312" w:cs="仿宋_GB2312" w:hint="eastAsia"/>
                <w:b/>
                <w:bCs/>
                <w:spacing w:val="-20"/>
                <w:sz w:val="24"/>
                <w:szCs w:val="24"/>
              </w:rPr>
              <w:t>监理单位</w:t>
            </w:r>
          </w:p>
        </w:tc>
      </w:tr>
      <w:tr w:rsidR="00280605" w:rsidRPr="002218FC">
        <w:trPr>
          <w:trHeight w:val="870"/>
        </w:trPr>
        <w:tc>
          <w:tcPr>
            <w:tcW w:w="1202"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金山新城蒙山北路（龙堰路</w:t>
            </w:r>
            <w:r w:rsidRPr="00F7002D">
              <w:rPr>
                <w:rFonts w:ascii="仿宋_GB2312" w:eastAsia="仿宋_GB2312" w:hAnsi="宋体" w:cs="仿宋_GB2312"/>
                <w:sz w:val="24"/>
                <w:szCs w:val="24"/>
              </w:rPr>
              <w:t>—</w:t>
            </w:r>
            <w:r w:rsidRPr="00F7002D">
              <w:rPr>
                <w:rFonts w:ascii="仿宋_GB2312" w:eastAsia="仿宋_GB2312" w:hAnsi="宋体" w:cs="仿宋_GB2312" w:hint="eastAsia"/>
                <w:sz w:val="24"/>
                <w:szCs w:val="24"/>
              </w:rPr>
              <w:t>龙湾路）道路工程</w:t>
            </w:r>
          </w:p>
        </w:tc>
        <w:tc>
          <w:tcPr>
            <w:tcW w:w="620" w:type="pct"/>
            <w:vAlign w:val="center"/>
          </w:tcPr>
          <w:p w:rsidR="00280605" w:rsidRPr="00F7002D" w:rsidRDefault="00280605" w:rsidP="00B81946">
            <w:pPr>
              <w:jc w:val="center"/>
              <w:rPr>
                <w:rFonts w:ascii="仿宋_GB2312" w:eastAsia="仿宋_GB2312" w:hAnsi="宋体" w:cs="仿宋_GB2312"/>
                <w:sz w:val="24"/>
                <w:szCs w:val="24"/>
              </w:rPr>
            </w:pPr>
            <w:r w:rsidRPr="00F7002D">
              <w:rPr>
                <w:rFonts w:ascii="仿宋_GB2312" w:eastAsia="仿宋_GB2312" w:hAnsi="宋体" w:cs="仿宋_GB2312"/>
                <w:sz w:val="24"/>
                <w:szCs w:val="24"/>
              </w:rPr>
              <w:t>378.84m</w:t>
            </w:r>
          </w:p>
        </w:tc>
        <w:tc>
          <w:tcPr>
            <w:tcW w:w="1116"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上海雄丰建设工程有限公司</w:t>
            </w:r>
          </w:p>
        </w:tc>
        <w:tc>
          <w:tcPr>
            <w:tcW w:w="998"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上海金山新城区建设发展有限公司</w:t>
            </w:r>
          </w:p>
        </w:tc>
        <w:tc>
          <w:tcPr>
            <w:tcW w:w="1064"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上海建腾建筑工程监理有限公司</w:t>
            </w:r>
          </w:p>
        </w:tc>
      </w:tr>
      <w:tr w:rsidR="00280605" w:rsidRPr="002218FC">
        <w:trPr>
          <w:trHeight w:val="870"/>
        </w:trPr>
        <w:tc>
          <w:tcPr>
            <w:tcW w:w="1202"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金山区兴南西圩圩区建设及增建圩圩区改造工程</w:t>
            </w:r>
          </w:p>
        </w:tc>
        <w:tc>
          <w:tcPr>
            <w:tcW w:w="620" w:type="pct"/>
            <w:vAlign w:val="center"/>
          </w:tcPr>
          <w:p w:rsidR="00280605" w:rsidRPr="00F7002D" w:rsidRDefault="00280605" w:rsidP="00B81946">
            <w:pPr>
              <w:jc w:val="center"/>
              <w:rPr>
                <w:rFonts w:ascii="仿宋_GB2312" w:eastAsia="仿宋_GB2312" w:hAnsi="宋体"/>
                <w:sz w:val="24"/>
                <w:szCs w:val="24"/>
              </w:rPr>
            </w:pPr>
          </w:p>
        </w:tc>
        <w:tc>
          <w:tcPr>
            <w:tcW w:w="1116"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上海金岭建设有限公司</w:t>
            </w:r>
          </w:p>
        </w:tc>
        <w:tc>
          <w:tcPr>
            <w:tcW w:w="998"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上海市金山区水利管理所</w:t>
            </w:r>
          </w:p>
        </w:tc>
        <w:tc>
          <w:tcPr>
            <w:tcW w:w="1064"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上海鑫圆建设咨询监理有限公司</w:t>
            </w:r>
          </w:p>
        </w:tc>
      </w:tr>
      <w:tr w:rsidR="00280605" w:rsidRPr="002218FC">
        <w:trPr>
          <w:trHeight w:val="870"/>
        </w:trPr>
        <w:tc>
          <w:tcPr>
            <w:tcW w:w="1202"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上海合全药业股份有限公司全球研发中心及配套项目样品生产中心</w:t>
            </w:r>
          </w:p>
        </w:tc>
        <w:tc>
          <w:tcPr>
            <w:tcW w:w="620"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sz w:val="24"/>
                <w:szCs w:val="24"/>
              </w:rPr>
              <w:t>20132.59</w:t>
            </w:r>
            <w:r w:rsidRPr="00F7002D">
              <w:rPr>
                <w:rFonts w:ascii="仿宋_GB2312" w:hAnsi="宋体" w:cs="宋体" w:hint="eastAsia"/>
                <w:sz w:val="24"/>
                <w:szCs w:val="24"/>
              </w:rPr>
              <w:t>㎡</w:t>
            </w:r>
          </w:p>
        </w:tc>
        <w:tc>
          <w:tcPr>
            <w:tcW w:w="1116"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上海金山漕泾建设</w:t>
            </w:r>
            <w:r>
              <w:rPr>
                <w:rFonts w:ascii="仿宋_GB2312" w:eastAsia="仿宋_GB2312" w:hAnsi="宋体" w:cs="仿宋_GB2312" w:hint="eastAsia"/>
                <w:sz w:val="24"/>
                <w:szCs w:val="24"/>
              </w:rPr>
              <w:t>工程</w:t>
            </w:r>
            <w:r w:rsidRPr="00F7002D">
              <w:rPr>
                <w:rFonts w:ascii="仿宋_GB2312" w:eastAsia="仿宋_GB2312" w:hAnsi="宋体" w:cs="仿宋_GB2312" w:hint="eastAsia"/>
                <w:sz w:val="24"/>
                <w:szCs w:val="24"/>
              </w:rPr>
              <w:t>有限公司</w:t>
            </w:r>
          </w:p>
        </w:tc>
        <w:tc>
          <w:tcPr>
            <w:tcW w:w="998"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上海合全药业股份有限公司</w:t>
            </w:r>
          </w:p>
        </w:tc>
        <w:tc>
          <w:tcPr>
            <w:tcW w:w="1064"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上海华城工程建设管理有限公司</w:t>
            </w:r>
          </w:p>
        </w:tc>
      </w:tr>
      <w:tr w:rsidR="00280605" w:rsidRPr="002218FC">
        <w:trPr>
          <w:trHeight w:val="870"/>
        </w:trPr>
        <w:tc>
          <w:tcPr>
            <w:tcW w:w="1202"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上海合全药业股份有限公司全球研发中心及配套项目丙类库</w:t>
            </w:r>
          </w:p>
        </w:tc>
        <w:tc>
          <w:tcPr>
            <w:tcW w:w="620"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sz w:val="24"/>
                <w:szCs w:val="24"/>
              </w:rPr>
              <w:t>7466.37</w:t>
            </w:r>
            <w:r w:rsidRPr="00F7002D">
              <w:rPr>
                <w:rFonts w:ascii="仿宋_GB2312" w:hAnsi="宋体" w:cs="宋体" w:hint="eastAsia"/>
                <w:sz w:val="24"/>
                <w:szCs w:val="24"/>
              </w:rPr>
              <w:t>㎡</w:t>
            </w:r>
          </w:p>
        </w:tc>
        <w:tc>
          <w:tcPr>
            <w:tcW w:w="1116"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上海金山漕泾建设</w:t>
            </w:r>
            <w:r>
              <w:rPr>
                <w:rFonts w:ascii="仿宋_GB2312" w:eastAsia="仿宋_GB2312" w:hAnsi="宋体" w:cs="仿宋_GB2312" w:hint="eastAsia"/>
                <w:sz w:val="24"/>
                <w:szCs w:val="24"/>
              </w:rPr>
              <w:t>工程</w:t>
            </w:r>
            <w:r w:rsidRPr="00F7002D">
              <w:rPr>
                <w:rFonts w:ascii="仿宋_GB2312" w:eastAsia="仿宋_GB2312" w:hAnsi="宋体" w:cs="仿宋_GB2312" w:hint="eastAsia"/>
                <w:sz w:val="24"/>
                <w:szCs w:val="24"/>
              </w:rPr>
              <w:t>有限公司</w:t>
            </w:r>
          </w:p>
        </w:tc>
        <w:tc>
          <w:tcPr>
            <w:tcW w:w="998"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上海合全药业股份有限公司</w:t>
            </w:r>
          </w:p>
        </w:tc>
        <w:tc>
          <w:tcPr>
            <w:tcW w:w="1064" w:type="pct"/>
            <w:vAlign w:val="center"/>
          </w:tcPr>
          <w:p w:rsidR="00280605" w:rsidRPr="00F7002D" w:rsidRDefault="00280605" w:rsidP="00B81946">
            <w:pPr>
              <w:jc w:val="center"/>
              <w:rPr>
                <w:rFonts w:ascii="仿宋_GB2312" w:eastAsia="仿宋_GB2312" w:hAnsi="宋体"/>
                <w:sz w:val="24"/>
                <w:szCs w:val="24"/>
              </w:rPr>
            </w:pPr>
            <w:r w:rsidRPr="00F7002D">
              <w:rPr>
                <w:rFonts w:ascii="仿宋_GB2312" w:eastAsia="仿宋_GB2312" w:hAnsi="宋体" w:cs="仿宋_GB2312" w:hint="eastAsia"/>
                <w:sz w:val="24"/>
                <w:szCs w:val="24"/>
              </w:rPr>
              <w:t>上海华城工程建设管理有限公司</w:t>
            </w:r>
          </w:p>
        </w:tc>
      </w:tr>
    </w:tbl>
    <w:p w:rsidR="00280605" w:rsidRPr="00E630D0" w:rsidRDefault="00280605" w:rsidP="00E630D0">
      <w:pPr>
        <w:spacing w:line="520" w:lineRule="exact"/>
        <w:ind w:firstLine="510"/>
        <w:textAlignment w:val="baseline"/>
        <w:rPr>
          <w:rFonts w:ascii="仿宋_GB2312" w:eastAsia="仿宋_GB2312" w:hAnsi="宋体"/>
          <w:sz w:val="28"/>
          <w:szCs w:val="28"/>
        </w:rPr>
      </w:pPr>
      <w:r w:rsidRPr="002218FC">
        <w:rPr>
          <w:rFonts w:ascii="仿宋_GB2312" w:eastAsia="仿宋_GB2312" w:hAnsi="宋体" w:cs="仿宋_GB2312" w:hint="eastAsia"/>
          <w:sz w:val="28"/>
          <w:szCs w:val="28"/>
        </w:rPr>
        <w:t>对以上</w:t>
      </w:r>
      <w:r w:rsidRPr="002218FC">
        <w:rPr>
          <w:rFonts w:ascii="仿宋_GB2312" w:eastAsia="仿宋_GB2312" w:hAnsi="宋体" w:cs="仿宋_GB2312"/>
          <w:sz w:val="28"/>
          <w:szCs w:val="28"/>
        </w:rPr>
        <w:t>4</w:t>
      </w:r>
      <w:r w:rsidRPr="002218FC">
        <w:rPr>
          <w:rFonts w:ascii="仿宋_GB2312" w:eastAsia="仿宋_GB2312" w:hAnsi="宋体" w:cs="仿宋_GB2312" w:hint="eastAsia"/>
          <w:sz w:val="28"/>
          <w:szCs w:val="28"/>
        </w:rPr>
        <w:t>项工程予以通报表扬，并对施工单位颁发奖杯和荣誉证书。希望各有关单位踊跃参加“金山杯”奖评选，使我区的建设工程质量更上一层楼。</w:t>
      </w:r>
      <w:r w:rsidRPr="00A47D25">
        <w:rPr>
          <w:rFonts w:ascii="宋体" w:hAnsi="宋体" w:cs="宋体"/>
          <w:sz w:val="24"/>
          <w:szCs w:val="24"/>
        </w:rPr>
        <w:t xml:space="preserve">                                </w:t>
      </w:r>
      <w:r w:rsidRPr="00A47D25">
        <w:rPr>
          <w:rFonts w:ascii="宋体"/>
          <w:sz w:val="28"/>
          <w:szCs w:val="28"/>
        </w:rPr>
        <w:tab/>
      </w:r>
      <w:r w:rsidRPr="00A47D25">
        <w:rPr>
          <w:rFonts w:ascii="宋体" w:hAnsi="宋体" w:cs="宋体"/>
          <w:sz w:val="28"/>
          <w:szCs w:val="28"/>
        </w:rPr>
        <w:t xml:space="preserve">       </w:t>
      </w:r>
    </w:p>
    <w:p w:rsidR="00280605" w:rsidRDefault="00280605" w:rsidP="002218FC">
      <w:pPr>
        <w:snapToGrid w:val="0"/>
        <w:spacing w:line="240" w:lineRule="atLeast"/>
        <w:rPr>
          <w:rFonts w:ascii="黑体" w:eastAsia="黑体"/>
          <w:b/>
          <w:bCs/>
          <w:color w:val="000000"/>
          <w:sz w:val="32"/>
          <w:szCs w:val="32"/>
        </w:rPr>
      </w:pPr>
    </w:p>
    <w:p w:rsidR="00280605" w:rsidRPr="00F7002D" w:rsidRDefault="00280605" w:rsidP="00F7002D">
      <w:pPr>
        <w:spacing w:line="360" w:lineRule="auto"/>
        <w:jc w:val="center"/>
        <w:rPr>
          <w:rFonts w:ascii="黑体" w:eastAsia="黑体"/>
          <w:b/>
          <w:bCs/>
          <w:sz w:val="32"/>
          <w:szCs w:val="32"/>
        </w:rPr>
      </w:pPr>
      <w:r w:rsidRPr="00F7002D">
        <w:rPr>
          <w:rFonts w:ascii="黑体" w:eastAsia="黑体" w:cs="黑体" w:hint="eastAsia"/>
          <w:b/>
          <w:bCs/>
          <w:sz w:val="32"/>
          <w:szCs w:val="32"/>
        </w:rPr>
        <w:t>关于公布金山区建筑业</w:t>
      </w:r>
    </w:p>
    <w:p w:rsidR="00280605" w:rsidRPr="00F7002D" w:rsidRDefault="00280605" w:rsidP="00F7002D">
      <w:pPr>
        <w:spacing w:line="360" w:lineRule="auto"/>
        <w:jc w:val="center"/>
        <w:outlineLvl w:val="0"/>
        <w:rPr>
          <w:rFonts w:ascii="黑体" w:eastAsia="黑体"/>
          <w:b/>
          <w:bCs/>
          <w:sz w:val="32"/>
          <w:szCs w:val="32"/>
        </w:rPr>
      </w:pPr>
      <w:r w:rsidRPr="00F7002D">
        <w:rPr>
          <w:rFonts w:ascii="黑体" w:eastAsia="黑体" w:cs="黑体"/>
          <w:b/>
          <w:bCs/>
          <w:sz w:val="32"/>
          <w:szCs w:val="32"/>
        </w:rPr>
        <w:t>2020</w:t>
      </w:r>
      <w:r w:rsidRPr="00F7002D">
        <w:rPr>
          <w:rFonts w:ascii="黑体" w:eastAsia="黑体" w:cs="黑体" w:hint="eastAsia"/>
          <w:b/>
          <w:bCs/>
          <w:sz w:val="32"/>
          <w:szCs w:val="32"/>
        </w:rPr>
        <w:t>年度优秀施工企业名单的通知</w:t>
      </w:r>
    </w:p>
    <w:p w:rsidR="00280605" w:rsidRPr="00F7002D" w:rsidRDefault="00280605" w:rsidP="00F7002D">
      <w:pPr>
        <w:spacing w:line="520" w:lineRule="exact"/>
        <w:rPr>
          <w:rFonts w:ascii="仿宋_GB2312" w:eastAsia="仿宋_GB2312" w:hAnsi="宋体"/>
          <w:sz w:val="28"/>
          <w:szCs w:val="28"/>
        </w:rPr>
      </w:pPr>
      <w:r w:rsidRPr="00F7002D">
        <w:rPr>
          <w:rFonts w:ascii="仿宋_GB2312" w:eastAsia="仿宋_GB2312" w:hAnsi="宋体" w:cs="仿宋_GB2312" w:hint="eastAsia"/>
          <w:sz w:val="28"/>
          <w:szCs w:val="28"/>
        </w:rPr>
        <w:t>各有关单位：</w:t>
      </w:r>
    </w:p>
    <w:p w:rsidR="00280605" w:rsidRPr="00F7002D" w:rsidRDefault="00280605" w:rsidP="00EE4B1E">
      <w:pPr>
        <w:spacing w:line="520" w:lineRule="exact"/>
        <w:ind w:firstLineChars="196" w:firstLine="31680"/>
        <w:rPr>
          <w:rFonts w:ascii="仿宋_GB2312" w:eastAsia="仿宋_GB2312" w:hAnsi="宋体"/>
          <w:sz w:val="28"/>
          <w:szCs w:val="28"/>
        </w:rPr>
      </w:pPr>
      <w:r w:rsidRPr="00F7002D">
        <w:rPr>
          <w:rFonts w:ascii="仿宋_GB2312" w:eastAsia="仿宋_GB2312" w:hAnsi="宋体" w:cs="仿宋_GB2312" w:hint="eastAsia"/>
          <w:sz w:val="28"/>
          <w:szCs w:val="28"/>
        </w:rPr>
        <w:t>根据《金山区优秀施工企业评选暂行办法》的有关规定，结合各会员企业在</w:t>
      </w:r>
      <w:r w:rsidRPr="00F7002D">
        <w:rPr>
          <w:rFonts w:ascii="仿宋_GB2312" w:eastAsia="仿宋_GB2312" w:hAnsi="宋体" w:cs="仿宋_GB2312"/>
          <w:sz w:val="28"/>
          <w:szCs w:val="28"/>
        </w:rPr>
        <w:t>2020</w:t>
      </w:r>
      <w:r w:rsidRPr="00F7002D">
        <w:rPr>
          <w:rFonts w:ascii="仿宋_GB2312" w:eastAsia="仿宋_GB2312" w:hAnsi="宋体" w:cs="仿宋_GB2312" w:hint="eastAsia"/>
          <w:sz w:val="28"/>
          <w:szCs w:val="28"/>
        </w:rPr>
        <w:t>年度企业诚信、安全质量、文明施工、民工工资等方面综合情况，经评委评审下列</w:t>
      </w:r>
      <w:r w:rsidRPr="00F7002D">
        <w:rPr>
          <w:rFonts w:ascii="仿宋_GB2312" w:eastAsia="仿宋_GB2312" w:hAnsi="宋体" w:cs="仿宋_GB2312"/>
          <w:sz w:val="28"/>
          <w:szCs w:val="28"/>
        </w:rPr>
        <w:t>11</w:t>
      </w:r>
      <w:r w:rsidRPr="00F7002D">
        <w:rPr>
          <w:rFonts w:ascii="仿宋_GB2312" w:eastAsia="仿宋_GB2312" w:hAnsi="宋体" w:cs="仿宋_GB2312" w:hint="eastAsia"/>
          <w:sz w:val="28"/>
          <w:szCs w:val="28"/>
        </w:rPr>
        <w:t>家企业荣获</w:t>
      </w:r>
      <w:r w:rsidRPr="00F7002D">
        <w:rPr>
          <w:rFonts w:ascii="仿宋_GB2312" w:eastAsia="仿宋_GB2312" w:hAnsi="宋体" w:cs="仿宋_GB2312"/>
          <w:sz w:val="28"/>
          <w:szCs w:val="28"/>
        </w:rPr>
        <w:t>2020</w:t>
      </w:r>
      <w:r w:rsidRPr="00F7002D">
        <w:rPr>
          <w:rFonts w:ascii="仿宋_GB2312" w:eastAsia="仿宋_GB2312" w:hAnsi="宋体" w:cs="仿宋_GB2312" w:hint="eastAsia"/>
          <w:sz w:val="28"/>
          <w:szCs w:val="28"/>
        </w:rPr>
        <w:t>年度金山区建筑业优秀施工企业。</w:t>
      </w:r>
    </w:p>
    <w:p w:rsidR="00280605" w:rsidRPr="00F7002D" w:rsidRDefault="00280605" w:rsidP="00A37FAA">
      <w:pPr>
        <w:spacing w:line="520" w:lineRule="exact"/>
        <w:rPr>
          <w:rFonts w:ascii="仿宋_GB2312" w:eastAsia="仿宋_GB2312" w:hAnsi="宋体" w:cs="仿宋_GB2312"/>
          <w:sz w:val="28"/>
          <w:szCs w:val="28"/>
        </w:rPr>
      </w:pPr>
      <w:r w:rsidRPr="00F7002D">
        <w:rPr>
          <w:rFonts w:ascii="仿宋_GB2312" w:eastAsia="仿宋_GB2312" w:hAnsi="宋体" w:cs="仿宋_GB2312" w:hint="eastAsia"/>
          <w:sz w:val="28"/>
          <w:szCs w:val="28"/>
        </w:rPr>
        <w:t>名单公布如下</w:t>
      </w:r>
      <w:r w:rsidRPr="00F7002D">
        <w:rPr>
          <w:rFonts w:ascii="仿宋_GB2312" w:eastAsia="仿宋_GB2312" w:hAnsi="宋体" w:cs="仿宋_GB2312"/>
          <w:sz w:val="28"/>
          <w:szCs w:val="28"/>
        </w:rPr>
        <w:t>:</w:t>
      </w:r>
    </w:p>
    <w:p w:rsidR="00280605" w:rsidRPr="0022578A" w:rsidRDefault="00280605" w:rsidP="00EE4B1E">
      <w:pPr>
        <w:spacing w:line="100" w:lineRule="exact"/>
        <w:ind w:firstLineChars="196" w:firstLine="31680"/>
        <w:rPr>
          <w:rFonts w:ascii="宋体"/>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3"/>
        <w:gridCol w:w="3578"/>
      </w:tblGrid>
      <w:tr w:rsidR="00280605" w:rsidRPr="0022578A">
        <w:trPr>
          <w:trHeight w:hRule="exact" w:val="567"/>
        </w:trPr>
        <w:tc>
          <w:tcPr>
            <w:tcW w:w="3017"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企业名称</w:t>
            </w:r>
          </w:p>
        </w:tc>
        <w:tc>
          <w:tcPr>
            <w:tcW w:w="1983"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资质等级</w:t>
            </w:r>
          </w:p>
        </w:tc>
      </w:tr>
      <w:tr w:rsidR="00280605" w:rsidRPr="0022578A">
        <w:trPr>
          <w:trHeight w:hRule="exact" w:val="567"/>
        </w:trPr>
        <w:tc>
          <w:tcPr>
            <w:tcW w:w="3017"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上海金山公路建设有限公司</w:t>
            </w:r>
          </w:p>
        </w:tc>
        <w:tc>
          <w:tcPr>
            <w:tcW w:w="1983"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二级</w:t>
            </w:r>
          </w:p>
        </w:tc>
      </w:tr>
      <w:tr w:rsidR="00280605" w:rsidRPr="0022578A">
        <w:trPr>
          <w:trHeight w:hRule="exact" w:val="567"/>
        </w:trPr>
        <w:tc>
          <w:tcPr>
            <w:tcW w:w="3017"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上海金山石油化工建筑有限公司</w:t>
            </w:r>
          </w:p>
        </w:tc>
        <w:tc>
          <w:tcPr>
            <w:tcW w:w="1983"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一级</w:t>
            </w:r>
          </w:p>
        </w:tc>
      </w:tr>
      <w:tr w:rsidR="00280605" w:rsidRPr="0022578A">
        <w:trPr>
          <w:trHeight w:hRule="exact" w:val="567"/>
        </w:trPr>
        <w:tc>
          <w:tcPr>
            <w:tcW w:w="3017"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上海梓达建设工程有限公司</w:t>
            </w:r>
          </w:p>
        </w:tc>
        <w:tc>
          <w:tcPr>
            <w:tcW w:w="1983"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二级</w:t>
            </w:r>
          </w:p>
        </w:tc>
      </w:tr>
      <w:tr w:rsidR="00280605" w:rsidRPr="0022578A">
        <w:trPr>
          <w:trHeight w:hRule="exact" w:val="567"/>
        </w:trPr>
        <w:tc>
          <w:tcPr>
            <w:tcW w:w="3017"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上海城博建设工程有限公司</w:t>
            </w:r>
          </w:p>
        </w:tc>
        <w:tc>
          <w:tcPr>
            <w:tcW w:w="1983"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三级</w:t>
            </w:r>
          </w:p>
        </w:tc>
      </w:tr>
      <w:tr w:rsidR="00280605" w:rsidRPr="0022578A">
        <w:trPr>
          <w:trHeight w:hRule="exact" w:val="567"/>
        </w:trPr>
        <w:tc>
          <w:tcPr>
            <w:tcW w:w="3017"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上海永磐建设工程有限公司</w:t>
            </w:r>
          </w:p>
        </w:tc>
        <w:tc>
          <w:tcPr>
            <w:tcW w:w="1983"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二级</w:t>
            </w:r>
          </w:p>
        </w:tc>
      </w:tr>
      <w:tr w:rsidR="00280605" w:rsidRPr="0022578A">
        <w:trPr>
          <w:trHeight w:hRule="exact" w:val="567"/>
        </w:trPr>
        <w:tc>
          <w:tcPr>
            <w:tcW w:w="3017"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上海金岭建设有限公司</w:t>
            </w:r>
          </w:p>
        </w:tc>
        <w:tc>
          <w:tcPr>
            <w:tcW w:w="1983"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二级</w:t>
            </w:r>
          </w:p>
        </w:tc>
      </w:tr>
      <w:tr w:rsidR="00280605" w:rsidRPr="0022578A">
        <w:trPr>
          <w:trHeight w:hRule="exact" w:val="567"/>
        </w:trPr>
        <w:tc>
          <w:tcPr>
            <w:tcW w:w="3017"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上海金山侨茂综合工程有限公司</w:t>
            </w:r>
          </w:p>
        </w:tc>
        <w:tc>
          <w:tcPr>
            <w:tcW w:w="1983"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三级</w:t>
            </w:r>
          </w:p>
        </w:tc>
      </w:tr>
      <w:tr w:rsidR="00280605" w:rsidRPr="0022578A">
        <w:trPr>
          <w:trHeight w:hRule="exact" w:val="567"/>
        </w:trPr>
        <w:tc>
          <w:tcPr>
            <w:tcW w:w="3017"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上海聚盛建筑工程有限公司</w:t>
            </w:r>
          </w:p>
        </w:tc>
        <w:tc>
          <w:tcPr>
            <w:tcW w:w="1983" w:type="pct"/>
            <w:vAlign w:val="center"/>
          </w:tcPr>
          <w:p w:rsidR="00280605" w:rsidRPr="005E2A8E" w:rsidRDefault="00280605" w:rsidP="00B81946">
            <w:pPr>
              <w:spacing w:line="520" w:lineRule="exact"/>
              <w:jc w:val="center"/>
              <w:rPr>
                <w:rFonts w:ascii="仿宋_GB2312" w:eastAsia="仿宋_GB2312" w:hAnsi="宋体"/>
                <w:sz w:val="28"/>
                <w:szCs w:val="28"/>
              </w:rPr>
            </w:pPr>
            <w:r w:rsidRPr="005E2A8E">
              <w:rPr>
                <w:rFonts w:ascii="仿宋_GB2312" w:eastAsia="仿宋_GB2312" w:hAnsi="宋体" w:cs="仿宋_GB2312" w:hint="eastAsia"/>
                <w:sz w:val="28"/>
                <w:szCs w:val="28"/>
              </w:rPr>
              <w:t>二级</w:t>
            </w:r>
          </w:p>
        </w:tc>
      </w:tr>
      <w:tr w:rsidR="00280605" w:rsidRPr="0022578A">
        <w:trPr>
          <w:trHeight w:hRule="exact" w:val="567"/>
        </w:trPr>
        <w:tc>
          <w:tcPr>
            <w:tcW w:w="3017" w:type="pct"/>
            <w:vAlign w:val="center"/>
          </w:tcPr>
          <w:p w:rsidR="00280605" w:rsidRPr="005E2A8E" w:rsidRDefault="00280605" w:rsidP="00B81946">
            <w:pPr>
              <w:spacing w:line="520" w:lineRule="exact"/>
              <w:jc w:val="center"/>
              <w:rPr>
                <w:rFonts w:ascii="仿宋_GB2312" w:eastAsia="仿宋_GB2312" w:hAnsi="宋体"/>
                <w:sz w:val="28"/>
                <w:szCs w:val="28"/>
              </w:rPr>
            </w:pPr>
            <w:r>
              <w:rPr>
                <w:rFonts w:ascii="仿宋_GB2312" w:eastAsia="仿宋_GB2312" w:hAnsi="宋体" w:cs="仿宋_GB2312" w:hint="eastAsia"/>
                <w:sz w:val="28"/>
                <w:szCs w:val="28"/>
              </w:rPr>
              <w:t>上海锦石市政养护有限公司</w:t>
            </w:r>
          </w:p>
        </w:tc>
        <w:tc>
          <w:tcPr>
            <w:tcW w:w="1983" w:type="pct"/>
            <w:vAlign w:val="center"/>
          </w:tcPr>
          <w:p w:rsidR="00280605" w:rsidRPr="005E2A8E" w:rsidRDefault="00280605" w:rsidP="00B81946">
            <w:pPr>
              <w:spacing w:line="520" w:lineRule="exact"/>
              <w:jc w:val="center"/>
              <w:rPr>
                <w:rFonts w:ascii="仿宋_GB2312" w:eastAsia="仿宋_GB2312" w:hAnsi="宋体"/>
                <w:sz w:val="28"/>
                <w:szCs w:val="28"/>
              </w:rPr>
            </w:pPr>
            <w:r>
              <w:rPr>
                <w:rFonts w:ascii="仿宋_GB2312" w:eastAsia="仿宋_GB2312" w:hAnsi="宋体" w:cs="仿宋_GB2312" w:hint="eastAsia"/>
                <w:sz w:val="28"/>
                <w:szCs w:val="28"/>
              </w:rPr>
              <w:t>二级</w:t>
            </w:r>
          </w:p>
        </w:tc>
      </w:tr>
      <w:tr w:rsidR="00280605" w:rsidRPr="0022578A">
        <w:trPr>
          <w:trHeight w:hRule="exact" w:val="567"/>
        </w:trPr>
        <w:tc>
          <w:tcPr>
            <w:tcW w:w="3017" w:type="pct"/>
            <w:vAlign w:val="center"/>
          </w:tcPr>
          <w:p w:rsidR="00280605" w:rsidRPr="00F36251" w:rsidRDefault="00280605" w:rsidP="00B81946">
            <w:pPr>
              <w:jc w:val="center"/>
              <w:rPr>
                <w:rFonts w:ascii="仿宋_GB2312" w:eastAsia="仿宋_GB2312" w:hAnsi="宋体"/>
                <w:sz w:val="28"/>
                <w:szCs w:val="28"/>
              </w:rPr>
            </w:pPr>
            <w:r w:rsidRPr="00F36251">
              <w:rPr>
                <w:rFonts w:ascii="仿宋_GB2312" w:eastAsia="仿宋_GB2312" w:hAnsi="宋体" w:cs="仿宋_GB2312" w:hint="eastAsia"/>
                <w:sz w:val="28"/>
                <w:szCs w:val="28"/>
              </w:rPr>
              <w:t>上海金山漕泾建设工程有限公司</w:t>
            </w:r>
          </w:p>
        </w:tc>
        <w:tc>
          <w:tcPr>
            <w:tcW w:w="1983" w:type="pct"/>
            <w:vAlign w:val="center"/>
          </w:tcPr>
          <w:p w:rsidR="00280605" w:rsidRPr="005E2A8E" w:rsidRDefault="00280605" w:rsidP="00B81946">
            <w:pPr>
              <w:spacing w:line="520" w:lineRule="exact"/>
              <w:jc w:val="center"/>
              <w:rPr>
                <w:rFonts w:ascii="仿宋_GB2312" w:eastAsia="仿宋_GB2312" w:hAnsi="宋体"/>
                <w:sz w:val="28"/>
                <w:szCs w:val="28"/>
              </w:rPr>
            </w:pPr>
            <w:r>
              <w:rPr>
                <w:rFonts w:ascii="仿宋_GB2312" w:eastAsia="仿宋_GB2312" w:hAnsi="宋体" w:cs="仿宋_GB2312" w:hint="eastAsia"/>
                <w:sz w:val="28"/>
                <w:szCs w:val="28"/>
              </w:rPr>
              <w:t>二级</w:t>
            </w:r>
          </w:p>
        </w:tc>
      </w:tr>
      <w:tr w:rsidR="00280605" w:rsidRPr="0022578A">
        <w:trPr>
          <w:trHeight w:hRule="exact" w:val="567"/>
        </w:trPr>
        <w:tc>
          <w:tcPr>
            <w:tcW w:w="3017" w:type="pct"/>
            <w:vAlign w:val="center"/>
          </w:tcPr>
          <w:p w:rsidR="00280605" w:rsidRPr="00F36251" w:rsidRDefault="00280605" w:rsidP="00B81946">
            <w:pPr>
              <w:jc w:val="center"/>
              <w:rPr>
                <w:rFonts w:ascii="仿宋_GB2312" w:eastAsia="仿宋_GB2312" w:hAnsi="宋体"/>
                <w:sz w:val="28"/>
                <w:szCs w:val="28"/>
              </w:rPr>
            </w:pPr>
            <w:r w:rsidRPr="00F36251">
              <w:rPr>
                <w:rFonts w:ascii="仿宋_GB2312" w:eastAsia="仿宋_GB2312" w:hAnsi="宋体" w:cs="仿宋_GB2312" w:hint="eastAsia"/>
                <w:sz w:val="28"/>
                <w:szCs w:val="28"/>
              </w:rPr>
              <w:t>上海石化金艺工业建设有限公司</w:t>
            </w:r>
          </w:p>
        </w:tc>
        <w:tc>
          <w:tcPr>
            <w:tcW w:w="1983" w:type="pct"/>
            <w:vAlign w:val="center"/>
          </w:tcPr>
          <w:p w:rsidR="00280605" w:rsidRDefault="00280605" w:rsidP="00B81946">
            <w:pPr>
              <w:spacing w:line="520" w:lineRule="exact"/>
              <w:jc w:val="center"/>
              <w:rPr>
                <w:rFonts w:ascii="仿宋_GB2312" w:eastAsia="仿宋_GB2312" w:hAnsi="宋体"/>
                <w:sz w:val="28"/>
                <w:szCs w:val="28"/>
              </w:rPr>
            </w:pPr>
            <w:r>
              <w:rPr>
                <w:rFonts w:ascii="仿宋_GB2312" w:eastAsia="仿宋_GB2312" w:hAnsi="宋体" w:cs="仿宋_GB2312" w:hint="eastAsia"/>
                <w:sz w:val="28"/>
                <w:szCs w:val="28"/>
              </w:rPr>
              <w:t>二级</w:t>
            </w:r>
          </w:p>
        </w:tc>
      </w:tr>
    </w:tbl>
    <w:p w:rsidR="00280605" w:rsidRPr="00F7002D" w:rsidRDefault="00280605" w:rsidP="00280605">
      <w:pPr>
        <w:spacing w:line="520" w:lineRule="exact"/>
        <w:ind w:firstLineChars="196" w:firstLine="31680"/>
        <w:rPr>
          <w:rFonts w:ascii="仿宋_GB2312" w:eastAsia="仿宋_GB2312" w:hAnsi="宋体"/>
          <w:sz w:val="28"/>
          <w:szCs w:val="28"/>
        </w:rPr>
      </w:pPr>
      <w:r w:rsidRPr="00F7002D">
        <w:rPr>
          <w:rFonts w:ascii="仿宋_GB2312" w:eastAsia="仿宋_GB2312" w:hAnsi="宋体" w:cs="仿宋_GB2312" w:hint="eastAsia"/>
          <w:sz w:val="28"/>
          <w:szCs w:val="28"/>
        </w:rPr>
        <w:t>对以上</w:t>
      </w:r>
      <w:r w:rsidRPr="00F7002D">
        <w:rPr>
          <w:rFonts w:ascii="仿宋_GB2312" w:eastAsia="仿宋_GB2312" w:hAnsi="宋体" w:cs="仿宋_GB2312"/>
          <w:sz w:val="28"/>
          <w:szCs w:val="28"/>
        </w:rPr>
        <w:t>11</w:t>
      </w:r>
      <w:r w:rsidRPr="00F7002D">
        <w:rPr>
          <w:rFonts w:ascii="仿宋_GB2312" w:eastAsia="仿宋_GB2312" w:hAnsi="宋体" w:cs="仿宋_GB2312" w:hint="eastAsia"/>
          <w:sz w:val="28"/>
          <w:szCs w:val="28"/>
        </w:rPr>
        <w:t>家施工企业予以通报表扬，并颁发奖牌和荣誉证书。希望各会员企业向获奖企业学习，获奖企业要再接再厉，更上一层楼，并带领其他企业共同提高，为金山建筑业发展作出更大贡献。</w:t>
      </w:r>
    </w:p>
    <w:p w:rsidR="00280605" w:rsidRPr="00F7002D" w:rsidRDefault="00280605" w:rsidP="002218FC">
      <w:pPr>
        <w:snapToGrid w:val="0"/>
        <w:spacing w:line="240" w:lineRule="atLeast"/>
        <w:rPr>
          <w:rFonts w:ascii="仿宋_GB2312" w:eastAsia="仿宋_GB2312" w:hAnsi="宋体"/>
          <w:sz w:val="28"/>
          <w:szCs w:val="28"/>
        </w:rPr>
      </w:pPr>
    </w:p>
    <w:p w:rsidR="00280605" w:rsidRPr="00F7002D" w:rsidRDefault="00280605" w:rsidP="00F7002D">
      <w:pPr>
        <w:spacing w:line="360" w:lineRule="auto"/>
        <w:jc w:val="center"/>
        <w:rPr>
          <w:rFonts w:ascii="黑体" w:eastAsia="黑体"/>
          <w:b/>
          <w:bCs/>
          <w:sz w:val="32"/>
          <w:szCs w:val="32"/>
        </w:rPr>
      </w:pPr>
      <w:r w:rsidRPr="00F7002D">
        <w:rPr>
          <w:rFonts w:ascii="黑体" w:eastAsia="黑体" w:cs="黑体" w:hint="eastAsia"/>
          <w:b/>
          <w:bCs/>
          <w:sz w:val="32"/>
          <w:szCs w:val="32"/>
        </w:rPr>
        <w:t>关于公布金山区建筑业</w:t>
      </w:r>
    </w:p>
    <w:p w:rsidR="00280605" w:rsidRPr="00F7002D" w:rsidRDefault="00280605" w:rsidP="00F7002D">
      <w:pPr>
        <w:spacing w:line="360" w:lineRule="auto"/>
        <w:jc w:val="center"/>
        <w:outlineLvl w:val="0"/>
        <w:rPr>
          <w:rFonts w:ascii="黑体" w:eastAsia="黑体"/>
          <w:b/>
          <w:bCs/>
          <w:sz w:val="32"/>
          <w:szCs w:val="32"/>
        </w:rPr>
      </w:pPr>
      <w:r w:rsidRPr="00F7002D">
        <w:rPr>
          <w:rFonts w:ascii="黑体" w:eastAsia="黑体" w:cs="黑体"/>
          <w:b/>
          <w:bCs/>
          <w:sz w:val="32"/>
          <w:szCs w:val="32"/>
        </w:rPr>
        <w:t>2020</w:t>
      </w:r>
      <w:r w:rsidRPr="00F7002D">
        <w:rPr>
          <w:rFonts w:ascii="黑体" w:eastAsia="黑体" w:cs="黑体" w:hint="eastAsia"/>
          <w:b/>
          <w:bCs/>
          <w:sz w:val="32"/>
          <w:szCs w:val="32"/>
        </w:rPr>
        <w:t>年度优秀建材企业名单的通知</w:t>
      </w:r>
    </w:p>
    <w:p w:rsidR="00280605" w:rsidRPr="00F7002D" w:rsidRDefault="00280605" w:rsidP="00F7002D">
      <w:pPr>
        <w:spacing w:line="520" w:lineRule="exact"/>
        <w:rPr>
          <w:rFonts w:ascii="仿宋_GB2312" w:eastAsia="仿宋_GB2312" w:hAnsi="宋体"/>
          <w:sz w:val="28"/>
          <w:szCs w:val="28"/>
        </w:rPr>
      </w:pPr>
      <w:r w:rsidRPr="00F7002D">
        <w:rPr>
          <w:rFonts w:ascii="仿宋_GB2312" w:eastAsia="仿宋_GB2312" w:hAnsi="宋体" w:cs="仿宋_GB2312" w:hint="eastAsia"/>
          <w:sz w:val="28"/>
          <w:szCs w:val="28"/>
        </w:rPr>
        <w:t>各有关单位：</w:t>
      </w:r>
    </w:p>
    <w:p w:rsidR="00280605" w:rsidRPr="00F7002D" w:rsidRDefault="00280605" w:rsidP="00EE4B1E">
      <w:pPr>
        <w:spacing w:line="520" w:lineRule="exact"/>
        <w:ind w:firstLineChars="196" w:firstLine="31680"/>
        <w:rPr>
          <w:rFonts w:ascii="仿宋_GB2312" w:eastAsia="仿宋_GB2312" w:hAnsi="宋体"/>
          <w:sz w:val="28"/>
          <w:szCs w:val="28"/>
        </w:rPr>
      </w:pPr>
      <w:r w:rsidRPr="00F7002D">
        <w:rPr>
          <w:rFonts w:ascii="仿宋_GB2312" w:eastAsia="仿宋_GB2312" w:hAnsi="宋体" w:cs="仿宋_GB2312" w:hint="eastAsia"/>
          <w:sz w:val="28"/>
          <w:szCs w:val="28"/>
        </w:rPr>
        <w:t>根据《金山区建筑业优秀建材企业评选试行办法》的有关规定，结合各会员企业在</w:t>
      </w:r>
      <w:r w:rsidRPr="00F7002D">
        <w:rPr>
          <w:rFonts w:ascii="仿宋_GB2312" w:eastAsia="仿宋_GB2312" w:hAnsi="宋体" w:cs="仿宋_GB2312"/>
          <w:sz w:val="28"/>
          <w:szCs w:val="28"/>
        </w:rPr>
        <w:t>2020</w:t>
      </w:r>
      <w:r w:rsidRPr="00F7002D">
        <w:rPr>
          <w:rFonts w:ascii="仿宋_GB2312" w:eastAsia="仿宋_GB2312" w:hAnsi="宋体" w:cs="仿宋_GB2312" w:hint="eastAsia"/>
          <w:sz w:val="28"/>
          <w:szCs w:val="28"/>
        </w:rPr>
        <w:t>年度企业诚信、产品质量、民工工资等方面综合情况，经评委评审下列</w:t>
      </w:r>
      <w:r w:rsidRPr="00F7002D">
        <w:rPr>
          <w:rFonts w:ascii="仿宋_GB2312" w:eastAsia="仿宋_GB2312" w:hAnsi="宋体" w:cs="仿宋_GB2312"/>
          <w:sz w:val="28"/>
          <w:szCs w:val="28"/>
        </w:rPr>
        <w:t>4</w:t>
      </w:r>
      <w:r w:rsidRPr="00F7002D">
        <w:rPr>
          <w:rFonts w:ascii="仿宋_GB2312" w:eastAsia="仿宋_GB2312" w:hAnsi="宋体" w:cs="仿宋_GB2312" w:hint="eastAsia"/>
          <w:sz w:val="28"/>
          <w:szCs w:val="28"/>
        </w:rPr>
        <w:t>家企业荣获</w:t>
      </w:r>
      <w:r w:rsidRPr="00F7002D">
        <w:rPr>
          <w:rFonts w:ascii="仿宋_GB2312" w:eastAsia="仿宋_GB2312" w:hAnsi="宋体" w:cs="仿宋_GB2312"/>
          <w:sz w:val="28"/>
          <w:szCs w:val="28"/>
        </w:rPr>
        <w:t>2020</w:t>
      </w:r>
      <w:r w:rsidRPr="00F7002D">
        <w:rPr>
          <w:rFonts w:ascii="仿宋_GB2312" w:eastAsia="仿宋_GB2312" w:hAnsi="宋体" w:cs="仿宋_GB2312" w:hint="eastAsia"/>
          <w:sz w:val="28"/>
          <w:szCs w:val="28"/>
        </w:rPr>
        <w:t>年度金山区建筑业优秀建材企业。</w:t>
      </w:r>
    </w:p>
    <w:p w:rsidR="00280605" w:rsidRPr="00A37FAA" w:rsidRDefault="00280605" w:rsidP="00A37FAA">
      <w:pPr>
        <w:spacing w:line="520" w:lineRule="exact"/>
        <w:rPr>
          <w:rFonts w:ascii="仿宋_GB2312" w:eastAsia="仿宋_GB2312" w:hAnsi="宋体" w:cs="仿宋_GB2312"/>
          <w:sz w:val="28"/>
          <w:szCs w:val="28"/>
        </w:rPr>
      </w:pPr>
      <w:r w:rsidRPr="00A37FAA">
        <w:rPr>
          <w:rFonts w:ascii="仿宋_GB2312" w:eastAsia="仿宋_GB2312" w:hAnsi="宋体" w:cs="仿宋_GB2312" w:hint="eastAsia"/>
          <w:sz w:val="28"/>
          <w:szCs w:val="28"/>
        </w:rPr>
        <w:t>名单公布如下</w:t>
      </w:r>
      <w:r w:rsidRPr="00A37FAA">
        <w:rPr>
          <w:rFonts w:ascii="仿宋_GB2312" w:eastAsia="仿宋_GB2312" w:hAnsi="宋体" w:cs="仿宋_GB2312"/>
          <w:sz w:val="28"/>
          <w:szCs w:val="28"/>
        </w:rPr>
        <w:t>:</w:t>
      </w:r>
    </w:p>
    <w:p w:rsidR="00280605" w:rsidRPr="00F7002D" w:rsidRDefault="00280605" w:rsidP="00F7002D">
      <w:pPr>
        <w:numPr>
          <w:ilvl w:val="0"/>
          <w:numId w:val="1"/>
        </w:numPr>
        <w:spacing w:line="520" w:lineRule="exact"/>
        <w:rPr>
          <w:rFonts w:ascii="仿宋_GB2312" w:eastAsia="仿宋_GB2312" w:hAnsi="宋体"/>
          <w:sz w:val="28"/>
          <w:szCs w:val="28"/>
        </w:rPr>
      </w:pPr>
      <w:r w:rsidRPr="00F7002D">
        <w:rPr>
          <w:rFonts w:ascii="仿宋_GB2312" w:eastAsia="仿宋_GB2312" w:hAnsi="宋体" w:cs="仿宋_GB2312" w:hint="eastAsia"/>
          <w:sz w:val="28"/>
          <w:szCs w:val="28"/>
        </w:rPr>
        <w:t>上海国林建材有限公司</w:t>
      </w:r>
    </w:p>
    <w:p w:rsidR="00280605" w:rsidRPr="00F7002D" w:rsidRDefault="00280605" w:rsidP="00F7002D">
      <w:pPr>
        <w:numPr>
          <w:ilvl w:val="0"/>
          <w:numId w:val="1"/>
        </w:numPr>
        <w:spacing w:line="520" w:lineRule="exact"/>
        <w:rPr>
          <w:rFonts w:ascii="仿宋_GB2312" w:eastAsia="仿宋_GB2312" w:hAnsi="宋体"/>
          <w:sz w:val="28"/>
          <w:szCs w:val="28"/>
        </w:rPr>
      </w:pPr>
      <w:r w:rsidRPr="00F7002D">
        <w:rPr>
          <w:rFonts w:ascii="仿宋_GB2312" w:eastAsia="仿宋_GB2312" w:hAnsi="宋体" w:cs="仿宋_GB2312" w:hint="eastAsia"/>
          <w:sz w:val="28"/>
          <w:szCs w:val="28"/>
        </w:rPr>
        <w:t>上海漕源建材贸易有限公司</w:t>
      </w:r>
    </w:p>
    <w:p w:rsidR="00280605" w:rsidRPr="00F7002D" w:rsidRDefault="00280605" w:rsidP="00F7002D">
      <w:pPr>
        <w:numPr>
          <w:ilvl w:val="0"/>
          <w:numId w:val="1"/>
        </w:numPr>
        <w:spacing w:line="520" w:lineRule="exact"/>
        <w:rPr>
          <w:rFonts w:ascii="仿宋_GB2312" w:eastAsia="仿宋_GB2312" w:hAnsi="宋体"/>
          <w:sz w:val="28"/>
          <w:szCs w:val="28"/>
        </w:rPr>
      </w:pPr>
      <w:r w:rsidRPr="00F7002D">
        <w:rPr>
          <w:rFonts w:ascii="仿宋_GB2312" w:eastAsia="仿宋_GB2312" w:hAnsi="宋体" w:cs="仿宋_GB2312" w:hint="eastAsia"/>
          <w:sz w:val="28"/>
          <w:szCs w:val="28"/>
        </w:rPr>
        <w:t>上海萌砖节能材料科技有限公司</w:t>
      </w:r>
    </w:p>
    <w:p w:rsidR="00280605" w:rsidRPr="00F7002D" w:rsidRDefault="00280605" w:rsidP="00F7002D">
      <w:pPr>
        <w:numPr>
          <w:ilvl w:val="0"/>
          <w:numId w:val="1"/>
        </w:numPr>
        <w:spacing w:line="520" w:lineRule="exact"/>
        <w:rPr>
          <w:rFonts w:ascii="仿宋_GB2312" w:eastAsia="仿宋_GB2312" w:hAnsi="宋体"/>
          <w:sz w:val="28"/>
          <w:szCs w:val="28"/>
        </w:rPr>
      </w:pPr>
      <w:r w:rsidRPr="00F7002D">
        <w:rPr>
          <w:rFonts w:ascii="仿宋_GB2312" w:eastAsia="仿宋_GB2312" w:hAnsi="宋体" w:cs="仿宋_GB2312" w:hint="eastAsia"/>
          <w:sz w:val="28"/>
          <w:szCs w:val="28"/>
        </w:rPr>
        <w:t>上海欧本钢结构有限公司</w:t>
      </w:r>
    </w:p>
    <w:p w:rsidR="00280605" w:rsidRPr="00F7002D" w:rsidRDefault="00280605" w:rsidP="00EE4B1E">
      <w:pPr>
        <w:spacing w:line="520" w:lineRule="exact"/>
        <w:ind w:firstLineChars="196" w:firstLine="31680"/>
        <w:rPr>
          <w:rFonts w:ascii="仿宋_GB2312" w:eastAsia="仿宋_GB2312" w:hAnsi="宋体"/>
          <w:sz w:val="28"/>
          <w:szCs w:val="28"/>
        </w:rPr>
      </w:pPr>
      <w:r w:rsidRPr="00F7002D">
        <w:rPr>
          <w:rFonts w:ascii="仿宋_GB2312" w:eastAsia="仿宋_GB2312" w:hAnsi="宋体" w:cs="仿宋_GB2312" w:hint="eastAsia"/>
          <w:sz w:val="28"/>
          <w:szCs w:val="28"/>
        </w:rPr>
        <w:t>对以上</w:t>
      </w:r>
      <w:r w:rsidRPr="00F7002D">
        <w:rPr>
          <w:rFonts w:ascii="仿宋_GB2312" w:eastAsia="仿宋_GB2312" w:hAnsi="宋体" w:cs="仿宋_GB2312"/>
          <w:sz w:val="28"/>
          <w:szCs w:val="28"/>
        </w:rPr>
        <w:t>4</w:t>
      </w:r>
      <w:r w:rsidRPr="00F7002D">
        <w:rPr>
          <w:rFonts w:ascii="仿宋_GB2312" w:eastAsia="仿宋_GB2312" w:hAnsi="宋体" w:cs="仿宋_GB2312" w:hint="eastAsia"/>
          <w:sz w:val="28"/>
          <w:szCs w:val="28"/>
        </w:rPr>
        <w:t>家建材企业予以通报表扬，并颁发奖牌和荣誉证书。希望各建材会员企业向获奖企业学习，获奖企业要再接再厉，更上一层楼，努力开发节能、高效新产品，为创建节约型社会贡献一份力量。</w:t>
      </w:r>
    </w:p>
    <w:p w:rsidR="00280605" w:rsidRDefault="00280605">
      <w:pPr>
        <w:snapToGrid w:val="0"/>
        <w:spacing w:line="240" w:lineRule="atLeast"/>
        <w:jc w:val="center"/>
        <w:rPr>
          <w:rFonts w:ascii="黑体" w:eastAsia="黑体"/>
          <w:b/>
          <w:bCs/>
          <w:color w:val="000000"/>
          <w:sz w:val="32"/>
          <w:szCs w:val="32"/>
        </w:rPr>
      </w:pPr>
      <w:r>
        <w:rPr>
          <w:rFonts w:ascii="黑体" w:eastAsia="黑体" w:cs="黑体" w:hint="eastAsia"/>
          <w:b/>
          <w:bCs/>
          <w:color w:val="000000"/>
          <w:sz w:val="32"/>
          <w:szCs w:val="32"/>
        </w:rPr>
        <w:t>金山区建筑管理所</w:t>
      </w:r>
      <w:r>
        <w:rPr>
          <w:rFonts w:ascii="黑体" w:eastAsia="黑体" w:cs="黑体"/>
          <w:b/>
          <w:bCs/>
          <w:color w:val="000000"/>
          <w:sz w:val="32"/>
          <w:szCs w:val="32"/>
        </w:rPr>
        <w:t>2021</w:t>
      </w:r>
      <w:r>
        <w:rPr>
          <w:rFonts w:ascii="黑体" w:eastAsia="黑体" w:cs="黑体" w:hint="eastAsia"/>
          <w:b/>
          <w:bCs/>
          <w:color w:val="000000"/>
          <w:sz w:val="32"/>
          <w:szCs w:val="32"/>
        </w:rPr>
        <w:t>年</w:t>
      </w:r>
      <w:r>
        <w:rPr>
          <w:rFonts w:ascii="黑体" w:eastAsia="黑体" w:cs="黑体"/>
          <w:b/>
          <w:bCs/>
          <w:color w:val="000000"/>
          <w:sz w:val="32"/>
          <w:szCs w:val="32"/>
        </w:rPr>
        <w:t>2</w:t>
      </w:r>
      <w:r>
        <w:rPr>
          <w:rFonts w:ascii="黑体" w:eastAsia="黑体" w:cs="黑体" w:hint="eastAsia"/>
          <w:b/>
          <w:bCs/>
          <w:color w:val="000000"/>
          <w:sz w:val="32"/>
          <w:szCs w:val="32"/>
        </w:rPr>
        <w:t>月份资质受理情况</w:t>
      </w:r>
    </w:p>
    <w:p w:rsidR="00280605" w:rsidRDefault="00280605">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新资质审批（施工资质）</w:t>
      </w:r>
      <w:r>
        <w:rPr>
          <w:rFonts w:ascii="仿宋_GB2312" w:eastAsia="仿宋_GB2312" w:cs="仿宋_GB2312"/>
          <w:b/>
          <w:bCs/>
          <w:sz w:val="24"/>
          <w:szCs w:val="24"/>
        </w:rPr>
        <w:t>:22</w:t>
      </w:r>
      <w:r>
        <w:rPr>
          <w:rFonts w:ascii="仿宋_GB2312" w:eastAsia="仿宋_GB2312" w:cs="仿宋_GB2312" w:hint="eastAsia"/>
          <w:b/>
          <w:bCs/>
          <w:sz w:val="24"/>
          <w:szCs w:val="24"/>
        </w:rPr>
        <w:t>家</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280605">
        <w:trPr>
          <w:trHeight w:val="221"/>
          <w:jc w:val="center"/>
        </w:trPr>
        <w:tc>
          <w:tcPr>
            <w:tcW w:w="1368" w:type="dxa"/>
            <w:vAlign w:val="center"/>
          </w:tcPr>
          <w:p w:rsidR="00280605" w:rsidRDefault="00280605">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280605" w:rsidRDefault="00280605">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280605" w:rsidRDefault="00280605">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2021-2-7</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盛章（上海）机电设备安装有限公司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建筑装修装饰工程二级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建筑机电安装工程三级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2021-2-7</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上海瑞丞建设工程有限公司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市政公用工程三级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建筑装修装饰工程二级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钢结构工程三级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2021-2-7</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上海绿源信息科技有限公司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电子和智能化工程二级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2021-2-7</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上海尧帅建设工程有限公司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建筑机电安装工程三级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地基基础工程三级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环保工程三级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消防设施工程二级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2021-2-7</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上海晋畅建设工程有限公司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建筑装修装饰工程二级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地基基础工程三级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2021-2-7</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上海蔺中建筑劳务有限公司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模板脚手架不分级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施工劳务企业资质不分级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2021-2-7</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上海承新建设工程有限公司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地基基础工程三级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市政公用工程三级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防水防腐保温工程二级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钢结构工程三级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建筑装修装饰工程二级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2021-2-7</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上海屹嵘装饰工程有限公司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建筑装修装饰工程二级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2021-2-7</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上海龙之泉环境设备工程有限公司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市政公用工程三级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建筑机电安装工程三级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环保工程三级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2021-2-7</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上海汇弋建设发展有限公司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建筑装修装饰工程二级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建筑机电安装工程三级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2021-2-7</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上海徵禹建筑工程有限公司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建筑装修装饰工程二级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2021-2-23</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上海徽铭建筑装饰工程有限公司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建筑装修装饰工程二级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2021-2-23</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上海域乐建筑装饰工程有限公司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钢结构工程三级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建筑装修装饰工程二级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2021-2-23</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上海中恬建筑工程有限公司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防水防腐保温工程二级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2021-2-23</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上海定泉建筑劳务有限公司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施工劳务企业资质不分级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2021-2-23</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上海安晴机电工程有限公司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施工劳务企业资质不分级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2021-2-23</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上海程玉建筑劳务分包有限公司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模板脚手架不分级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p>
        </w:tc>
        <w:tc>
          <w:tcPr>
            <w:tcW w:w="4200" w:type="dxa"/>
            <w:vAlign w:val="center"/>
          </w:tcPr>
          <w:p w:rsidR="00280605" w:rsidRPr="00543CF7" w:rsidRDefault="00280605" w:rsidP="00543CF7">
            <w:pPr>
              <w:jc w:val="center"/>
              <w:rPr>
                <w:rFonts w:ascii="仿宋_GB2312" w:eastAsia="仿宋_GB2312"/>
              </w:rPr>
            </w:pP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施工劳务企业资质不分级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2021-2-23</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上海涟卓智能科技有限公司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城市及道路照明工程三级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2021-2-23</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上海涛冠建筑工程有限公司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防水防腐保温工程二级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2021-2-23</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上海贵禹建设工程有限公司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施工劳务企业资质不分级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2021-2-23</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上海枫盈建筑设计工程有限公司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建筑装修装饰工程二级</w:t>
            </w:r>
          </w:p>
        </w:tc>
      </w:tr>
      <w:tr w:rsidR="00280605">
        <w:trPr>
          <w:trHeight w:hRule="exact" w:val="397"/>
          <w:jc w:val="center"/>
        </w:trPr>
        <w:tc>
          <w:tcPr>
            <w:tcW w:w="1368"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rPr>
              <w:t>2021-2-23</w:t>
            </w:r>
          </w:p>
        </w:tc>
        <w:tc>
          <w:tcPr>
            <w:tcW w:w="4200"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上海百廉建筑装饰工程有限公司</w:t>
            </w:r>
          </w:p>
        </w:tc>
        <w:tc>
          <w:tcPr>
            <w:tcW w:w="3453" w:type="dxa"/>
            <w:vAlign w:val="center"/>
          </w:tcPr>
          <w:p w:rsidR="00280605" w:rsidRPr="00543CF7" w:rsidRDefault="00280605" w:rsidP="00543CF7">
            <w:pPr>
              <w:jc w:val="center"/>
              <w:rPr>
                <w:rFonts w:ascii="仿宋_GB2312" w:eastAsia="仿宋_GB2312"/>
              </w:rPr>
            </w:pPr>
            <w:r w:rsidRPr="00543CF7">
              <w:rPr>
                <w:rFonts w:ascii="仿宋_GB2312" w:eastAsia="仿宋_GB2312" w:cs="仿宋_GB2312" w:hint="eastAsia"/>
              </w:rPr>
              <w:t>建筑装修装饰工程二级</w:t>
            </w:r>
          </w:p>
        </w:tc>
      </w:tr>
    </w:tbl>
    <w:p w:rsidR="00280605" w:rsidRDefault="00280605">
      <w:pPr>
        <w:snapToGrid w:val="0"/>
        <w:spacing w:line="240" w:lineRule="atLeast"/>
        <w:textAlignment w:val="center"/>
        <w:rPr>
          <w:rFonts w:ascii="仿宋_GB2312" w:eastAsia="仿宋_GB2312"/>
          <w:b/>
          <w:bCs/>
          <w:sz w:val="24"/>
          <w:szCs w:val="24"/>
        </w:rPr>
      </w:pPr>
      <w:r>
        <w:rPr>
          <w:rFonts w:ascii="仿宋_GB2312" w:eastAsia="仿宋_GB2312" w:cs="仿宋_GB2312" w:hint="eastAsia"/>
          <w:b/>
          <w:bCs/>
          <w:sz w:val="24"/>
          <w:szCs w:val="24"/>
        </w:rPr>
        <w:t>增项企业（施工资质）</w:t>
      </w:r>
      <w:r>
        <w:rPr>
          <w:rFonts w:ascii="仿宋_GB2312" w:eastAsia="仿宋_GB2312" w:cs="仿宋_GB2312"/>
          <w:b/>
          <w:bCs/>
          <w:sz w:val="24"/>
          <w:szCs w:val="24"/>
        </w:rPr>
        <w:t>:10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280605">
        <w:trPr>
          <w:trHeight w:val="221"/>
        </w:trPr>
        <w:tc>
          <w:tcPr>
            <w:tcW w:w="1368" w:type="dxa"/>
            <w:vAlign w:val="center"/>
          </w:tcPr>
          <w:p w:rsidR="00280605" w:rsidRDefault="00280605">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280605" w:rsidRDefault="00280605">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280605" w:rsidRDefault="00280605">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rPr>
              <w:t>2021-2-7</w:t>
            </w:r>
          </w:p>
        </w:tc>
        <w:tc>
          <w:tcPr>
            <w:tcW w:w="4200"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上海臣圆建设工程有限公司</w:t>
            </w: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市政公用工程三级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rPr>
              <w:t>2021-2-7</w:t>
            </w:r>
          </w:p>
        </w:tc>
        <w:tc>
          <w:tcPr>
            <w:tcW w:w="4200"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上海飞域实验室设备有限公司</w:t>
            </w: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建筑工程三级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p>
        </w:tc>
        <w:tc>
          <w:tcPr>
            <w:tcW w:w="4200" w:type="dxa"/>
            <w:vAlign w:val="center"/>
          </w:tcPr>
          <w:p w:rsidR="00280605" w:rsidRPr="00444BDA" w:rsidRDefault="00280605" w:rsidP="003D78A2">
            <w:pPr>
              <w:jc w:val="center"/>
              <w:rPr>
                <w:rFonts w:ascii="仿宋_GB2312" w:eastAsia="仿宋_GB2312"/>
              </w:rPr>
            </w:pP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消防设施工程二级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rPr>
              <w:t>2021-2-23</w:t>
            </w:r>
          </w:p>
        </w:tc>
        <w:tc>
          <w:tcPr>
            <w:tcW w:w="4200"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上海枫远建设工程有限公司</w:t>
            </w: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通信工程三级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rPr>
              <w:t>2021-2-23</w:t>
            </w:r>
          </w:p>
        </w:tc>
        <w:tc>
          <w:tcPr>
            <w:tcW w:w="4200"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上海中规建设工程有限公司</w:t>
            </w: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施工劳务企业资质不分级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rPr>
              <w:t>2021-2-23</w:t>
            </w:r>
          </w:p>
        </w:tc>
        <w:tc>
          <w:tcPr>
            <w:tcW w:w="4200"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美能电力建设（上海）股份有限公司</w:t>
            </w: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电力工程</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rPr>
              <w:t>2021-2-23</w:t>
            </w:r>
          </w:p>
        </w:tc>
        <w:tc>
          <w:tcPr>
            <w:tcW w:w="4200"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上海汇如电子科技有限公司</w:t>
            </w: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电力工程</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rPr>
              <w:t>2021-2-23</w:t>
            </w:r>
          </w:p>
        </w:tc>
        <w:tc>
          <w:tcPr>
            <w:tcW w:w="4200"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上海长凯岩土工程有限公司</w:t>
            </w: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建筑工程三级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p>
        </w:tc>
        <w:tc>
          <w:tcPr>
            <w:tcW w:w="4200" w:type="dxa"/>
            <w:vAlign w:val="center"/>
          </w:tcPr>
          <w:p w:rsidR="00280605" w:rsidRPr="00444BDA" w:rsidRDefault="00280605" w:rsidP="003D78A2">
            <w:pPr>
              <w:jc w:val="center"/>
              <w:rPr>
                <w:rFonts w:ascii="仿宋_GB2312" w:eastAsia="仿宋_GB2312"/>
              </w:rPr>
            </w:pP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市政公用工程三级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p>
        </w:tc>
        <w:tc>
          <w:tcPr>
            <w:tcW w:w="4200" w:type="dxa"/>
            <w:vAlign w:val="center"/>
          </w:tcPr>
          <w:p w:rsidR="00280605" w:rsidRPr="00444BDA" w:rsidRDefault="00280605" w:rsidP="003D78A2">
            <w:pPr>
              <w:jc w:val="center"/>
              <w:rPr>
                <w:rFonts w:ascii="仿宋_GB2312" w:eastAsia="仿宋_GB2312"/>
              </w:rPr>
            </w:pP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建筑装修装饰工程二级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p>
        </w:tc>
        <w:tc>
          <w:tcPr>
            <w:tcW w:w="4200" w:type="dxa"/>
            <w:vAlign w:val="center"/>
          </w:tcPr>
          <w:p w:rsidR="00280605" w:rsidRPr="00444BDA" w:rsidRDefault="00280605" w:rsidP="003D78A2">
            <w:pPr>
              <w:jc w:val="center"/>
              <w:rPr>
                <w:rFonts w:ascii="仿宋_GB2312" w:eastAsia="仿宋_GB2312"/>
              </w:rPr>
            </w:pP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施工劳务企业资质不分级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rPr>
              <w:t>2021-2-23</w:t>
            </w:r>
          </w:p>
        </w:tc>
        <w:tc>
          <w:tcPr>
            <w:tcW w:w="4200"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上海和度建设工程有限公司</w:t>
            </w: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建筑工程三级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p>
        </w:tc>
        <w:tc>
          <w:tcPr>
            <w:tcW w:w="4200" w:type="dxa"/>
            <w:vAlign w:val="center"/>
          </w:tcPr>
          <w:p w:rsidR="00280605" w:rsidRPr="00444BDA" w:rsidRDefault="00280605" w:rsidP="003D78A2">
            <w:pPr>
              <w:jc w:val="center"/>
              <w:rPr>
                <w:rFonts w:ascii="仿宋_GB2312" w:eastAsia="仿宋_GB2312"/>
              </w:rPr>
            </w:pP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建筑装修装饰工程二级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p>
        </w:tc>
        <w:tc>
          <w:tcPr>
            <w:tcW w:w="4200" w:type="dxa"/>
            <w:vAlign w:val="center"/>
          </w:tcPr>
          <w:p w:rsidR="00280605" w:rsidRPr="00444BDA" w:rsidRDefault="00280605" w:rsidP="003D78A2">
            <w:pPr>
              <w:jc w:val="center"/>
              <w:rPr>
                <w:rFonts w:ascii="仿宋_GB2312" w:eastAsia="仿宋_GB2312"/>
              </w:rPr>
            </w:pP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环保工程三级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rPr>
              <w:t>2021-2-23</w:t>
            </w:r>
          </w:p>
        </w:tc>
        <w:tc>
          <w:tcPr>
            <w:tcW w:w="4200"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上海金山东南建设工程有限公司</w:t>
            </w: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市政公用工程三级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p>
        </w:tc>
        <w:tc>
          <w:tcPr>
            <w:tcW w:w="4200" w:type="dxa"/>
            <w:vAlign w:val="center"/>
          </w:tcPr>
          <w:p w:rsidR="00280605" w:rsidRPr="00444BDA" w:rsidRDefault="00280605" w:rsidP="003D78A2">
            <w:pPr>
              <w:jc w:val="center"/>
              <w:rPr>
                <w:rFonts w:ascii="仿宋_GB2312" w:eastAsia="仿宋_GB2312"/>
              </w:rPr>
            </w:pP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环保工程三级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rPr>
              <w:t>2021-2-23</w:t>
            </w:r>
          </w:p>
        </w:tc>
        <w:tc>
          <w:tcPr>
            <w:tcW w:w="4200"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上海</w:t>
            </w:r>
            <w:r w:rsidRPr="00444BDA">
              <w:rPr>
                <w:rFonts w:ascii="宋体" w:hAnsi="宋体" w:cs="宋体" w:hint="eastAsia"/>
              </w:rPr>
              <w:t>璟</w:t>
            </w:r>
            <w:r w:rsidRPr="00444BDA">
              <w:rPr>
                <w:rFonts w:ascii="仿宋_GB2312" w:eastAsia="仿宋_GB2312" w:hAnsi="仿宋_GB2312" w:cs="仿宋_GB2312" w:hint="eastAsia"/>
              </w:rPr>
              <w:t>辰建设工程有限公司</w:t>
            </w: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市政公用工程三级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p>
        </w:tc>
        <w:tc>
          <w:tcPr>
            <w:tcW w:w="4200" w:type="dxa"/>
            <w:vAlign w:val="center"/>
          </w:tcPr>
          <w:p w:rsidR="00280605" w:rsidRPr="00444BDA" w:rsidRDefault="00280605" w:rsidP="003D78A2">
            <w:pPr>
              <w:jc w:val="center"/>
              <w:rPr>
                <w:rFonts w:ascii="仿宋_GB2312" w:eastAsia="仿宋_GB2312"/>
              </w:rPr>
            </w:pP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建筑工程三级</w:t>
            </w:r>
          </w:p>
        </w:tc>
      </w:tr>
      <w:tr w:rsidR="00280605">
        <w:trPr>
          <w:trHeight w:hRule="exact" w:val="397"/>
        </w:trPr>
        <w:tc>
          <w:tcPr>
            <w:tcW w:w="1368" w:type="dxa"/>
            <w:vAlign w:val="center"/>
          </w:tcPr>
          <w:p w:rsidR="00280605" w:rsidRPr="00444BDA" w:rsidRDefault="00280605" w:rsidP="003D78A2">
            <w:pPr>
              <w:jc w:val="center"/>
              <w:rPr>
                <w:rFonts w:ascii="仿宋_GB2312" w:eastAsia="仿宋_GB2312"/>
              </w:rPr>
            </w:pPr>
          </w:p>
        </w:tc>
        <w:tc>
          <w:tcPr>
            <w:tcW w:w="4200" w:type="dxa"/>
            <w:vAlign w:val="center"/>
          </w:tcPr>
          <w:p w:rsidR="00280605" w:rsidRPr="00444BDA" w:rsidRDefault="00280605" w:rsidP="003D78A2">
            <w:pPr>
              <w:jc w:val="center"/>
              <w:rPr>
                <w:rFonts w:ascii="仿宋_GB2312" w:eastAsia="仿宋_GB2312"/>
              </w:rPr>
            </w:pPr>
          </w:p>
        </w:tc>
        <w:tc>
          <w:tcPr>
            <w:tcW w:w="3453" w:type="dxa"/>
            <w:vAlign w:val="center"/>
          </w:tcPr>
          <w:p w:rsidR="00280605" w:rsidRPr="00444BDA" w:rsidRDefault="00280605" w:rsidP="003D78A2">
            <w:pPr>
              <w:jc w:val="center"/>
              <w:rPr>
                <w:rFonts w:ascii="仿宋_GB2312" w:eastAsia="仿宋_GB2312"/>
              </w:rPr>
            </w:pPr>
            <w:r w:rsidRPr="00444BDA">
              <w:rPr>
                <w:rFonts w:ascii="仿宋_GB2312" w:eastAsia="仿宋_GB2312" w:cs="仿宋_GB2312" w:hint="eastAsia"/>
              </w:rPr>
              <w:t>钢结构工程三级</w:t>
            </w:r>
          </w:p>
        </w:tc>
      </w:tr>
    </w:tbl>
    <w:p w:rsidR="00280605" w:rsidRDefault="00280605">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新资质审批（监理资质）</w:t>
      </w:r>
      <w:r>
        <w:rPr>
          <w:rFonts w:ascii="仿宋_GB2312" w:eastAsia="仿宋_GB2312" w:cs="仿宋_GB2312"/>
          <w:b/>
          <w:bCs/>
          <w:sz w:val="24"/>
          <w:szCs w:val="24"/>
        </w:rPr>
        <w:t>:0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280605">
        <w:trPr>
          <w:trHeight w:val="220"/>
        </w:trPr>
        <w:tc>
          <w:tcPr>
            <w:tcW w:w="1368" w:type="dxa"/>
            <w:vAlign w:val="center"/>
          </w:tcPr>
          <w:p w:rsidR="00280605" w:rsidRDefault="00280605">
            <w:pPr>
              <w:snapToGrid w:val="0"/>
              <w:spacing w:line="240" w:lineRule="atLeast"/>
              <w:jc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280605" w:rsidRDefault="00280605">
            <w:pPr>
              <w:snapToGrid w:val="0"/>
              <w:spacing w:line="240" w:lineRule="atLeast"/>
              <w:jc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280605" w:rsidRDefault="00280605">
            <w:pPr>
              <w:snapToGrid w:val="0"/>
              <w:spacing w:line="240" w:lineRule="atLeast"/>
              <w:jc w:val="center"/>
              <w:rPr>
                <w:rFonts w:ascii="仿宋_GB2312" w:eastAsia="仿宋_GB2312"/>
                <w:b/>
                <w:bCs/>
              </w:rPr>
            </w:pPr>
            <w:r>
              <w:rPr>
                <w:rFonts w:ascii="仿宋_GB2312" w:eastAsia="仿宋_GB2312" w:cs="仿宋_GB2312" w:hint="eastAsia"/>
                <w:b/>
                <w:bCs/>
              </w:rPr>
              <w:t>资质情况</w:t>
            </w:r>
          </w:p>
        </w:tc>
      </w:tr>
      <w:tr w:rsidR="00280605">
        <w:trPr>
          <w:trHeight w:val="397"/>
        </w:trPr>
        <w:tc>
          <w:tcPr>
            <w:tcW w:w="1368" w:type="dxa"/>
            <w:vAlign w:val="center"/>
          </w:tcPr>
          <w:p w:rsidR="00280605" w:rsidRDefault="00280605">
            <w:pPr>
              <w:spacing w:line="240" w:lineRule="atLeast"/>
              <w:jc w:val="center"/>
              <w:rPr>
                <w:rFonts w:ascii="仿宋_GB2312" w:eastAsia="仿宋_GB2312"/>
              </w:rPr>
            </w:pPr>
          </w:p>
        </w:tc>
        <w:tc>
          <w:tcPr>
            <w:tcW w:w="4200" w:type="dxa"/>
            <w:vAlign w:val="center"/>
          </w:tcPr>
          <w:p w:rsidR="00280605" w:rsidRDefault="00280605">
            <w:pPr>
              <w:spacing w:line="240" w:lineRule="atLeast"/>
              <w:jc w:val="center"/>
              <w:rPr>
                <w:rFonts w:ascii="仿宋_GB2312" w:eastAsia="仿宋_GB2312"/>
              </w:rPr>
            </w:pPr>
          </w:p>
        </w:tc>
        <w:tc>
          <w:tcPr>
            <w:tcW w:w="3453" w:type="dxa"/>
            <w:vAlign w:val="center"/>
          </w:tcPr>
          <w:p w:rsidR="00280605" w:rsidRDefault="00280605">
            <w:pPr>
              <w:spacing w:line="240" w:lineRule="atLeast"/>
              <w:jc w:val="center"/>
              <w:rPr>
                <w:rFonts w:ascii="仿宋_GB2312" w:eastAsia="仿宋_GB2312"/>
              </w:rPr>
            </w:pPr>
          </w:p>
        </w:tc>
      </w:tr>
    </w:tbl>
    <w:p w:rsidR="00280605" w:rsidRDefault="00280605">
      <w:pPr>
        <w:snapToGrid w:val="0"/>
        <w:spacing w:line="240" w:lineRule="atLeast"/>
        <w:rPr>
          <w:rFonts w:ascii="黑体" w:eastAsia="黑体"/>
          <w:b/>
          <w:bCs/>
          <w:sz w:val="32"/>
          <w:szCs w:val="32"/>
        </w:rPr>
        <w:sectPr w:rsidR="00280605">
          <w:headerReference w:type="default" r:id="rId7"/>
          <w:footerReference w:type="default" r:id="rId8"/>
          <w:pgSz w:w="11906" w:h="16838"/>
          <w:pgMar w:top="1440" w:right="1304" w:bottom="1440" w:left="1797" w:header="851" w:footer="992" w:gutter="0"/>
          <w:cols w:space="425"/>
          <w:docGrid w:linePitch="312"/>
        </w:sectPr>
      </w:pPr>
    </w:p>
    <w:p w:rsidR="00280605" w:rsidRDefault="00280605" w:rsidP="004D3051">
      <w:pPr>
        <w:snapToGrid w:val="0"/>
        <w:spacing w:line="240" w:lineRule="atLeast"/>
        <w:jc w:val="center"/>
        <w:rPr>
          <w:rFonts w:ascii="黑体" w:eastAsia="黑体"/>
          <w:b/>
          <w:bCs/>
          <w:sz w:val="32"/>
          <w:szCs w:val="32"/>
        </w:rPr>
      </w:pPr>
    </w:p>
    <w:p w:rsidR="00280605" w:rsidRDefault="00280605" w:rsidP="004D3051">
      <w:pPr>
        <w:snapToGrid w:val="0"/>
        <w:spacing w:line="240" w:lineRule="atLeast"/>
        <w:jc w:val="center"/>
        <w:rPr>
          <w:rFonts w:ascii="黑体" w:eastAsia="黑体"/>
          <w:b/>
          <w:bCs/>
          <w:sz w:val="32"/>
          <w:szCs w:val="32"/>
        </w:rPr>
      </w:pPr>
    </w:p>
    <w:p w:rsidR="00280605" w:rsidRDefault="00280605" w:rsidP="004D3051">
      <w:pPr>
        <w:snapToGrid w:val="0"/>
        <w:spacing w:line="240" w:lineRule="atLeast"/>
        <w:jc w:val="center"/>
        <w:rPr>
          <w:rFonts w:ascii="黑体" w:eastAsia="黑体"/>
          <w:b/>
          <w:bCs/>
          <w:sz w:val="32"/>
          <w:szCs w:val="32"/>
        </w:rPr>
      </w:pPr>
      <w:r>
        <w:rPr>
          <w:rFonts w:ascii="黑体" w:eastAsia="黑体" w:cs="黑体"/>
          <w:b/>
          <w:bCs/>
          <w:sz w:val="32"/>
          <w:szCs w:val="32"/>
        </w:rPr>
        <w:t>2021</w:t>
      </w:r>
      <w:r>
        <w:rPr>
          <w:rFonts w:ascii="黑体" w:eastAsia="黑体" w:cs="黑体" w:hint="eastAsia"/>
          <w:b/>
          <w:bCs/>
          <w:sz w:val="32"/>
          <w:szCs w:val="32"/>
        </w:rPr>
        <w:t>年月</w:t>
      </w:r>
      <w:r>
        <w:rPr>
          <w:rFonts w:ascii="黑体" w:eastAsia="黑体" w:cs="黑体"/>
          <w:b/>
          <w:bCs/>
          <w:sz w:val="32"/>
          <w:szCs w:val="32"/>
        </w:rPr>
        <w:t>2</w:t>
      </w:r>
      <w:r>
        <w:rPr>
          <w:rFonts w:ascii="黑体" w:eastAsia="黑体" w:cs="黑体" w:hint="eastAsia"/>
          <w:b/>
          <w:bCs/>
          <w:sz w:val="32"/>
          <w:szCs w:val="32"/>
        </w:rPr>
        <w:t>金山区建设工程施工招投标项目清单</w:t>
      </w:r>
    </w:p>
    <w:p w:rsidR="00280605" w:rsidRDefault="00280605" w:rsidP="004D3051">
      <w:pPr>
        <w:snapToGrid w:val="0"/>
        <w:spacing w:line="240" w:lineRule="atLeast"/>
        <w:jc w:val="center"/>
        <w:rPr>
          <w:rFonts w:ascii="黑体" w:eastAsia="黑体"/>
          <w:b/>
          <w:bCs/>
          <w:sz w:val="32"/>
          <w:szCs w:val="32"/>
        </w:rPr>
      </w:pPr>
    </w:p>
    <w:p w:rsidR="00280605" w:rsidRDefault="00280605" w:rsidP="004D3051">
      <w:pPr>
        <w:snapToGrid w:val="0"/>
        <w:spacing w:line="240" w:lineRule="atLeast"/>
        <w:jc w:val="center"/>
        <w:rPr>
          <w:rFonts w:ascii="黑体" w:eastAsia="黑体"/>
          <w:b/>
          <w:bCs/>
          <w:sz w:val="32"/>
          <w:szCs w:val="32"/>
        </w:rPr>
      </w:pPr>
    </w:p>
    <w:tbl>
      <w:tblPr>
        <w:tblW w:w="14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1271"/>
        <w:gridCol w:w="1059"/>
        <w:gridCol w:w="2615"/>
        <w:gridCol w:w="3864"/>
        <w:gridCol w:w="2084"/>
        <w:gridCol w:w="1267"/>
        <w:gridCol w:w="1162"/>
        <w:gridCol w:w="704"/>
      </w:tblGrid>
      <w:tr w:rsidR="00280605">
        <w:trPr>
          <w:trHeight w:hRule="exact" w:val="624"/>
          <w:jc w:val="center"/>
        </w:trPr>
        <w:tc>
          <w:tcPr>
            <w:tcW w:w="468" w:type="dxa"/>
            <w:vAlign w:val="center"/>
          </w:tcPr>
          <w:p w:rsidR="00280605" w:rsidRDefault="0028060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序号</w:t>
            </w:r>
          </w:p>
        </w:tc>
        <w:tc>
          <w:tcPr>
            <w:tcW w:w="1271" w:type="dxa"/>
            <w:vAlign w:val="center"/>
          </w:tcPr>
          <w:p w:rsidR="00280605" w:rsidRDefault="0028060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报建编号</w:t>
            </w:r>
          </w:p>
        </w:tc>
        <w:tc>
          <w:tcPr>
            <w:tcW w:w="1059" w:type="dxa"/>
            <w:vAlign w:val="center"/>
          </w:tcPr>
          <w:p w:rsidR="00280605" w:rsidRDefault="0028060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标段号</w:t>
            </w:r>
          </w:p>
        </w:tc>
        <w:tc>
          <w:tcPr>
            <w:tcW w:w="2615" w:type="dxa"/>
            <w:vAlign w:val="center"/>
          </w:tcPr>
          <w:p w:rsidR="00280605" w:rsidRDefault="0028060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建设单位</w:t>
            </w:r>
          </w:p>
        </w:tc>
        <w:tc>
          <w:tcPr>
            <w:tcW w:w="3864" w:type="dxa"/>
            <w:vAlign w:val="center"/>
          </w:tcPr>
          <w:p w:rsidR="00280605" w:rsidRDefault="0028060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项目名称</w:t>
            </w:r>
          </w:p>
        </w:tc>
        <w:tc>
          <w:tcPr>
            <w:tcW w:w="2084" w:type="dxa"/>
            <w:vAlign w:val="center"/>
          </w:tcPr>
          <w:p w:rsidR="00280605" w:rsidRDefault="0028060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中标单位</w:t>
            </w:r>
          </w:p>
        </w:tc>
        <w:tc>
          <w:tcPr>
            <w:tcW w:w="1267" w:type="dxa"/>
            <w:vAlign w:val="center"/>
          </w:tcPr>
          <w:p w:rsidR="00280605" w:rsidRDefault="0028060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中标价</w:t>
            </w:r>
          </w:p>
          <w:p w:rsidR="00280605" w:rsidRDefault="0028060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（万元）</w:t>
            </w:r>
          </w:p>
        </w:tc>
        <w:tc>
          <w:tcPr>
            <w:tcW w:w="1162" w:type="dxa"/>
            <w:vAlign w:val="center"/>
          </w:tcPr>
          <w:p w:rsidR="00280605" w:rsidRDefault="0028060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中标面积（</w:t>
            </w:r>
            <w:r>
              <w:rPr>
                <w:rFonts w:ascii="宋体" w:hAnsi="宋体" w:cs="宋体" w:hint="eastAsia"/>
                <w:b/>
                <w:bCs/>
                <w:kern w:val="0"/>
              </w:rPr>
              <w:t>㎡</w:t>
            </w:r>
            <w:r>
              <w:rPr>
                <w:rFonts w:ascii="仿宋_GB2312" w:eastAsia="仿宋_GB2312" w:hAnsi="仿宋_GB2312" w:cs="仿宋_GB2312" w:hint="eastAsia"/>
                <w:b/>
                <w:bCs/>
                <w:kern w:val="0"/>
              </w:rPr>
              <w:t>）</w:t>
            </w:r>
          </w:p>
        </w:tc>
        <w:tc>
          <w:tcPr>
            <w:tcW w:w="704" w:type="dxa"/>
            <w:vAlign w:val="center"/>
          </w:tcPr>
          <w:p w:rsidR="00280605" w:rsidRDefault="0028060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招标方式</w:t>
            </w:r>
          </w:p>
        </w:tc>
      </w:tr>
      <w:tr w:rsidR="00280605">
        <w:trPr>
          <w:trHeight w:hRule="exact" w:val="624"/>
          <w:jc w:val="center"/>
        </w:trPr>
        <w:tc>
          <w:tcPr>
            <w:tcW w:w="468"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1</w:t>
            </w:r>
          </w:p>
        </w:tc>
        <w:tc>
          <w:tcPr>
            <w:tcW w:w="1271"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2002JS0327</w:t>
            </w:r>
          </w:p>
        </w:tc>
        <w:tc>
          <w:tcPr>
            <w:tcW w:w="1059"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C01</w:t>
            </w:r>
          </w:p>
        </w:tc>
        <w:tc>
          <w:tcPr>
            <w:tcW w:w="2615"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上海枫泾农业科技有限公司</w:t>
            </w:r>
          </w:p>
        </w:tc>
        <w:tc>
          <w:tcPr>
            <w:tcW w:w="386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枫泾九丰设施菜田建设项目</w:t>
            </w:r>
          </w:p>
        </w:tc>
        <w:tc>
          <w:tcPr>
            <w:tcW w:w="208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上海金岭建设有限公司</w:t>
            </w:r>
          </w:p>
        </w:tc>
        <w:tc>
          <w:tcPr>
            <w:tcW w:w="1267"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939.5</w:t>
            </w:r>
          </w:p>
        </w:tc>
        <w:tc>
          <w:tcPr>
            <w:tcW w:w="1162"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0</w:t>
            </w:r>
          </w:p>
        </w:tc>
        <w:tc>
          <w:tcPr>
            <w:tcW w:w="70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公开招标</w:t>
            </w:r>
            <w:r w:rsidRPr="008441CC">
              <w:rPr>
                <w:rFonts w:ascii="仿宋_GB2312" w:eastAsia="仿宋_GB2312" w:hAnsi="仿宋_GB2312" w:cs="仿宋_GB2312"/>
              </w:rPr>
              <w:t xml:space="preserve"> </w:t>
            </w:r>
          </w:p>
        </w:tc>
      </w:tr>
      <w:tr w:rsidR="00280605">
        <w:trPr>
          <w:trHeight w:hRule="exact" w:val="775"/>
          <w:jc w:val="center"/>
        </w:trPr>
        <w:tc>
          <w:tcPr>
            <w:tcW w:w="468"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2</w:t>
            </w:r>
          </w:p>
        </w:tc>
        <w:tc>
          <w:tcPr>
            <w:tcW w:w="1271"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2002JS0322</w:t>
            </w:r>
          </w:p>
        </w:tc>
        <w:tc>
          <w:tcPr>
            <w:tcW w:w="1059"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C01</w:t>
            </w:r>
          </w:p>
        </w:tc>
        <w:tc>
          <w:tcPr>
            <w:tcW w:w="2615"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上海枫泾九丰农业科技有限公司</w:t>
            </w:r>
            <w:r w:rsidRPr="008441CC">
              <w:rPr>
                <w:rFonts w:ascii="仿宋_GB2312" w:eastAsia="仿宋_GB2312" w:hAnsi="仿宋_GB2312" w:cs="仿宋_GB2312"/>
              </w:rPr>
              <w:t xml:space="preserve"> </w:t>
            </w:r>
          </w:p>
        </w:tc>
        <w:tc>
          <w:tcPr>
            <w:tcW w:w="386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枫泾九丰蔬菜智能生产观光一体化建设项目</w:t>
            </w:r>
          </w:p>
        </w:tc>
        <w:tc>
          <w:tcPr>
            <w:tcW w:w="208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上海金岭建设有限公司</w:t>
            </w:r>
            <w:r w:rsidRPr="008441CC">
              <w:rPr>
                <w:rFonts w:ascii="仿宋_GB2312" w:eastAsia="仿宋_GB2312" w:hAnsi="仿宋_GB2312" w:cs="仿宋_GB2312"/>
              </w:rPr>
              <w:t xml:space="preserve"> </w:t>
            </w:r>
          </w:p>
        </w:tc>
        <w:tc>
          <w:tcPr>
            <w:tcW w:w="1267"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669.67</w:t>
            </w:r>
          </w:p>
        </w:tc>
        <w:tc>
          <w:tcPr>
            <w:tcW w:w="1162"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0</w:t>
            </w:r>
          </w:p>
        </w:tc>
        <w:tc>
          <w:tcPr>
            <w:tcW w:w="70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公开招标</w:t>
            </w:r>
            <w:r w:rsidRPr="008441CC">
              <w:rPr>
                <w:rFonts w:ascii="仿宋_GB2312" w:eastAsia="仿宋_GB2312" w:hAnsi="仿宋_GB2312" w:cs="仿宋_GB2312"/>
              </w:rPr>
              <w:t xml:space="preserve"> </w:t>
            </w:r>
          </w:p>
        </w:tc>
      </w:tr>
      <w:tr w:rsidR="00280605">
        <w:trPr>
          <w:trHeight w:hRule="exact" w:val="1080"/>
          <w:jc w:val="center"/>
        </w:trPr>
        <w:tc>
          <w:tcPr>
            <w:tcW w:w="468"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3</w:t>
            </w:r>
          </w:p>
        </w:tc>
        <w:tc>
          <w:tcPr>
            <w:tcW w:w="1271"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2002JS0282</w:t>
            </w:r>
          </w:p>
        </w:tc>
        <w:tc>
          <w:tcPr>
            <w:tcW w:w="1059"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C01</w:t>
            </w:r>
          </w:p>
        </w:tc>
        <w:tc>
          <w:tcPr>
            <w:tcW w:w="2615"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上海市金山区枫泾镇人民政府</w:t>
            </w:r>
            <w:r w:rsidRPr="008441CC">
              <w:rPr>
                <w:rFonts w:ascii="仿宋_GB2312" w:eastAsia="仿宋_GB2312" w:hAnsi="仿宋_GB2312" w:cs="仿宋_GB2312"/>
              </w:rPr>
              <w:t xml:space="preserve"> </w:t>
            </w:r>
          </w:p>
        </w:tc>
        <w:tc>
          <w:tcPr>
            <w:tcW w:w="386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枫泾镇泾波路（枫阳路</w:t>
            </w:r>
            <w:r w:rsidRPr="008441CC">
              <w:rPr>
                <w:rFonts w:ascii="仿宋_GB2312" w:eastAsia="仿宋_GB2312" w:hAnsi="仿宋_GB2312" w:cs="仿宋_GB2312"/>
              </w:rPr>
              <w:t>-</w:t>
            </w:r>
            <w:r w:rsidRPr="008441CC">
              <w:rPr>
                <w:rFonts w:ascii="仿宋_GB2312" w:eastAsia="仿宋_GB2312" w:hAnsi="仿宋_GB2312" w:cs="仿宋_GB2312" w:hint="eastAsia"/>
              </w:rPr>
              <w:t>枫湾路）道路改建工程</w:t>
            </w:r>
          </w:p>
        </w:tc>
        <w:tc>
          <w:tcPr>
            <w:tcW w:w="208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上海雄丰建设工程有限公司</w:t>
            </w:r>
          </w:p>
        </w:tc>
        <w:tc>
          <w:tcPr>
            <w:tcW w:w="1267"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415.3104</w:t>
            </w:r>
          </w:p>
        </w:tc>
        <w:tc>
          <w:tcPr>
            <w:tcW w:w="1162"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0</w:t>
            </w:r>
          </w:p>
        </w:tc>
        <w:tc>
          <w:tcPr>
            <w:tcW w:w="70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公开招标</w:t>
            </w:r>
            <w:r w:rsidRPr="008441CC">
              <w:rPr>
                <w:rFonts w:ascii="仿宋_GB2312" w:eastAsia="仿宋_GB2312" w:hAnsi="仿宋_GB2312" w:cs="仿宋_GB2312"/>
              </w:rPr>
              <w:t xml:space="preserve"> </w:t>
            </w:r>
          </w:p>
        </w:tc>
      </w:tr>
      <w:tr w:rsidR="00280605">
        <w:trPr>
          <w:trHeight w:hRule="exact" w:val="624"/>
          <w:jc w:val="center"/>
        </w:trPr>
        <w:tc>
          <w:tcPr>
            <w:tcW w:w="468"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4</w:t>
            </w:r>
          </w:p>
        </w:tc>
        <w:tc>
          <w:tcPr>
            <w:tcW w:w="1271"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2002JS0224</w:t>
            </w:r>
          </w:p>
        </w:tc>
        <w:tc>
          <w:tcPr>
            <w:tcW w:w="1059"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C01</w:t>
            </w:r>
          </w:p>
        </w:tc>
        <w:tc>
          <w:tcPr>
            <w:tcW w:w="2615"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上海航空电器有限公司</w:t>
            </w:r>
          </w:p>
        </w:tc>
        <w:tc>
          <w:tcPr>
            <w:tcW w:w="386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上海航空电器有限公司金山厂房改扩建</w:t>
            </w:r>
          </w:p>
        </w:tc>
        <w:tc>
          <w:tcPr>
            <w:tcW w:w="208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浙江恒得市政园林工程有限公司</w:t>
            </w:r>
            <w:r w:rsidRPr="008441CC">
              <w:rPr>
                <w:rFonts w:ascii="仿宋_GB2312" w:eastAsia="仿宋_GB2312" w:hAnsi="仿宋_GB2312" w:cs="仿宋_GB2312"/>
              </w:rPr>
              <w:t xml:space="preserve"> </w:t>
            </w:r>
          </w:p>
        </w:tc>
        <w:tc>
          <w:tcPr>
            <w:tcW w:w="1267"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1382</w:t>
            </w:r>
          </w:p>
        </w:tc>
        <w:tc>
          <w:tcPr>
            <w:tcW w:w="1162"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5041</w:t>
            </w:r>
          </w:p>
        </w:tc>
        <w:tc>
          <w:tcPr>
            <w:tcW w:w="70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公开招标</w:t>
            </w:r>
            <w:r w:rsidRPr="008441CC">
              <w:rPr>
                <w:rFonts w:ascii="仿宋_GB2312" w:eastAsia="仿宋_GB2312" w:hAnsi="仿宋_GB2312" w:cs="仿宋_GB2312"/>
              </w:rPr>
              <w:t xml:space="preserve"> </w:t>
            </w:r>
          </w:p>
        </w:tc>
      </w:tr>
      <w:tr w:rsidR="00280605">
        <w:trPr>
          <w:trHeight w:hRule="exact" w:val="624"/>
          <w:jc w:val="center"/>
        </w:trPr>
        <w:tc>
          <w:tcPr>
            <w:tcW w:w="468"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5</w:t>
            </w:r>
          </w:p>
        </w:tc>
        <w:tc>
          <w:tcPr>
            <w:tcW w:w="1271"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 xml:space="preserve">2002JS0220 </w:t>
            </w:r>
          </w:p>
        </w:tc>
        <w:tc>
          <w:tcPr>
            <w:tcW w:w="1059"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C01</w:t>
            </w:r>
          </w:p>
        </w:tc>
        <w:tc>
          <w:tcPr>
            <w:tcW w:w="2615"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上海金山新城区建设发展有限公司</w:t>
            </w:r>
          </w:p>
        </w:tc>
        <w:tc>
          <w:tcPr>
            <w:tcW w:w="386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金山新城龙湾路（海芙路</w:t>
            </w:r>
            <w:r w:rsidRPr="008441CC">
              <w:rPr>
                <w:rFonts w:ascii="仿宋_GB2312" w:eastAsia="仿宋_GB2312" w:hAnsi="仿宋_GB2312" w:cs="仿宋_GB2312"/>
              </w:rPr>
              <w:t>-</w:t>
            </w:r>
            <w:r w:rsidRPr="008441CC">
              <w:rPr>
                <w:rFonts w:ascii="仿宋_GB2312" w:eastAsia="仿宋_GB2312" w:hAnsi="仿宋_GB2312" w:cs="仿宋_GB2312" w:hint="eastAsia"/>
              </w:rPr>
              <w:t>海盛路）道路新建工程</w:t>
            </w:r>
            <w:r w:rsidRPr="008441CC">
              <w:rPr>
                <w:rFonts w:ascii="仿宋_GB2312" w:eastAsia="仿宋_GB2312" w:hAnsi="仿宋_GB2312" w:cs="仿宋_GB2312"/>
              </w:rPr>
              <w:t xml:space="preserve"> </w:t>
            </w:r>
          </w:p>
        </w:tc>
        <w:tc>
          <w:tcPr>
            <w:tcW w:w="208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上海雄丰建设工程有限公司</w:t>
            </w:r>
            <w:r w:rsidRPr="008441CC">
              <w:rPr>
                <w:rFonts w:ascii="仿宋_GB2312" w:eastAsia="仿宋_GB2312" w:hAnsi="仿宋_GB2312" w:cs="仿宋_GB2312"/>
              </w:rPr>
              <w:t xml:space="preserve"> </w:t>
            </w:r>
          </w:p>
        </w:tc>
        <w:tc>
          <w:tcPr>
            <w:tcW w:w="1267"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2258.8439</w:t>
            </w:r>
          </w:p>
        </w:tc>
        <w:tc>
          <w:tcPr>
            <w:tcW w:w="1162"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0</w:t>
            </w:r>
          </w:p>
        </w:tc>
        <w:tc>
          <w:tcPr>
            <w:tcW w:w="70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公开招标</w:t>
            </w:r>
            <w:r w:rsidRPr="008441CC">
              <w:rPr>
                <w:rFonts w:ascii="仿宋_GB2312" w:eastAsia="仿宋_GB2312" w:hAnsi="仿宋_GB2312" w:cs="仿宋_GB2312"/>
              </w:rPr>
              <w:t xml:space="preserve"> </w:t>
            </w:r>
          </w:p>
        </w:tc>
      </w:tr>
      <w:tr w:rsidR="00280605">
        <w:trPr>
          <w:trHeight w:hRule="exact" w:val="624"/>
          <w:jc w:val="center"/>
        </w:trPr>
        <w:tc>
          <w:tcPr>
            <w:tcW w:w="468"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6</w:t>
            </w:r>
          </w:p>
        </w:tc>
        <w:tc>
          <w:tcPr>
            <w:tcW w:w="1271"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1402JS0164</w:t>
            </w:r>
          </w:p>
        </w:tc>
        <w:tc>
          <w:tcPr>
            <w:tcW w:w="1059"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C02</w:t>
            </w:r>
          </w:p>
        </w:tc>
        <w:tc>
          <w:tcPr>
            <w:tcW w:w="2615"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上海新枫泾建设发展有限公司</w:t>
            </w:r>
          </w:p>
        </w:tc>
        <w:tc>
          <w:tcPr>
            <w:tcW w:w="386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枫沛路（泾标路</w:t>
            </w:r>
            <w:r w:rsidRPr="008441CC">
              <w:rPr>
                <w:rFonts w:ascii="仿宋_GB2312" w:eastAsia="仿宋_GB2312" w:hAnsi="仿宋_GB2312" w:cs="仿宋_GB2312"/>
              </w:rPr>
              <w:t>—</w:t>
            </w:r>
            <w:r w:rsidRPr="008441CC">
              <w:rPr>
                <w:rFonts w:ascii="仿宋_GB2312" w:eastAsia="仿宋_GB2312" w:hAnsi="仿宋_GB2312" w:cs="仿宋_GB2312" w:hint="eastAsia"/>
              </w:rPr>
              <w:t>枫馨路）道路新建工程（一期工程二标段）</w:t>
            </w:r>
            <w:r w:rsidRPr="008441CC">
              <w:rPr>
                <w:rFonts w:ascii="仿宋_GB2312" w:eastAsia="仿宋_GB2312" w:hAnsi="仿宋_GB2312" w:cs="仿宋_GB2312"/>
              </w:rPr>
              <w:t xml:space="preserve"> </w:t>
            </w:r>
          </w:p>
        </w:tc>
        <w:tc>
          <w:tcPr>
            <w:tcW w:w="208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上海吉杰建筑工程有限公司</w:t>
            </w:r>
            <w:r w:rsidRPr="008441CC">
              <w:rPr>
                <w:rFonts w:ascii="仿宋_GB2312" w:eastAsia="仿宋_GB2312" w:hAnsi="仿宋_GB2312" w:cs="仿宋_GB2312"/>
              </w:rPr>
              <w:t xml:space="preserve"> </w:t>
            </w:r>
          </w:p>
        </w:tc>
        <w:tc>
          <w:tcPr>
            <w:tcW w:w="1267"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421.3104</w:t>
            </w:r>
          </w:p>
        </w:tc>
        <w:tc>
          <w:tcPr>
            <w:tcW w:w="1162"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rPr>
              <w:t>0</w:t>
            </w:r>
          </w:p>
        </w:tc>
        <w:tc>
          <w:tcPr>
            <w:tcW w:w="704" w:type="dxa"/>
            <w:vAlign w:val="center"/>
          </w:tcPr>
          <w:p w:rsidR="00280605" w:rsidRPr="008441CC" w:rsidRDefault="00280605">
            <w:pPr>
              <w:jc w:val="center"/>
              <w:rPr>
                <w:rFonts w:ascii="仿宋_GB2312" w:eastAsia="仿宋_GB2312" w:hAnsi="仿宋_GB2312"/>
              </w:rPr>
            </w:pPr>
            <w:r w:rsidRPr="008441CC">
              <w:rPr>
                <w:rFonts w:ascii="仿宋_GB2312" w:eastAsia="仿宋_GB2312" w:hAnsi="仿宋_GB2312" w:cs="仿宋_GB2312" w:hint="eastAsia"/>
              </w:rPr>
              <w:t>公开招标</w:t>
            </w:r>
            <w:r w:rsidRPr="008441CC">
              <w:rPr>
                <w:rFonts w:ascii="仿宋_GB2312" w:eastAsia="仿宋_GB2312" w:hAnsi="仿宋_GB2312" w:cs="仿宋_GB2312"/>
              </w:rPr>
              <w:t xml:space="preserve"> </w:t>
            </w:r>
          </w:p>
        </w:tc>
      </w:tr>
    </w:tbl>
    <w:p w:rsidR="00280605" w:rsidRDefault="00280605" w:rsidP="00B0038A">
      <w:pPr>
        <w:snapToGrid w:val="0"/>
        <w:spacing w:before="240" w:line="240" w:lineRule="atLeast"/>
      </w:pPr>
    </w:p>
    <w:sectPr w:rsidR="00280605" w:rsidSect="00003F98">
      <w:pgSz w:w="16838" w:h="11906" w:orient="landscape"/>
      <w:pgMar w:top="1304" w:right="1440" w:bottom="130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605" w:rsidRDefault="00280605" w:rsidP="00003F98">
      <w:r>
        <w:separator/>
      </w:r>
    </w:p>
  </w:endnote>
  <w:endnote w:type="continuationSeparator" w:id="0">
    <w:p w:rsidR="00280605" w:rsidRDefault="00280605" w:rsidP="00003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05" w:rsidRDefault="00280605">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605" w:rsidRDefault="00280605" w:rsidP="00003F98">
      <w:r>
        <w:separator/>
      </w:r>
    </w:p>
  </w:footnote>
  <w:footnote w:type="continuationSeparator" w:id="0">
    <w:p w:rsidR="00280605" w:rsidRDefault="00280605" w:rsidP="00003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05" w:rsidRDefault="00280605">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6647"/>
    <w:multiLevelType w:val="hybridMultilevel"/>
    <w:tmpl w:val="994C8722"/>
    <w:lvl w:ilvl="0" w:tplc="4E70817A">
      <w:start w:val="1"/>
      <w:numFmt w:val="decimal"/>
      <w:lvlText w:val="%1、"/>
      <w:lvlJc w:val="left"/>
      <w:pPr>
        <w:tabs>
          <w:tab w:val="num" w:pos="1290"/>
        </w:tabs>
        <w:ind w:left="1290" w:hanging="720"/>
      </w:pPr>
      <w:rPr>
        <w:rFonts w:hint="default"/>
      </w:rPr>
    </w:lvl>
    <w:lvl w:ilvl="1" w:tplc="04090019">
      <w:start w:val="1"/>
      <w:numFmt w:val="lowerLetter"/>
      <w:lvlText w:val="%2)"/>
      <w:lvlJc w:val="left"/>
      <w:pPr>
        <w:tabs>
          <w:tab w:val="num" w:pos="1410"/>
        </w:tabs>
        <w:ind w:left="1410" w:hanging="420"/>
      </w:pPr>
    </w:lvl>
    <w:lvl w:ilvl="2" w:tplc="0409001B">
      <w:start w:val="1"/>
      <w:numFmt w:val="lowerRoman"/>
      <w:lvlText w:val="%3."/>
      <w:lvlJc w:val="right"/>
      <w:pPr>
        <w:tabs>
          <w:tab w:val="num" w:pos="1830"/>
        </w:tabs>
        <w:ind w:left="1830" w:hanging="420"/>
      </w:pPr>
    </w:lvl>
    <w:lvl w:ilvl="3" w:tplc="0409000F">
      <w:start w:val="1"/>
      <w:numFmt w:val="decimal"/>
      <w:lvlText w:val="%4."/>
      <w:lvlJc w:val="left"/>
      <w:pPr>
        <w:tabs>
          <w:tab w:val="num" w:pos="2250"/>
        </w:tabs>
        <w:ind w:left="2250" w:hanging="420"/>
      </w:pPr>
    </w:lvl>
    <w:lvl w:ilvl="4" w:tplc="04090019">
      <w:start w:val="1"/>
      <w:numFmt w:val="lowerLetter"/>
      <w:lvlText w:val="%5)"/>
      <w:lvlJc w:val="left"/>
      <w:pPr>
        <w:tabs>
          <w:tab w:val="num" w:pos="2670"/>
        </w:tabs>
        <w:ind w:left="2670" w:hanging="420"/>
      </w:pPr>
    </w:lvl>
    <w:lvl w:ilvl="5" w:tplc="0409001B">
      <w:start w:val="1"/>
      <w:numFmt w:val="lowerRoman"/>
      <w:lvlText w:val="%6."/>
      <w:lvlJc w:val="right"/>
      <w:pPr>
        <w:tabs>
          <w:tab w:val="num" w:pos="3090"/>
        </w:tabs>
        <w:ind w:left="3090" w:hanging="420"/>
      </w:pPr>
    </w:lvl>
    <w:lvl w:ilvl="6" w:tplc="0409000F">
      <w:start w:val="1"/>
      <w:numFmt w:val="decimal"/>
      <w:lvlText w:val="%7."/>
      <w:lvlJc w:val="left"/>
      <w:pPr>
        <w:tabs>
          <w:tab w:val="num" w:pos="3510"/>
        </w:tabs>
        <w:ind w:left="3510" w:hanging="420"/>
      </w:pPr>
    </w:lvl>
    <w:lvl w:ilvl="7" w:tplc="04090019">
      <w:start w:val="1"/>
      <w:numFmt w:val="lowerLetter"/>
      <w:lvlText w:val="%8)"/>
      <w:lvlJc w:val="left"/>
      <w:pPr>
        <w:tabs>
          <w:tab w:val="num" w:pos="3930"/>
        </w:tabs>
        <w:ind w:left="3930" w:hanging="420"/>
      </w:pPr>
    </w:lvl>
    <w:lvl w:ilvl="8" w:tplc="0409001B">
      <w:start w:val="1"/>
      <w:numFmt w:val="lowerRoman"/>
      <w:lvlText w:val="%9."/>
      <w:lvlJc w:val="right"/>
      <w:pPr>
        <w:tabs>
          <w:tab w:val="num" w:pos="4350"/>
        </w:tabs>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651D"/>
    <w:rsid w:val="0000687A"/>
    <w:rsid w:val="00011114"/>
    <w:rsid w:val="00011505"/>
    <w:rsid w:val="00011D1A"/>
    <w:rsid w:val="0001228E"/>
    <w:rsid w:val="00013AB1"/>
    <w:rsid w:val="0001412D"/>
    <w:rsid w:val="0001418B"/>
    <w:rsid w:val="000155BC"/>
    <w:rsid w:val="000179CE"/>
    <w:rsid w:val="00020DFF"/>
    <w:rsid w:val="000210C8"/>
    <w:rsid w:val="00021EF0"/>
    <w:rsid w:val="0002274A"/>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87A"/>
    <w:rsid w:val="000369DF"/>
    <w:rsid w:val="00036DFA"/>
    <w:rsid w:val="000370FA"/>
    <w:rsid w:val="000379F5"/>
    <w:rsid w:val="00037F7D"/>
    <w:rsid w:val="000402B5"/>
    <w:rsid w:val="000407C1"/>
    <w:rsid w:val="00040872"/>
    <w:rsid w:val="00040EA1"/>
    <w:rsid w:val="00041D4F"/>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A22"/>
    <w:rsid w:val="000F5A07"/>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568D"/>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FE"/>
    <w:rsid w:val="00197412"/>
    <w:rsid w:val="0019741B"/>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3959"/>
    <w:rsid w:val="00203BB7"/>
    <w:rsid w:val="0020413E"/>
    <w:rsid w:val="00204169"/>
    <w:rsid w:val="00204318"/>
    <w:rsid w:val="00206ED6"/>
    <w:rsid w:val="00207431"/>
    <w:rsid w:val="00207868"/>
    <w:rsid w:val="0020787A"/>
    <w:rsid w:val="00207982"/>
    <w:rsid w:val="00207A51"/>
    <w:rsid w:val="002101D9"/>
    <w:rsid w:val="002105D2"/>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F20"/>
    <w:rsid w:val="002541F4"/>
    <w:rsid w:val="002543FA"/>
    <w:rsid w:val="002562D3"/>
    <w:rsid w:val="00256C37"/>
    <w:rsid w:val="0025717E"/>
    <w:rsid w:val="002573B0"/>
    <w:rsid w:val="00260481"/>
    <w:rsid w:val="002622B5"/>
    <w:rsid w:val="00262D38"/>
    <w:rsid w:val="00262F4D"/>
    <w:rsid w:val="002635AF"/>
    <w:rsid w:val="00263A27"/>
    <w:rsid w:val="00264053"/>
    <w:rsid w:val="00264DF3"/>
    <w:rsid w:val="00265008"/>
    <w:rsid w:val="00265719"/>
    <w:rsid w:val="00265879"/>
    <w:rsid w:val="00265DB1"/>
    <w:rsid w:val="00265DF4"/>
    <w:rsid w:val="00266ECD"/>
    <w:rsid w:val="00267344"/>
    <w:rsid w:val="002700DC"/>
    <w:rsid w:val="0027043E"/>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1167"/>
    <w:rsid w:val="002F133F"/>
    <w:rsid w:val="002F3714"/>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368"/>
    <w:rsid w:val="00367212"/>
    <w:rsid w:val="003679C5"/>
    <w:rsid w:val="00367AAA"/>
    <w:rsid w:val="003706EA"/>
    <w:rsid w:val="00371436"/>
    <w:rsid w:val="003714CA"/>
    <w:rsid w:val="003728A0"/>
    <w:rsid w:val="00372904"/>
    <w:rsid w:val="0037327B"/>
    <w:rsid w:val="00373A69"/>
    <w:rsid w:val="00373AE3"/>
    <w:rsid w:val="003743B1"/>
    <w:rsid w:val="0037480C"/>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1475"/>
    <w:rsid w:val="003B2783"/>
    <w:rsid w:val="003B2A50"/>
    <w:rsid w:val="003B2B2C"/>
    <w:rsid w:val="003B34DB"/>
    <w:rsid w:val="003B3994"/>
    <w:rsid w:val="003B3D51"/>
    <w:rsid w:val="003B4067"/>
    <w:rsid w:val="003B426F"/>
    <w:rsid w:val="003B4524"/>
    <w:rsid w:val="003B5347"/>
    <w:rsid w:val="003B5482"/>
    <w:rsid w:val="003B59A4"/>
    <w:rsid w:val="003B697C"/>
    <w:rsid w:val="003C0068"/>
    <w:rsid w:val="003C17C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55A9"/>
    <w:rsid w:val="003D5BB9"/>
    <w:rsid w:val="003D687C"/>
    <w:rsid w:val="003D69DD"/>
    <w:rsid w:val="003D78A2"/>
    <w:rsid w:val="003D7CC8"/>
    <w:rsid w:val="003E005F"/>
    <w:rsid w:val="003E0470"/>
    <w:rsid w:val="003E1AE1"/>
    <w:rsid w:val="003E2088"/>
    <w:rsid w:val="003E2959"/>
    <w:rsid w:val="003E3009"/>
    <w:rsid w:val="003E4D50"/>
    <w:rsid w:val="003E5BF4"/>
    <w:rsid w:val="003E6B87"/>
    <w:rsid w:val="003E6CA4"/>
    <w:rsid w:val="003E6ED7"/>
    <w:rsid w:val="003E7091"/>
    <w:rsid w:val="003E7101"/>
    <w:rsid w:val="003E73D8"/>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3249"/>
    <w:rsid w:val="004037E2"/>
    <w:rsid w:val="004063BD"/>
    <w:rsid w:val="0040728A"/>
    <w:rsid w:val="00410284"/>
    <w:rsid w:val="00410494"/>
    <w:rsid w:val="00411BB0"/>
    <w:rsid w:val="004121F8"/>
    <w:rsid w:val="0041232C"/>
    <w:rsid w:val="0041459C"/>
    <w:rsid w:val="004150E0"/>
    <w:rsid w:val="00415B04"/>
    <w:rsid w:val="00416566"/>
    <w:rsid w:val="00416962"/>
    <w:rsid w:val="00416DCD"/>
    <w:rsid w:val="00416E85"/>
    <w:rsid w:val="004203FC"/>
    <w:rsid w:val="004210DF"/>
    <w:rsid w:val="0042125E"/>
    <w:rsid w:val="0042139F"/>
    <w:rsid w:val="00421AFD"/>
    <w:rsid w:val="00421E97"/>
    <w:rsid w:val="004230FD"/>
    <w:rsid w:val="0042383D"/>
    <w:rsid w:val="00424597"/>
    <w:rsid w:val="004250EF"/>
    <w:rsid w:val="00425847"/>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4C18"/>
    <w:rsid w:val="00465AAF"/>
    <w:rsid w:val="00467257"/>
    <w:rsid w:val="004738CE"/>
    <w:rsid w:val="00473E4A"/>
    <w:rsid w:val="004754AE"/>
    <w:rsid w:val="0047636D"/>
    <w:rsid w:val="00476F24"/>
    <w:rsid w:val="004800E1"/>
    <w:rsid w:val="004804F4"/>
    <w:rsid w:val="0048090C"/>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456"/>
    <w:rsid w:val="00535769"/>
    <w:rsid w:val="005357A6"/>
    <w:rsid w:val="00535F10"/>
    <w:rsid w:val="00536669"/>
    <w:rsid w:val="00540DCA"/>
    <w:rsid w:val="00541C26"/>
    <w:rsid w:val="00543241"/>
    <w:rsid w:val="00543CDE"/>
    <w:rsid w:val="00543CF7"/>
    <w:rsid w:val="005440AB"/>
    <w:rsid w:val="005448A2"/>
    <w:rsid w:val="005449CB"/>
    <w:rsid w:val="00544ACE"/>
    <w:rsid w:val="0054582A"/>
    <w:rsid w:val="00546874"/>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4E3"/>
    <w:rsid w:val="005F48D6"/>
    <w:rsid w:val="005F4BD1"/>
    <w:rsid w:val="005F5476"/>
    <w:rsid w:val="005F6314"/>
    <w:rsid w:val="005F6F11"/>
    <w:rsid w:val="005F7839"/>
    <w:rsid w:val="005F790E"/>
    <w:rsid w:val="00601A7A"/>
    <w:rsid w:val="00601D99"/>
    <w:rsid w:val="0060253D"/>
    <w:rsid w:val="00603C22"/>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533E"/>
    <w:rsid w:val="00685F44"/>
    <w:rsid w:val="0068690C"/>
    <w:rsid w:val="00686B0E"/>
    <w:rsid w:val="00686FC1"/>
    <w:rsid w:val="00687EDC"/>
    <w:rsid w:val="0069014C"/>
    <w:rsid w:val="00691128"/>
    <w:rsid w:val="00691B08"/>
    <w:rsid w:val="00692698"/>
    <w:rsid w:val="00692DC9"/>
    <w:rsid w:val="00693C62"/>
    <w:rsid w:val="00693C7B"/>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D5"/>
    <w:rsid w:val="006E53B8"/>
    <w:rsid w:val="006E56C8"/>
    <w:rsid w:val="006E5A47"/>
    <w:rsid w:val="006E6457"/>
    <w:rsid w:val="006E657B"/>
    <w:rsid w:val="006E7535"/>
    <w:rsid w:val="006E7968"/>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3E6"/>
    <w:rsid w:val="0070599A"/>
    <w:rsid w:val="00705C47"/>
    <w:rsid w:val="00705EEC"/>
    <w:rsid w:val="00705F6F"/>
    <w:rsid w:val="007067BD"/>
    <w:rsid w:val="00706850"/>
    <w:rsid w:val="00706941"/>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62B6"/>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8D4"/>
    <w:rsid w:val="008123CB"/>
    <w:rsid w:val="00813FD2"/>
    <w:rsid w:val="00814031"/>
    <w:rsid w:val="00814158"/>
    <w:rsid w:val="00814C32"/>
    <w:rsid w:val="008163EB"/>
    <w:rsid w:val="00816D11"/>
    <w:rsid w:val="00820591"/>
    <w:rsid w:val="008224D2"/>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C57"/>
    <w:rsid w:val="0090460C"/>
    <w:rsid w:val="00905504"/>
    <w:rsid w:val="0090562E"/>
    <w:rsid w:val="00905C53"/>
    <w:rsid w:val="009060E1"/>
    <w:rsid w:val="00906D5E"/>
    <w:rsid w:val="00906EE5"/>
    <w:rsid w:val="0090783A"/>
    <w:rsid w:val="00907ED0"/>
    <w:rsid w:val="00913284"/>
    <w:rsid w:val="009132F2"/>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382"/>
    <w:rsid w:val="00926235"/>
    <w:rsid w:val="00926F42"/>
    <w:rsid w:val="00926F67"/>
    <w:rsid w:val="00927385"/>
    <w:rsid w:val="00927650"/>
    <w:rsid w:val="009303E1"/>
    <w:rsid w:val="00930C68"/>
    <w:rsid w:val="009310BA"/>
    <w:rsid w:val="00931258"/>
    <w:rsid w:val="0093178A"/>
    <w:rsid w:val="00931DDD"/>
    <w:rsid w:val="00932C87"/>
    <w:rsid w:val="009333F0"/>
    <w:rsid w:val="00933709"/>
    <w:rsid w:val="00933E15"/>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37A1"/>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2E0E"/>
    <w:rsid w:val="009C347E"/>
    <w:rsid w:val="009C39EC"/>
    <w:rsid w:val="009C6275"/>
    <w:rsid w:val="009C7738"/>
    <w:rsid w:val="009C7C12"/>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FC6"/>
    <w:rsid w:val="00A07FBC"/>
    <w:rsid w:val="00A11DD7"/>
    <w:rsid w:val="00A1201E"/>
    <w:rsid w:val="00A126B8"/>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B98"/>
    <w:rsid w:val="00A470D2"/>
    <w:rsid w:val="00A47B2E"/>
    <w:rsid w:val="00A47D25"/>
    <w:rsid w:val="00A506FC"/>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CBC"/>
    <w:rsid w:val="00A62B96"/>
    <w:rsid w:val="00A630ED"/>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C39"/>
    <w:rsid w:val="00AB5FA5"/>
    <w:rsid w:val="00AB6482"/>
    <w:rsid w:val="00AB7C0D"/>
    <w:rsid w:val="00AC007F"/>
    <w:rsid w:val="00AC009A"/>
    <w:rsid w:val="00AC1427"/>
    <w:rsid w:val="00AC1580"/>
    <w:rsid w:val="00AC1770"/>
    <w:rsid w:val="00AC2250"/>
    <w:rsid w:val="00AC2F4D"/>
    <w:rsid w:val="00AC5871"/>
    <w:rsid w:val="00AC593C"/>
    <w:rsid w:val="00AC5ABF"/>
    <w:rsid w:val="00AC6218"/>
    <w:rsid w:val="00AC624A"/>
    <w:rsid w:val="00AC7145"/>
    <w:rsid w:val="00AC7B9F"/>
    <w:rsid w:val="00AC7ECD"/>
    <w:rsid w:val="00AD0059"/>
    <w:rsid w:val="00AD007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19CE"/>
    <w:rsid w:val="00B22324"/>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AB9"/>
    <w:rsid w:val="00B4452B"/>
    <w:rsid w:val="00B44EA7"/>
    <w:rsid w:val="00B45830"/>
    <w:rsid w:val="00B4592C"/>
    <w:rsid w:val="00B45E60"/>
    <w:rsid w:val="00B460B8"/>
    <w:rsid w:val="00B46688"/>
    <w:rsid w:val="00B46B6A"/>
    <w:rsid w:val="00B46FC8"/>
    <w:rsid w:val="00B47077"/>
    <w:rsid w:val="00B47E0F"/>
    <w:rsid w:val="00B504BC"/>
    <w:rsid w:val="00B509F0"/>
    <w:rsid w:val="00B53BBC"/>
    <w:rsid w:val="00B60A07"/>
    <w:rsid w:val="00B60FF0"/>
    <w:rsid w:val="00B61937"/>
    <w:rsid w:val="00B61A54"/>
    <w:rsid w:val="00B650F0"/>
    <w:rsid w:val="00B6573F"/>
    <w:rsid w:val="00B660D9"/>
    <w:rsid w:val="00B668CE"/>
    <w:rsid w:val="00B67112"/>
    <w:rsid w:val="00B67525"/>
    <w:rsid w:val="00B67610"/>
    <w:rsid w:val="00B67AEF"/>
    <w:rsid w:val="00B71CE8"/>
    <w:rsid w:val="00B7203C"/>
    <w:rsid w:val="00B72C67"/>
    <w:rsid w:val="00B73C47"/>
    <w:rsid w:val="00B74CA9"/>
    <w:rsid w:val="00B75F6F"/>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A14D2"/>
    <w:rsid w:val="00BA2AAA"/>
    <w:rsid w:val="00BA2EF3"/>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3031"/>
    <w:rsid w:val="00BC38C2"/>
    <w:rsid w:val="00BC3941"/>
    <w:rsid w:val="00BC3A69"/>
    <w:rsid w:val="00BC585F"/>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EA6"/>
    <w:rsid w:val="00C17627"/>
    <w:rsid w:val="00C20B08"/>
    <w:rsid w:val="00C20C2F"/>
    <w:rsid w:val="00C2282F"/>
    <w:rsid w:val="00C23965"/>
    <w:rsid w:val="00C24340"/>
    <w:rsid w:val="00C24B65"/>
    <w:rsid w:val="00C24CF1"/>
    <w:rsid w:val="00C267E6"/>
    <w:rsid w:val="00C2682B"/>
    <w:rsid w:val="00C26F89"/>
    <w:rsid w:val="00C27106"/>
    <w:rsid w:val="00C2736F"/>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D49"/>
    <w:rsid w:val="00C45E92"/>
    <w:rsid w:val="00C46162"/>
    <w:rsid w:val="00C46BA8"/>
    <w:rsid w:val="00C47003"/>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565"/>
    <w:rsid w:val="00D02847"/>
    <w:rsid w:val="00D02B31"/>
    <w:rsid w:val="00D039D5"/>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2145"/>
    <w:rsid w:val="00D43AFD"/>
    <w:rsid w:val="00D443D8"/>
    <w:rsid w:val="00D45152"/>
    <w:rsid w:val="00D451A5"/>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8B5"/>
    <w:rsid w:val="00DA11FF"/>
    <w:rsid w:val="00DA1E2C"/>
    <w:rsid w:val="00DA21D6"/>
    <w:rsid w:val="00DA3918"/>
    <w:rsid w:val="00DA41A4"/>
    <w:rsid w:val="00DA4E99"/>
    <w:rsid w:val="00DA5150"/>
    <w:rsid w:val="00DA59D7"/>
    <w:rsid w:val="00DA6274"/>
    <w:rsid w:val="00DB0727"/>
    <w:rsid w:val="00DB0DC9"/>
    <w:rsid w:val="00DB2B62"/>
    <w:rsid w:val="00DB2CD6"/>
    <w:rsid w:val="00DB3384"/>
    <w:rsid w:val="00DB3663"/>
    <w:rsid w:val="00DB4AFC"/>
    <w:rsid w:val="00DB4E63"/>
    <w:rsid w:val="00DB50B5"/>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981"/>
    <w:rsid w:val="00E62439"/>
    <w:rsid w:val="00E630D0"/>
    <w:rsid w:val="00E65895"/>
    <w:rsid w:val="00E66610"/>
    <w:rsid w:val="00E67518"/>
    <w:rsid w:val="00E67560"/>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1FFE"/>
    <w:rsid w:val="00E82468"/>
    <w:rsid w:val="00E82528"/>
    <w:rsid w:val="00E825D5"/>
    <w:rsid w:val="00E82B4B"/>
    <w:rsid w:val="00E831BA"/>
    <w:rsid w:val="00E83F1C"/>
    <w:rsid w:val="00E85FF9"/>
    <w:rsid w:val="00E86100"/>
    <w:rsid w:val="00E8734E"/>
    <w:rsid w:val="00E875A3"/>
    <w:rsid w:val="00E87632"/>
    <w:rsid w:val="00E87643"/>
    <w:rsid w:val="00E90229"/>
    <w:rsid w:val="00E91B04"/>
    <w:rsid w:val="00E9336A"/>
    <w:rsid w:val="00E941B2"/>
    <w:rsid w:val="00E94E86"/>
    <w:rsid w:val="00E9594D"/>
    <w:rsid w:val="00E960A8"/>
    <w:rsid w:val="00E961B9"/>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C0380"/>
    <w:rsid w:val="00EC064C"/>
    <w:rsid w:val="00EC0675"/>
    <w:rsid w:val="00EC1898"/>
    <w:rsid w:val="00EC2BAA"/>
    <w:rsid w:val="00EC3722"/>
    <w:rsid w:val="00EC550B"/>
    <w:rsid w:val="00EC7C23"/>
    <w:rsid w:val="00EC7C8D"/>
    <w:rsid w:val="00EC7DC9"/>
    <w:rsid w:val="00EC7FB0"/>
    <w:rsid w:val="00ED140D"/>
    <w:rsid w:val="00ED14FC"/>
    <w:rsid w:val="00ED1B3A"/>
    <w:rsid w:val="00ED1BD6"/>
    <w:rsid w:val="00ED2129"/>
    <w:rsid w:val="00ED29C0"/>
    <w:rsid w:val="00ED3103"/>
    <w:rsid w:val="00ED3C2D"/>
    <w:rsid w:val="00ED5C64"/>
    <w:rsid w:val="00ED6828"/>
    <w:rsid w:val="00ED6858"/>
    <w:rsid w:val="00ED7195"/>
    <w:rsid w:val="00ED787B"/>
    <w:rsid w:val="00ED78E7"/>
    <w:rsid w:val="00EE05B4"/>
    <w:rsid w:val="00EE1111"/>
    <w:rsid w:val="00EE34C9"/>
    <w:rsid w:val="00EE3FE5"/>
    <w:rsid w:val="00EE4A08"/>
    <w:rsid w:val="00EE4B1E"/>
    <w:rsid w:val="00EE4CC5"/>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790"/>
    <w:rsid w:val="00F64108"/>
    <w:rsid w:val="00F64365"/>
    <w:rsid w:val="00F65B6F"/>
    <w:rsid w:val="00F65E0A"/>
    <w:rsid w:val="00F6682D"/>
    <w:rsid w:val="00F66ED1"/>
    <w:rsid w:val="00F66FE4"/>
    <w:rsid w:val="00F7002D"/>
    <w:rsid w:val="00F7046B"/>
    <w:rsid w:val="00F71D68"/>
    <w:rsid w:val="00F71ED2"/>
    <w:rsid w:val="00F7231B"/>
    <w:rsid w:val="00F74020"/>
    <w:rsid w:val="00F74E9B"/>
    <w:rsid w:val="00F759B4"/>
    <w:rsid w:val="00F764A4"/>
    <w:rsid w:val="00F7696C"/>
    <w:rsid w:val="00F771BB"/>
    <w:rsid w:val="00F7726E"/>
    <w:rsid w:val="00F8013E"/>
    <w:rsid w:val="00F80E6F"/>
    <w:rsid w:val="00F81168"/>
    <w:rsid w:val="00F823A4"/>
    <w:rsid w:val="00F823E8"/>
    <w:rsid w:val="00F8414B"/>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E02CD"/>
    <w:rsid w:val="00FE0536"/>
    <w:rsid w:val="00FE089E"/>
    <w:rsid w:val="00FE172A"/>
    <w:rsid w:val="00FE1A25"/>
    <w:rsid w:val="00FE1CC2"/>
    <w:rsid w:val="00FE1D2C"/>
    <w:rsid w:val="00FE223B"/>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240B1B44"/>
    <w:rsid w:val="24D67A68"/>
    <w:rsid w:val="287A7AF8"/>
    <w:rsid w:val="29082BE0"/>
    <w:rsid w:val="2F406F0F"/>
    <w:rsid w:val="3DAE0540"/>
    <w:rsid w:val="40100826"/>
    <w:rsid w:val="5BD347B4"/>
    <w:rsid w:val="5CF266B4"/>
    <w:rsid w:val="5FFF0CF4"/>
    <w:rsid w:val="67604DC2"/>
    <w:rsid w:val="71B46619"/>
    <w:rsid w:val="7C330D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3F98"/>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003F98"/>
    <w:pPr>
      <w:keepNext/>
      <w:keepLines/>
      <w:spacing w:before="340" w:after="330" w:line="578" w:lineRule="auto"/>
      <w:jc w:val="left"/>
      <w:outlineLvl w:val="0"/>
    </w:pPr>
    <w:rPr>
      <w:rFonts w:ascii="Calibri" w:eastAsia="黑体" w:hAnsi="Calibri" w:cs="Calibri"/>
      <w:b/>
      <w:bCs/>
      <w:kern w:val="44"/>
      <w:sz w:val="32"/>
      <w:szCs w:val="32"/>
    </w:rPr>
  </w:style>
  <w:style w:type="paragraph" w:styleId="Heading2">
    <w:name w:val="heading 2"/>
    <w:basedOn w:val="Normal"/>
    <w:next w:val="Normal"/>
    <w:link w:val="Heading2Char"/>
    <w:uiPriority w:val="99"/>
    <w:qFormat/>
    <w:rsid w:val="00003F98"/>
    <w:pPr>
      <w:keepNext/>
      <w:keepLines/>
      <w:spacing w:before="260" w:after="260" w:line="416" w:lineRule="auto"/>
      <w:jc w:val="center"/>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003F98"/>
    <w:pPr>
      <w:widowControl/>
      <w:jc w:val="left"/>
      <w:outlineLvl w:val="2"/>
    </w:pPr>
    <w:rPr>
      <w:rFonts w:ascii="宋体" w:eastAsia="黑体" w:hAnsi="宋体" w:cs="宋体"/>
      <w:b/>
      <w:bCs/>
      <w:kern w:val="0"/>
      <w:sz w:val="32"/>
      <w:szCs w:val="32"/>
    </w:rPr>
  </w:style>
  <w:style w:type="paragraph" w:styleId="Heading4">
    <w:name w:val="heading 4"/>
    <w:basedOn w:val="Normal"/>
    <w:next w:val="Normal"/>
    <w:link w:val="Heading4Char"/>
    <w:uiPriority w:val="99"/>
    <w:qFormat/>
    <w:rsid w:val="00003F98"/>
    <w:pPr>
      <w:adjustRightInd w:val="0"/>
      <w:spacing w:before="180" w:after="140" w:line="480" w:lineRule="atLeast"/>
      <w:textAlignment w:val="baseline"/>
      <w:outlineLvl w:val="3"/>
    </w:pPr>
    <w:rPr>
      <w:rFonts w:ascii="Arial" w:eastAsia="黑体" w:hAnsi="Arial" w:cs="Arial"/>
      <w:kern w:val="0"/>
      <w:sz w:val="32"/>
      <w:szCs w:val="32"/>
    </w:rPr>
  </w:style>
  <w:style w:type="paragraph" w:styleId="Heading5">
    <w:name w:val="heading 5"/>
    <w:basedOn w:val="Normal"/>
    <w:next w:val="Normal"/>
    <w:link w:val="Heading5Char"/>
    <w:uiPriority w:val="99"/>
    <w:qFormat/>
    <w:rsid w:val="00003F98"/>
    <w:pPr>
      <w:adjustRightInd w:val="0"/>
      <w:spacing w:before="120" w:after="120" w:line="480" w:lineRule="atLeast"/>
      <w:textAlignment w:val="baseline"/>
      <w:outlineLvl w:val="4"/>
    </w:pPr>
    <w:rPr>
      <w:rFonts w:eastAsia="楷体_GB2312"/>
      <w:b/>
      <w:bCs/>
      <w:kern w:val="0"/>
      <w:sz w:val="30"/>
      <w:szCs w:val="30"/>
    </w:rPr>
  </w:style>
  <w:style w:type="paragraph" w:styleId="Heading6">
    <w:name w:val="heading 6"/>
    <w:basedOn w:val="NormalIndent"/>
    <w:next w:val="Normal"/>
    <w:link w:val="Heading6Char"/>
    <w:uiPriority w:val="99"/>
    <w:qFormat/>
    <w:rsid w:val="00003F98"/>
    <w:pPr>
      <w:adjustRightInd w:val="0"/>
      <w:spacing w:line="480" w:lineRule="atLeast"/>
      <w:ind w:firstLineChars="0" w:firstLine="601"/>
      <w:textAlignment w:val="baseline"/>
      <w:outlineLvl w:val="5"/>
    </w:pPr>
    <w:rPr>
      <w:rFonts w:eastAsia="仿宋_GB2312" w:hAnsi="Arial"/>
      <w:kern w:val="0"/>
      <w:sz w:val="30"/>
      <w:szCs w:val="30"/>
    </w:rPr>
  </w:style>
  <w:style w:type="paragraph" w:styleId="Heading7">
    <w:name w:val="heading 7"/>
    <w:basedOn w:val="Normal"/>
    <w:next w:val="Normal"/>
    <w:link w:val="Heading7Char"/>
    <w:uiPriority w:val="99"/>
    <w:qFormat/>
    <w:rsid w:val="00003F98"/>
    <w:pPr>
      <w:adjustRightInd w:val="0"/>
      <w:spacing w:line="480" w:lineRule="atLeast"/>
      <w:ind w:leftChars="200" w:left="1500" w:hangingChars="300" w:hanging="900"/>
      <w:textAlignment w:val="baseline"/>
      <w:outlineLvl w:val="6"/>
    </w:pPr>
    <w:rPr>
      <w:rFonts w:eastAsia="仿宋_GB2312"/>
      <w:kern w:val="0"/>
      <w:sz w:val="30"/>
      <w:szCs w:val="30"/>
    </w:rPr>
  </w:style>
  <w:style w:type="paragraph" w:styleId="Heading8">
    <w:name w:val="heading 8"/>
    <w:basedOn w:val="Normal"/>
    <w:next w:val="Normal"/>
    <w:link w:val="Heading8Char"/>
    <w:uiPriority w:val="99"/>
    <w:qFormat/>
    <w:rsid w:val="00003F98"/>
    <w:pPr>
      <w:adjustRightInd w:val="0"/>
      <w:spacing w:line="480" w:lineRule="atLeast"/>
      <w:ind w:leftChars="497" w:left="2376" w:hangingChars="295" w:hanging="885"/>
      <w:textAlignment w:val="baseline"/>
      <w:outlineLvl w:val="7"/>
    </w:pPr>
    <w:rPr>
      <w:rFonts w:eastAsia="仿宋_GB2312" w:hAnsi="Arial"/>
      <w:kern w:val="0"/>
      <w:sz w:val="30"/>
      <w:szCs w:val="30"/>
    </w:rPr>
  </w:style>
  <w:style w:type="paragraph" w:styleId="Heading9">
    <w:name w:val="heading 9"/>
    <w:basedOn w:val="Normal"/>
    <w:next w:val="Normal"/>
    <w:link w:val="Heading9Char"/>
    <w:uiPriority w:val="99"/>
    <w:qFormat/>
    <w:rsid w:val="00003F98"/>
    <w:pPr>
      <w:adjustRightInd w:val="0"/>
      <w:spacing w:line="480" w:lineRule="atLeast"/>
      <w:ind w:leftChars="790" w:left="3198" w:hangingChars="276" w:hanging="828"/>
      <w:textAlignment w:val="baseline"/>
      <w:outlineLvl w:val="8"/>
    </w:pPr>
    <w:rPr>
      <w:rFonts w:eastAsia="仿宋_GB2312"/>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F98"/>
    <w:rPr>
      <w:rFonts w:eastAsia="黑体"/>
      <w:b/>
      <w:bCs/>
      <w:kern w:val="44"/>
      <w:sz w:val="44"/>
      <w:szCs w:val="44"/>
    </w:rPr>
  </w:style>
  <w:style w:type="character" w:customStyle="1" w:styleId="Heading2Char">
    <w:name w:val="Heading 2 Char"/>
    <w:basedOn w:val="DefaultParagraphFont"/>
    <w:link w:val="Heading2"/>
    <w:uiPriority w:val="99"/>
    <w:locked/>
    <w:rsid w:val="00003F98"/>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003F98"/>
    <w:rPr>
      <w:rFonts w:ascii="宋体" w:eastAsia="黑体" w:hAnsi="宋体" w:cs="宋体"/>
      <w:b/>
      <w:bCs/>
      <w:sz w:val="27"/>
      <w:szCs w:val="27"/>
    </w:rPr>
  </w:style>
  <w:style w:type="character" w:customStyle="1" w:styleId="Heading4Char">
    <w:name w:val="Heading 4 Char"/>
    <w:basedOn w:val="DefaultParagraphFont"/>
    <w:link w:val="Heading4"/>
    <w:uiPriority w:val="99"/>
    <w:locked/>
    <w:rsid w:val="00003F98"/>
    <w:rPr>
      <w:rFonts w:ascii="Arial" w:eastAsia="黑体" w:hAnsi="Arial" w:cs="Arial"/>
      <w:sz w:val="32"/>
      <w:szCs w:val="32"/>
    </w:rPr>
  </w:style>
  <w:style w:type="character" w:customStyle="1" w:styleId="Heading5Char">
    <w:name w:val="Heading 5 Char"/>
    <w:basedOn w:val="DefaultParagraphFont"/>
    <w:link w:val="Heading5"/>
    <w:uiPriority w:val="99"/>
    <w:locked/>
    <w:rsid w:val="00003F98"/>
    <w:rPr>
      <w:rFonts w:eastAsia="楷体_GB2312"/>
      <w:b/>
      <w:bCs/>
      <w:sz w:val="30"/>
      <w:szCs w:val="30"/>
    </w:rPr>
  </w:style>
  <w:style w:type="character" w:customStyle="1" w:styleId="Heading6Char">
    <w:name w:val="Heading 6 Char"/>
    <w:basedOn w:val="DefaultParagraphFont"/>
    <w:link w:val="Heading6"/>
    <w:uiPriority w:val="99"/>
    <w:locked/>
    <w:rsid w:val="00003F98"/>
    <w:rPr>
      <w:rFonts w:eastAsia="仿宋_GB2312" w:hAnsi="Arial"/>
      <w:sz w:val="30"/>
      <w:szCs w:val="30"/>
    </w:rPr>
  </w:style>
  <w:style w:type="character" w:customStyle="1" w:styleId="Heading7Char">
    <w:name w:val="Heading 7 Char"/>
    <w:basedOn w:val="DefaultParagraphFont"/>
    <w:link w:val="Heading7"/>
    <w:uiPriority w:val="99"/>
    <w:locked/>
    <w:rsid w:val="00003F98"/>
    <w:rPr>
      <w:rFonts w:eastAsia="仿宋_GB2312"/>
      <w:sz w:val="30"/>
      <w:szCs w:val="30"/>
    </w:rPr>
  </w:style>
  <w:style w:type="character" w:customStyle="1" w:styleId="Heading8Char">
    <w:name w:val="Heading 8 Char"/>
    <w:basedOn w:val="DefaultParagraphFont"/>
    <w:link w:val="Heading8"/>
    <w:uiPriority w:val="99"/>
    <w:locked/>
    <w:rsid w:val="00003F98"/>
    <w:rPr>
      <w:rFonts w:eastAsia="仿宋_GB2312" w:hAnsi="Arial"/>
      <w:sz w:val="30"/>
      <w:szCs w:val="30"/>
    </w:rPr>
  </w:style>
  <w:style w:type="character" w:customStyle="1" w:styleId="Heading9Char">
    <w:name w:val="Heading 9 Char"/>
    <w:basedOn w:val="DefaultParagraphFont"/>
    <w:link w:val="Heading9"/>
    <w:uiPriority w:val="99"/>
    <w:locked/>
    <w:rsid w:val="00003F98"/>
    <w:rPr>
      <w:rFonts w:eastAsia="仿宋_GB2312"/>
      <w:sz w:val="30"/>
      <w:szCs w:val="30"/>
    </w:rPr>
  </w:style>
  <w:style w:type="paragraph" w:styleId="NormalIndent">
    <w:name w:val="Normal Indent"/>
    <w:basedOn w:val="Normal"/>
    <w:uiPriority w:val="99"/>
    <w:rsid w:val="00003F98"/>
    <w:pPr>
      <w:ind w:firstLineChars="200" w:firstLine="420"/>
    </w:pPr>
  </w:style>
  <w:style w:type="paragraph" w:styleId="DocumentMap">
    <w:name w:val="Document Map"/>
    <w:basedOn w:val="Normal"/>
    <w:link w:val="DocumentMapChar"/>
    <w:uiPriority w:val="99"/>
    <w:semiHidden/>
    <w:rsid w:val="00003F98"/>
    <w:pPr>
      <w:shd w:val="clear" w:color="auto" w:fill="000080"/>
    </w:pPr>
  </w:style>
  <w:style w:type="character" w:customStyle="1" w:styleId="DocumentMapChar">
    <w:name w:val="Document Map Char"/>
    <w:basedOn w:val="DefaultParagraphFont"/>
    <w:link w:val="DocumentMap"/>
    <w:uiPriority w:val="99"/>
    <w:semiHidden/>
    <w:locked/>
    <w:rsid w:val="00003F98"/>
    <w:rPr>
      <w:rFonts w:ascii="Times New Roman" w:hAnsi="Times New Roman" w:cs="Times New Roman"/>
      <w:kern w:val="2"/>
      <w:sz w:val="21"/>
      <w:szCs w:val="21"/>
      <w:shd w:val="clear" w:color="auto" w:fill="000080"/>
    </w:rPr>
  </w:style>
  <w:style w:type="paragraph" w:styleId="BodyText">
    <w:name w:val="Body Text"/>
    <w:basedOn w:val="Normal"/>
    <w:link w:val="BodyTextChar"/>
    <w:uiPriority w:val="99"/>
    <w:rsid w:val="00003F98"/>
    <w:pPr>
      <w:spacing w:after="120"/>
    </w:pPr>
  </w:style>
  <w:style w:type="character" w:customStyle="1" w:styleId="BodyTextChar">
    <w:name w:val="Body Text Char"/>
    <w:basedOn w:val="DefaultParagraphFont"/>
    <w:link w:val="BodyText"/>
    <w:uiPriority w:val="99"/>
    <w:locked/>
    <w:rsid w:val="00003F98"/>
    <w:rPr>
      <w:kern w:val="2"/>
      <w:sz w:val="21"/>
      <w:szCs w:val="21"/>
    </w:rPr>
  </w:style>
  <w:style w:type="paragraph" w:styleId="BodyTextIndent">
    <w:name w:val="Body Text Indent"/>
    <w:basedOn w:val="Normal"/>
    <w:link w:val="BodyTextIndentChar"/>
    <w:uiPriority w:val="99"/>
    <w:rsid w:val="00003F98"/>
    <w:pPr>
      <w:ind w:firstLine="570"/>
    </w:pPr>
    <w:rPr>
      <w:rFonts w:ascii="Calibri" w:hAnsi="Calibri" w:cs="Calibri"/>
      <w:sz w:val="28"/>
      <w:szCs w:val="28"/>
    </w:rPr>
  </w:style>
  <w:style w:type="character" w:customStyle="1" w:styleId="BodyTextIndentChar">
    <w:name w:val="Body Text Indent Char"/>
    <w:basedOn w:val="DefaultParagraphFont"/>
    <w:link w:val="BodyTextIndent"/>
    <w:uiPriority w:val="99"/>
    <w:locked/>
    <w:rsid w:val="00003F98"/>
    <w:rPr>
      <w:kern w:val="2"/>
      <w:sz w:val="28"/>
      <w:szCs w:val="28"/>
    </w:rPr>
  </w:style>
  <w:style w:type="paragraph" w:styleId="TOC3">
    <w:name w:val="toc 3"/>
    <w:basedOn w:val="Normal"/>
    <w:next w:val="Normal"/>
    <w:autoRedefine/>
    <w:uiPriority w:val="99"/>
    <w:semiHidden/>
    <w:rsid w:val="00003F98"/>
    <w:pPr>
      <w:widowControl/>
      <w:spacing w:after="100" w:line="276" w:lineRule="auto"/>
      <w:ind w:left="440"/>
      <w:jc w:val="left"/>
    </w:pPr>
    <w:rPr>
      <w:rFonts w:ascii="Calibri" w:hAnsi="Calibri" w:cs="Calibri"/>
      <w:kern w:val="0"/>
      <w:sz w:val="22"/>
      <w:szCs w:val="22"/>
    </w:rPr>
  </w:style>
  <w:style w:type="paragraph" w:styleId="PlainText">
    <w:name w:val="Plain Text"/>
    <w:basedOn w:val="Normal"/>
    <w:link w:val="PlainTextChar"/>
    <w:uiPriority w:val="99"/>
    <w:rsid w:val="00003F98"/>
    <w:rPr>
      <w:rFonts w:ascii="宋体" w:hAnsi="Courier New" w:cs="宋体"/>
    </w:rPr>
  </w:style>
  <w:style w:type="character" w:customStyle="1" w:styleId="PlainTextChar">
    <w:name w:val="Plain Text Char"/>
    <w:basedOn w:val="DefaultParagraphFont"/>
    <w:link w:val="PlainText"/>
    <w:uiPriority w:val="99"/>
    <w:locked/>
    <w:rsid w:val="00003F98"/>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003F98"/>
    <w:pPr>
      <w:ind w:leftChars="2500" w:left="100"/>
    </w:pPr>
    <w:rPr>
      <w:rFonts w:ascii="Calibri" w:hAnsi="Calibri" w:cs="Calibri"/>
    </w:rPr>
  </w:style>
  <w:style w:type="character" w:customStyle="1" w:styleId="DateChar">
    <w:name w:val="Date Char"/>
    <w:basedOn w:val="DefaultParagraphFont"/>
    <w:link w:val="Date"/>
    <w:uiPriority w:val="99"/>
    <w:locked/>
    <w:rsid w:val="00003F98"/>
    <w:rPr>
      <w:kern w:val="2"/>
      <w:sz w:val="21"/>
      <w:szCs w:val="21"/>
    </w:rPr>
  </w:style>
  <w:style w:type="paragraph" w:styleId="BalloonText">
    <w:name w:val="Balloon Text"/>
    <w:basedOn w:val="Normal"/>
    <w:link w:val="BalloonTextChar"/>
    <w:uiPriority w:val="99"/>
    <w:semiHidden/>
    <w:rsid w:val="00003F98"/>
    <w:rPr>
      <w:rFonts w:ascii="Calibri" w:hAnsi="Calibri" w:cs="Calibri"/>
      <w:sz w:val="18"/>
      <w:szCs w:val="18"/>
    </w:rPr>
  </w:style>
  <w:style w:type="character" w:customStyle="1" w:styleId="BalloonTextChar">
    <w:name w:val="Balloon Text Char"/>
    <w:basedOn w:val="DefaultParagraphFont"/>
    <w:link w:val="BalloonText"/>
    <w:uiPriority w:val="99"/>
    <w:locked/>
    <w:rsid w:val="00003F98"/>
    <w:rPr>
      <w:kern w:val="2"/>
      <w:sz w:val="18"/>
      <w:szCs w:val="18"/>
    </w:rPr>
  </w:style>
  <w:style w:type="paragraph" w:styleId="Footer">
    <w:name w:val="footer"/>
    <w:basedOn w:val="Normal"/>
    <w:link w:val="FooterChar"/>
    <w:uiPriority w:val="99"/>
    <w:rsid w:val="00003F98"/>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003F98"/>
    <w:rPr>
      <w:kern w:val="2"/>
      <w:sz w:val="18"/>
      <w:szCs w:val="18"/>
    </w:rPr>
  </w:style>
  <w:style w:type="paragraph" w:styleId="Header">
    <w:name w:val="header"/>
    <w:basedOn w:val="Normal"/>
    <w:link w:val="HeaderChar"/>
    <w:uiPriority w:val="99"/>
    <w:rsid w:val="00003F98"/>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003F98"/>
    <w:rPr>
      <w:kern w:val="2"/>
      <w:sz w:val="18"/>
      <w:szCs w:val="18"/>
    </w:rPr>
  </w:style>
  <w:style w:type="paragraph" w:styleId="TOC1">
    <w:name w:val="toc 1"/>
    <w:basedOn w:val="Normal"/>
    <w:next w:val="Normal"/>
    <w:autoRedefine/>
    <w:uiPriority w:val="99"/>
    <w:semiHidden/>
    <w:rsid w:val="00003F98"/>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003F98"/>
    <w:pPr>
      <w:widowControl/>
      <w:spacing w:after="100" w:line="276" w:lineRule="auto"/>
      <w:ind w:left="220"/>
      <w:jc w:val="left"/>
    </w:pPr>
    <w:rPr>
      <w:rFonts w:ascii="Calibri" w:hAnsi="Calibri" w:cs="Calibri"/>
      <w:kern w:val="0"/>
      <w:sz w:val="22"/>
      <w:szCs w:val="22"/>
    </w:rPr>
  </w:style>
  <w:style w:type="paragraph" w:styleId="HTMLPreformatted">
    <w:name w:val="HTML Preformatted"/>
    <w:basedOn w:val="Normal"/>
    <w:link w:val="HTMLPreformattedChar"/>
    <w:uiPriority w:val="99"/>
    <w:rsid w:val="00003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003F98"/>
    <w:rPr>
      <w:rFonts w:ascii="Arial" w:hAnsi="Arial" w:cs="Arial"/>
      <w:sz w:val="24"/>
      <w:szCs w:val="24"/>
    </w:rPr>
  </w:style>
  <w:style w:type="paragraph" w:styleId="NormalWeb">
    <w:name w:val="Normal (Web)"/>
    <w:basedOn w:val="Normal"/>
    <w:uiPriority w:val="99"/>
    <w:rsid w:val="00003F9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03F98"/>
    <w:rPr>
      <w:b/>
      <w:bCs/>
    </w:rPr>
  </w:style>
  <w:style w:type="character" w:styleId="PageNumber">
    <w:name w:val="page number"/>
    <w:basedOn w:val="DefaultParagraphFont"/>
    <w:uiPriority w:val="99"/>
    <w:rsid w:val="00003F98"/>
  </w:style>
  <w:style w:type="character" w:styleId="Emphasis">
    <w:name w:val="Emphasis"/>
    <w:basedOn w:val="DefaultParagraphFont"/>
    <w:uiPriority w:val="99"/>
    <w:qFormat/>
    <w:rsid w:val="00003F98"/>
    <w:rPr>
      <w:i/>
      <w:iCs/>
    </w:rPr>
  </w:style>
  <w:style w:type="character" w:styleId="Hyperlink">
    <w:name w:val="Hyperlink"/>
    <w:basedOn w:val="DefaultParagraphFont"/>
    <w:uiPriority w:val="99"/>
    <w:rsid w:val="00003F98"/>
    <w:rPr>
      <w:color w:val="auto"/>
      <w:u w:val="none"/>
    </w:rPr>
  </w:style>
  <w:style w:type="table" w:styleId="TableGrid">
    <w:name w:val="Table Grid"/>
    <w:basedOn w:val="TableNormal"/>
    <w:uiPriority w:val="99"/>
    <w:rsid w:val="00003F9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003F98"/>
    <w:pPr>
      <w:widowControl/>
    </w:pPr>
    <w:rPr>
      <w:kern w:val="0"/>
    </w:rPr>
  </w:style>
  <w:style w:type="character" w:customStyle="1" w:styleId="hei141">
    <w:name w:val="hei141"/>
    <w:basedOn w:val="DefaultParagraphFont"/>
    <w:uiPriority w:val="99"/>
    <w:rsid w:val="00003F98"/>
    <w:rPr>
      <w:rFonts w:ascii="宋体" w:eastAsia="宋体" w:hAnsi="宋体" w:cs="宋体"/>
      <w:color w:val="000000"/>
      <w:sz w:val="21"/>
      <w:szCs w:val="21"/>
      <w:u w:val="none"/>
    </w:rPr>
  </w:style>
  <w:style w:type="character" w:customStyle="1" w:styleId="gsjj1">
    <w:name w:val="gsjj1"/>
    <w:uiPriority w:val="99"/>
    <w:rsid w:val="00003F98"/>
    <w:rPr>
      <w:sz w:val="21"/>
      <w:szCs w:val="21"/>
    </w:rPr>
  </w:style>
  <w:style w:type="character" w:customStyle="1" w:styleId="apple-style-span">
    <w:name w:val="apple-style-span"/>
    <w:basedOn w:val="DefaultParagraphFont"/>
    <w:uiPriority w:val="99"/>
    <w:rsid w:val="00003F98"/>
  </w:style>
  <w:style w:type="paragraph" w:customStyle="1" w:styleId="ParaCharCharCharCharCharCharChar">
    <w:name w:val="默认段落字体 Para Char Char Char Char Char Char Char"/>
    <w:basedOn w:val="Normal"/>
    <w:uiPriority w:val="99"/>
    <w:rsid w:val="00003F98"/>
    <w:pPr>
      <w:spacing w:line="360" w:lineRule="auto"/>
    </w:pPr>
    <w:rPr>
      <w:sz w:val="24"/>
      <w:szCs w:val="24"/>
    </w:rPr>
  </w:style>
  <w:style w:type="character" w:customStyle="1" w:styleId="acool1">
    <w:name w:val="acool1"/>
    <w:basedOn w:val="DefaultParagraphFont"/>
    <w:uiPriority w:val="99"/>
    <w:rsid w:val="00003F98"/>
    <w:rPr>
      <w:b/>
      <w:bCs/>
      <w:color w:val="auto"/>
      <w:sz w:val="40"/>
      <w:szCs w:val="40"/>
    </w:rPr>
  </w:style>
  <w:style w:type="character" w:customStyle="1" w:styleId="competitioncontent1">
    <w:name w:val="competitioncontent1"/>
    <w:basedOn w:val="DefaultParagraphFont"/>
    <w:uiPriority w:val="99"/>
    <w:rsid w:val="00003F98"/>
    <w:rPr>
      <w:sz w:val="18"/>
      <w:szCs w:val="18"/>
    </w:rPr>
  </w:style>
  <w:style w:type="paragraph" w:customStyle="1" w:styleId="Char2">
    <w:name w:val="Char2"/>
    <w:basedOn w:val="Normal"/>
    <w:uiPriority w:val="99"/>
    <w:rsid w:val="00003F98"/>
    <w:rPr>
      <w:rFonts w:ascii="宋体" w:hAnsi="宋体" w:cs="宋体"/>
      <w:sz w:val="32"/>
      <w:szCs w:val="32"/>
    </w:rPr>
  </w:style>
  <w:style w:type="character" w:customStyle="1" w:styleId="content4">
    <w:name w:val="content4"/>
    <w:basedOn w:val="DefaultParagraphFont"/>
    <w:uiPriority w:val="99"/>
    <w:rsid w:val="00003F98"/>
  </w:style>
  <w:style w:type="paragraph" w:customStyle="1" w:styleId="aa">
    <w:name w:val="aa"/>
    <w:basedOn w:val="Normal"/>
    <w:uiPriority w:val="99"/>
    <w:rsid w:val="00003F98"/>
    <w:pPr>
      <w:widowControl/>
      <w:jc w:val="left"/>
    </w:pPr>
    <w:rPr>
      <w:rFonts w:ascii="宋体" w:hAnsi="宋体" w:cs="宋体"/>
      <w:kern w:val="0"/>
      <w:sz w:val="24"/>
      <w:szCs w:val="24"/>
    </w:rPr>
  </w:style>
  <w:style w:type="paragraph" w:customStyle="1" w:styleId="bb">
    <w:name w:val="bb"/>
    <w:basedOn w:val="Normal"/>
    <w:uiPriority w:val="99"/>
    <w:rsid w:val="00003F98"/>
    <w:pPr>
      <w:widowControl/>
      <w:jc w:val="left"/>
    </w:pPr>
    <w:rPr>
      <w:rFonts w:ascii="宋体" w:hAnsi="宋体" w:cs="宋体"/>
      <w:kern w:val="0"/>
      <w:sz w:val="24"/>
      <w:szCs w:val="24"/>
    </w:rPr>
  </w:style>
  <w:style w:type="paragraph" w:customStyle="1" w:styleId="Char">
    <w:name w:val="Char"/>
    <w:basedOn w:val="Normal"/>
    <w:uiPriority w:val="99"/>
    <w:rsid w:val="00003F98"/>
    <w:rPr>
      <w:rFonts w:ascii="Tahoma" w:hAnsi="Tahoma" w:cs="Tahoma"/>
      <w:sz w:val="24"/>
      <w:szCs w:val="24"/>
    </w:rPr>
  </w:style>
  <w:style w:type="character" w:customStyle="1" w:styleId="style61">
    <w:name w:val="style61"/>
    <w:basedOn w:val="DefaultParagraphFont"/>
    <w:uiPriority w:val="99"/>
    <w:rsid w:val="00003F98"/>
    <w:rPr>
      <w:b/>
      <w:bCs/>
      <w:sz w:val="27"/>
      <w:szCs w:val="27"/>
    </w:rPr>
  </w:style>
  <w:style w:type="paragraph" w:customStyle="1" w:styleId="Char21">
    <w:name w:val="Char21"/>
    <w:basedOn w:val="Normal"/>
    <w:uiPriority w:val="99"/>
    <w:rsid w:val="00003F98"/>
    <w:rPr>
      <w:rFonts w:ascii="Tahoma" w:hAnsi="Tahoma" w:cs="Tahoma"/>
      <w:sz w:val="24"/>
      <w:szCs w:val="24"/>
    </w:rPr>
  </w:style>
  <w:style w:type="paragraph" w:customStyle="1" w:styleId="Char1">
    <w:name w:val="Char1"/>
    <w:basedOn w:val="Normal"/>
    <w:uiPriority w:val="99"/>
    <w:rsid w:val="00003F98"/>
    <w:pPr>
      <w:widowControl/>
      <w:spacing w:after="160" w:line="240" w:lineRule="exact"/>
      <w:jc w:val="left"/>
    </w:pPr>
    <w:rPr>
      <w:rFonts w:ascii="Verdana" w:hAnsi="Verdana" w:cs="Verdana"/>
      <w:kern w:val="0"/>
      <w:sz w:val="20"/>
      <w:szCs w:val="20"/>
      <w:lang w:eastAsia="en-US"/>
    </w:rPr>
  </w:style>
  <w:style w:type="character" w:customStyle="1" w:styleId="0031">
    <w:name w:val="0031"/>
    <w:basedOn w:val="DefaultParagraphFont"/>
    <w:uiPriority w:val="99"/>
    <w:rsid w:val="00003F98"/>
    <w:rPr>
      <w:sz w:val="21"/>
      <w:szCs w:val="21"/>
    </w:rPr>
  </w:style>
  <w:style w:type="character" w:customStyle="1" w:styleId="line-h301">
    <w:name w:val="line-h301"/>
    <w:basedOn w:val="DefaultParagraphFont"/>
    <w:uiPriority w:val="99"/>
    <w:rsid w:val="00003F98"/>
  </w:style>
  <w:style w:type="paragraph" w:customStyle="1" w:styleId="Char11">
    <w:name w:val="Char11"/>
    <w:basedOn w:val="Normal"/>
    <w:uiPriority w:val="99"/>
    <w:rsid w:val="00003F98"/>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rsid w:val="00003F98"/>
    <w:rPr>
      <w:rFonts w:ascii="宋体" w:hAnsi="宋体" w:cs="宋体"/>
      <w:sz w:val="32"/>
      <w:szCs w:val="32"/>
    </w:rPr>
  </w:style>
  <w:style w:type="character" w:customStyle="1" w:styleId="normal1051">
    <w:name w:val="normal1051"/>
    <w:basedOn w:val="DefaultParagraphFont"/>
    <w:uiPriority w:val="99"/>
    <w:rsid w:val="00003F98"/>
  </w:style>
  <w:style w:type="paragraph" w:customStyle="1" w:styleId="Char4">
    <w:name w:val="Char4"/>
    <w:basedOn w:val="Normal"/>
    <w:uiPriority w:val="99"/>
    <w:rsid w:val="00003F98"/>
    <w:pPr>
      <w:tabs>
        <w:tab w:val="left" w:pos="360"/>
      </w:tabs>
    </w:pPr>
    <w:rPr>
      <w:sz w:val="24"/>
      <w:szCs w:val="24"/>
    </w:rPr>
  </w:style>
  <w:style w:type="paragraph" w:customStyle="1" w:styleId="a">
    <w:name w:val="协会正文"/>
    <w:basedOn w:val="Normal"/>
    <w:uiPriority w:val="99"/>
    <w:rsid w:val="00003F98"/>
    <w:pPr>
      <w:spacing w:line="520" w:lineRule="exact"/>
      <w:ind w:firstLineChars="200" w:firstLine="560"/>
    </w:pPr>
    <w:rPr>
      <w:rFonts w:ascii="仿宋_GB2312" w:eastAsia="仿宋_GB2312" w:hAnsi="宋体" w:cs="仿宋_GB2312"/>
      <w:color w:val="000000"/>
      <w:kern w:val="0"/>
      <w:sz w:val="28"/>
      <w:szCs w:val="28"/>
    </w:rPr>
  </w:style>
  <w:style w:type="character" w:customStyle="1" w:styleId="apple-converted-space">
    <w:name w:val="apple-converted-space"/>
    <w:basedOn w:val="DefaultParagraphFont"/>
    <w:uiPriority w:val="99"/>
    <w:rsid w:val="00003F98"/>
  </w:style>
  <w:style w:type="paragraph" w:customStyle="1" w:styleId="Char3">
    <w:name w:val="Char3"/>
    <w:basedOn w:val="Normal"/>
    <w:uiPriority w:val="99"/>
    <w:rsid w:val="00003F98"/>
    <w:pPr>
      <w:widowControl/>
      <w:spacing w:after="160" w:line="240" w:lineRule="exact"/>
      <w:jc w:val="left"/>
    </w:pPr>
    <w:rPr>
      <w:rFonts w:ascii="Arial" w:hAnsi="Arial" w:cs="Arial"/>
      <w:b/>
      <w:bCs/>
      <w:kern w:val="0"/>
      <w:sz w:val="24"/>
      <w:szCs w:val="24"/>
      <w:lang w:eastAsia="en-US"/>
    </w:rPr>
  </w:style>
  <w:style w:type="paragraph" w:customStyle="1" w:styleId="a0">
    <w:name w:val="前言和正文"/>
    <w:uiPriority w:val="99"/>
    <w:rsid w:val="00003F98"/>
    <w:pPr>
      <w:spacing w:line="460" w:lineRule="exact"/>
      <w:ind w:firstLineChars="200" w:firstLine="600"/>
    </w:pPr>
    <w:rPr>
      <w:rFonts w:ascii="Times New Roman" w:hAnsi="Times New Roman" w:cs="Times New Roman"/>
      <w:kern w:val="0"/>
      <w:sz w:val="30"/>
      <w:szCs w:val="30"/>
    </w:rPr>
  </w:style>
  <w:style w:type="paragraph" w:customStyle="1" w:styleId="CharCharCharChar1">
    <w:name w:val="Char Char Char Char1"/>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 w:type="paragraph" w:customStyle="1" w:styleId="Default">
    <w:name w:val="Default"/>
    <w:uiPriority w:val="99"/>
    <w:rsid w:val="00003F98"/>
    <w:pPr>
      <w:widowControl w:val="0"/>
      <w:autoSpaceDE w:val="0"/>
      <w:autoSpaceDN w:val="0"/>
      <w:adjustRightInd w:val="0"/>
    </w:pPr>
    <w:rPr>
      <w:rFonts w:ascii="华文中宋" w:eastAsia="华文中宋" w:cs="华文中宋"/>
      <w:color w:val="000000"/>
      <w:kern w:val="0"/>
      <w:sz w:val="24"/>
      <w:szCs w:val="24"/>
    </w:rPr>
  </w:style>
  <w:style w:type="paragraph" w:customStyle="1" w:styleId="1">
    <w:name w:val="列出段落1"/>
    <w:basedOn w:val="Normal"/>
    <w:uiPriority w:val="99"/>
    <w:rsid w:val="00003F98"/>
    <w:pPr>
      <w:ind w:firstLineChars="200" w:firstLine="420"/>
    </w:pPr>
  </w:style>
  <w:style w:type="paragraph" w:customStyle="1" w:styleId="11">
    <w:name w:val="列出段落11"/>
    <w:basedOn w:val="Normal"/>
    <w:uiPriority w:val="99"/>
    <w:rsid w:val="00003F98"/>
    <w:pPr>
      <w:ind w:firstLineChars="200" w:firstLine="420"/>
    </w:pPr>
    <w:rPr>
      <w:rFonts w:ascii="Calibri" w:hAnsi="Calibri" w:cs="Calibri"/>
    </w:rPr>
  </w:style>
  <w:style w:type="character" w:customStyle="1" w:styleId="bb1">
    <w:name w:val="bb1"/>
    <w:uiPriority w:val="99"/>
    <w:rsid w:val="00003F98"/>
    <w:rPr>
      <w:rFonts w:ascii="宋体" w:eastAsia="宋体" w:hAnsi="宋体" w:cs="宋体"/>
      <w:b/>
      <w:bCs/>
      <w:color w:val="auto"/>
      <w:sz w:val="21"/>
      <w:szCs w:val="21"/>
    </w:rPr>
  </w:style>
  <w:style w:type="paragraph" w:customStyle="1" w:styleId="2">
    <w:name w:val="列出段落2"/>
    <w:basedOn w:val="Normal"/>
    <w:uiPriority w:val="99"/>
    <w:rsid w:val="00003F98"/>
    <w:pPr>
      <w:ind w:firstLineChars="200" w:firstLine="420"/>
    </w:pPr>
  </w:style>
  <w:style w:type="table" w:customStyle="1" w:styleId="TableNormal1">
    <w:name w:val="Table Normal1"/>
    <w:uiPriority w:val="99"/>
    <w:rsid w:val="00003F98"/>
    <w:pPr>
      <w:widowControl w:val="0"/>
    </w:pPr>
    <w:rPr>
      <w:kern w:val="0"/>
      <w:sz w:val="22"/>
      <w:lang w:eastAsia="en-US"/>
    </w:rPr>
    <w:tblPr>
      <w:tblCellMar>
        <w:top w:w="0" w:type="dxa"/>
        <w:left w:w="0" w:type="dxa"/>
        <w:bottom w:w="0" w:type="dxa"/>
        <w:right w:w="0" w:type="dxa"/>
      </w:tblCellMar>
    </w:tblPr>
  </w:style>
  <w:style w:type="paragraph" w:customStyle="1" w:styleId="110">
    <w:name w:val="标题 11"/>
    <w:basedOn w:val="Normal"/>
    <w:uiPriority w:val="99"/>
    <w:rsid w:val="00003F98"/>
    <w:pPr>
      <w:ind w:left="220"/>
      <w:jc w:val="left"/>
      <w:outlineLvl w:val="1"/>
    </w:pPr>
    <w:rPr>
      <w:rFonts w:ascii="华文中宋" w:eastAsia="华文中宋" w:hAnsi="华文中宋" w:cs="华文中宋"/>
      <w:b/>
      <w:bCs/>
      <w:kern w:val="0"/>
      <w:sz w:val="40"/>
      <w:szCs w:val="40"/>
      <w:lang w:eastAsia="en-US"/>
    </w:rPr>
  </w:style>
  <w:style w:type="paragraph" w:customStyle="1" w:styleId="TableParagraph">
    <w:name w:val="Table Paragraph"/>
    <w:basedOn w:val="Normal"/>
    <w:uiPriority w:val="99"/>
    <w:rsid w:val="00003F98"/>
    <w:pPr>
      <w:jc w:val="left"/>
    </w:pPr>
    <w:rPr>
      <w:rFonts w:ascii="Calibri" w:hAnsi="Calibri" w:cs="Calibri"/>
      <w:kern w:val="0"/>
      <w:sz w:val="22"/>
      <w:szCs w:val="22"/>
      <w:lang w:eastAsia="en-US"/>
    </w:rPr>
  </w:style>
  <w:style w:type="paragraph" w:customStyle="1" w:styleId="ListParagraph1">
    <w:name w:val="List Paragraph1"/>
    <w:basedOn w:val="Normal"/>
    <w:uiPriority w:val="99"/>
    <w:rsid w:val="00003F98"/>
    <w:pPr>
      <w:ind w:firstLineChars="200" w:firstLine="420"/>
    </w:pPr>
  </w:style>
  <w:style w:type="paragraph" w:customStyle="1" w:styleId="CharCharCharChar2">
    <w:name w:val="Char Char Char Char2"/>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3">
    <w:name w:val="Char Char Char Char3"/>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510215774">
      <w:marLeft w:val="0"/>
      <w:marRight w:val="0"/>
      <w:marTop w:val="0"/>
      <w:marBottom w:val="0"/>
      <w:divBdr>
        <w:top w:val="none" w:sz="0" w:space="0" w:color="auto"/>
        <w:left w:val="none" w:sz="0" w:space="0" w:color="auto"/>
        <w:bottom w:val="none" w:sz="0" w:space="0" w:color="auto"/>
        <w:right w:val="none" w:sz="0" w:space="0" w:color="auto"/>
      </w:divBdr>
    </w:div>
    <w:div w:id="1510215775">
      <w:marLeft w:val="0"/>
      <w:marRight w:val="0"/>
      <w:marTop w:val="0"/>
      <w:marBottom w:val="0"/>
      <w:divBdr>
        <w:top w:val="none" w:sz="0" w:space="0" w:color="auto"/>
        <w:left w:val="none" w:sz="0" w:space="0" w:color="auto"/>
        <w:bottom w:val="none" w:sz="0" w:space="0" w:color="auto"/>
        <w:right w:val="none" w:sz="0" w:space="0" w:color="auto"/>
      </w:divBdr>
    </w:div>
    <w:div w:id="1510215776">
      <w:marLeft w:val="0"/>
      <w:marRight w:val="0"/>
      <w:marTop w:val="0"/>
      <w:marBottom w:val="0"/>
      <w:divBdr>
        <w:top w:val="none" w:sz="0" w:space="0" w:color="auto"/>
        <w:left w:val="none" w:sz="0" w:space="0" w:color="auto"/>
        <w:bottom w:val="none" w:sz="0" w:space="0" w:color="auto"/>
        <w:right w:val="none" w:sz="0" w:space="0" w:color="auto"/>
      </w:divBdr>
    </w:div>
    <w:div w:id="1510215791">
      <w:marLeft w:val="0"/>
      <w:marRight w:val="0"/>
      <w:marTop w:val="0"/>
      <w:marBottom w:val="0"/>
      <w:divBdr>
        <w:top w:val="none" w:sz="0" w:space="0" w:color="auto"/>
        <w:left w:val="none" w:sz="0" w:space="0" w:color="auto"/>
        <w:bottom w:val="none" w:sz="0" w:space="0" w:color="auto"/>
        <w:right w:val="none" w:sz="0" w:space="0" w:color="auto"/>
      </w:divBdr>
      <w:divsChild>
        <w:div w:id="1510215784">
          <w:marLeft w:val="0"/>
          <w:marRight w:val="0"/>
          <w:marTop w:val="150"/>
          <w:marBottom w:val="100"/>
          <w:divBdr>
            <w:top w:val="none" w:sz="0" w:space="0" w:color="auto"/>
            <w:left w:val="none" w:sz="0" w:space="0" w:color="auto"/>
            <w:bottom w:val="none" w:sz="0" w:space="0" w:color="auto"/>
            <w:right w:val="none" w:sz="0" w:space="0" w:color="auto"/>
          </w:divBdr>
        </w:div>
        <w:div w:id="1510215796">
          <w:marLeft w:val="0"/>
          <w:marRight w:val="0"/>
          <w:marTop w:val="0"/>
          <w:marBottom w:val="0"/>
          <w:divBdr>
            <w:top w:val="none" w:sz="0" w:space="0" w:color="auto"/>
            <w:left w:val="none" w:sz="0" w:space="0" w:color="auto"/>
            <w:bottom w:val="none" w:sz="0" w:space="0" w:color="auto"/>
            <w:right w:val="none" w:sz="0" w:space="0" w:color="auto"/>
          </w:divBdr>
          <w:divsChild>
            <w:div w:id="1510215777">
              <w:marLeft w:val="0"/>
              <w:marRight w:val="0"/>
              <w:marTop w:val="0"/>
              <w:marBottom w:val="0"/>
              <w:divBdr>
                <w:top w:val="none" w:sz="0" w:space="0" w:color="auto"/>
                <w:left w:val="none" w:sz="0" w:space="0" w:color="auto"/>
                <w:bottom w:val="none" w:sz="0" w:space="0" w:color="auto"/>
                <w:right w:val="none" w:sz="0" w:space="0" w:color="auto"/>
              </w:divBdr>
            </w:div>
            <w:div w:id="1510215778">
              <w:marLeft w:val="0"/>
              <w:marRight w:val="0"/>
              <w:marTop w:val="0"/>
              <w:marBottom w:val="0"/>
              <w:divBdr>
                <w:top w:val="none" w:sz="0" w:space="0" w:color="auto"/>
                <w:left w:val="none" w:sz="0" w:space="0" w:color="auto"/>
                <w:bottom w:val="none" w:sz="0" w:space="0" w:color="auto"/>
                <w:right w:val="none" w:sz="0" w:space="0" w:color="auto"/>
              </w:divBdr>
            </w:div>
            <w:div w:id="1510215779">
              <w:marLeft w:val="0"/>
              <w:marRight w:val="0"/>
              <w:marTop w:val="0"/>
              <w:marBottom w:val="0"/>
              <w:divBdr>
                <w:top w:val="none" w:sz="0" w:space="0" w:color="auto"/>
                <w:left w:val="none" w:sz="0" w:space="0" w:color="auto"/>
                <w:bottom w:val="none" w:sz="0" w:space="0" w:color="auto"/>
                <w:right w:val="none" w:sz="0" w:space="0" w:color="auto"/>
              </w:divBdr>
            </w:div>
            <w:div w:id="1510215780">
              <w:marLeft w:val="0"/>
              <w:marRight w:val="0"/>
              <w:marTop w:val="0"/>
              <w:marBottom w:val="0"/>
              <w:divBdr>
                <w:top w:val="none" w:sz="0" w:space="0" w:color="auto"/>
                <w:left w:val="none" w:sz="0" w:space="0" w:color="auto"/>
                <w:bottom w:val="none" w:sz="0" w:space="0" w:color="auto"/>
                <w:right w:val="none" w:sz="0" w:space="0" w:color="auto"/>
              </w:divBdr>
            </w:div>
            <w:div w:id="1510215781">
              <w:marLeft w:val="0"/>
              <w:marRight w:val="0"/>
              <w:marTop w:val="0"/>
              <w:marBottom w:val="0"/>
              <w:divBdr>
                <w:top w:val="none" w:sz="0" w:space="0" w:color="auto"/>
                <w:left w:val="none" w:sz="0" w:space="0" w:color="auto"/>
                <w:bottom w:val="none" w:sz="0" w:space="0" w:color="auto"/>
                <w:right w:val="none" w:sz="0" w:space="0" w:color="auto"/>
              </w:divBdr>
            </w:div>
            <w:div w:id="1510215782">
              <w:marLeft w:val="0"/>
              <w:marRight w:val="0"/>
              <w:marTop w:val="0"/>
              <w:marBottom w:val="0"/>
              <w:divBdr>
                <w:top w:val="none" w:sz="0" w:space="0" w:color="auto"/>
                <w:left w:val="none" w:sz="0" w:space="0" w:color="auto"/>
                <w:bottom w:val="none" w:sz="0" w:space="0" w:color="auto"/>
                <w:right w:val="none" w:sz="0" w:space="0" w:color="auto"/>
              </w:divBdr>
            </w:div>
            <w:div w:id="1510215783">
              <w:marLeft w:val="0"/>
              <w:marRight w:val="0"/>
              <w:marTop w:val="0"/>
              <w:marBottom w:val="0"/>
              <w:divBdr>
                <w:top w:val="none" w:sz="0" w:space="0" w:color="auto"/>
                <w:left w:val="none" w:sz="0" w:space="0" w:color="auto"/>
                <w:bottom w:val="none" w:sz="0" w:space="0" w:color="auto"/>
                <w:right w:val="none" w:sz="0" w:space="0" w:color="auto"/>
              </w:divBdr>
            </w:div>
            <w:div w:id="1510215785">
              <w:marLeft w:val="0"/>
              <w:marRight w:val="0"/>
              <w:marTop w:val="0"/>
              <w:marBottom w:val="0"/>
              <w:divBdr>
                <w:top w:val="none" w:sz="0" w:space="0" w:color="auto"/>
                <w:left w:val="none" w:sz="0" w:space="0" w:color="auto"/>
                <w:bottom w:val="none" w:sz="0" w:space="0" w:color="auto"/>
                <w:right w:val="none" w:sz="0" w:space="0" w:color="auto"/>
              </w:divBdr>
            </w:div>
            <w:div w:id="1510215786">
              <w:marLeft w:val="0"/>
              <w:marRight w:val="0"/>
              <w:marTop w:val="0"/>
              <w:marBottom w:val="0"/>
              <w:divBdr>
                <w:top w:val="none" w:sz="0" w:space="0" w:color="auto"/>
                <w:left w:val="none" w:sz="0" w:space="0" w:color="auto"/>
                <w:bottom w:val="none" w:sz="0" w:space="0" w:color="auto"/>
                <w:right w:val="none" w:sz="0" w:space="0" w:color="auto"/>
              </w:divBdr>
            </w:div>
            <w:div w:id="1510215787">
              <w:marLeft w:val="0"/>
              <w:marRight w:val="0"/>
              <w:marTop w:val="0"/>
              <w:marBottom w:val="0"/>
              <w:divBdr>
                <w:top w:val="none" w:sz="0" w:space="0" w:color="auto"/>
                <w:left w:val="none" w:sz="0" w:space="0" w:color="auto"/>
                <w:bottom w:val="none" w:sz="0" w:space="0" w:color="auto"/>
                <w:right w:val="none" w:sz="0" w:space="0" w:color="auto"/>
              </w:divBdr>
            </w:div>
            <w:div w:id="1510215788">
              <w:marLeft w:val="0"/>
              <w:marRight w:val="0"/>
              <w:marTop w:val="0"/>
              <w:marBottom w:val="0"/>
              <w:divBdr>
                <w:top w:val="none" w:sz="0" w:space="0" w:color="auto"/>
                <w:left w:val="none" w:sz="0" w:space="0" w:color="auto"/>
                <w:bottom w:val="none" w:sz="0" w:space="0" w:color="auto"/>
                <w:right w:val="none" w:sz="0" w:space="0" w:color="auto"/>
              </w:divBdr>
            </w:div>
            <w:div w:id="1510215789">
              <w:marLeft w:val="0"/>
              <w:marRight w:val="0"/>
              <w:marTop w:val="0"/>
              <w:marBottom w:val="0"/>
              <w:divBdr>
                <w:top w:val="none" w:sz="0" w:space="0" w:color="auto"/>
                <w:left w:val="none" w:sz="0" w:space="0" w:color="auto"/>
                <w:bottom w:val="none" w:sz="0" w:space="0" w:color="auto"/>
                <w:right w:val="none" w:sz="0" w:space="0" w:color="auto"/>
              </w:divBdr>
            </w:div>
            <w:div w:id="1510215790">
              <w:marLeft w:val="0"/>
              <w:marRight w:val="0"/>
              <w:marTop w:val="0"/>
              <w:marBottom w:val="0"/>
              <w:divBdr>
                <w:top w:val="none" w:sz="0" w:space="0" w:color="auto"/>
                <w:left w:val="none" w:sz="0" w:space="0" w:color="auto"/>
                <w:bottom w:val="none" w:sz="0" w:space="0" w:color="auto"/>
                <w:right w:val="none" w:sz="0" w:space="0" w:color="auto"/>
              </w:divBdr>
            </w:div>
            <w:div w:id="1510215792">
              <w:marLeft w:val="0"/>
              <w:marRight w:val="0"/>
              <w:marTop w:val="0"/>
              <w:marBottom w:val="0"/>
              <w:divBdr>
                <w:top w:val="none" w:sz="0" w:space="0" w:color="auto"/>
                <w:left w:val="none" w:sz="0" w:space="0" w:color="auto"/>
                <w:bottom w:val="none" w:sz="0" w:space="0" w:color="auto"/>
                <w:right w:val="none" w:sz="0" w:space="0" w:color="auto"/>
              </w:divBdr>
            </w:div>
            <w:div w:id="1510215793">
              <w:marLeft w:val="0"/>
              <w:marRight w:val="0"/>
              <w:marTop w:val="0"/>
              <w:marBottom w:val="0"/>
              <w:divBdr>
                <w:top w:val="none" w:sz="0" w:space="0" w:color="auto"/>
                <w:left w:val="none" w:sz="0" w:space="0" w:color="auto"/>
                <w:bottom w:val="none" w:sz="0" w:space="0" w:color="auto"/>
                <w:right w:val="none" w:sz="0" w:space="0" w:color="auto"/>
              </w:divBdr>
            </w:div>
            <w:div w:id="1510215794">
              <w:marLeft w:val="0"/>
              <w:marRight w:val="0"/>
              <w:marTop w:val="0"/>
              <w:marBottom w:val="0"/>
              <w:divBdr>
                <w:top w:val="none" w:sz="0" w:space="0" w:color="auto"/>
                <w:left w:val="none" w:sz="0" w:space="0" w:color="auto"/>
                <w:bottom w:val="none" w:sz="0" w:space="0" w:color="auto"/>
                <w:right w:val="none" w:sz="0" w:space="0" w:color="auto"/>
              </w:divBdr>
            </w:div>
            <w:div w:id="1510215795">
              <w:marLeft w:val="0"/>
              <w:marRight w:val="0"/>
              <w:marTop w:val="0"/>
              <w:marBottom w:val="0"/>
              <w:divBdr>
                <w:top w:val="none" w:sz="0" w:space="0" w:color="auto"/>
                <w:left w:val="none" w:sz="0" w:space="0" w:color="auto"/>
                <w:bottom w:val="none" w:sz="0" w:space="0" w:color="auto"/>
                <w:right w:val="none" w:sz="0" w:space="0" w:color="auto"/>
              </w:divBdr>
            </w:div>
            <w:div w:id="1510215797">
              <w:marLeft w:val="0"/>
              <w:marRight w:val="0"/>
              <w:marTop w:val="0"/>
              <w:marBottom w:val="0"/>
              <w:divBdr>
                <w:top w:val="none" w:sz="0" w:space="0" w:color="auto"/>
                <w:left w:val="none" w:sz="0" w:space="0" w:color="auto"/>
                <w:bottom w:val="none" w:sz="0" w:space="0" w:color="auto"/>
                <w:right w:val="none" w:sz="0" w:space="0" w:color="auto"/>
              </w:divBdr>
            </w:div>
            <w:div w:id="1510215798">
              <w:marLeft w:val="0"/>
              <w:marRight w:val="0"/>
              <w:marTop w:val="0"/>
              <w:marBottom w:val="0"/>
              <w:divBdr>
                <w:top w:val="none" w:sz="0" w:space="0" w:color="auto"/>
                <w:left w:val="none" w:sz="0" w:space="0" w:color="auto"/>
                <w:bottom w:val="none" w:sz="0" w:space="0" w:color="auto"/>
                <w:right w:val="none" w:sz="0" w:space="0" w:color="auto"/>
              </w:divBdr>
            </w:div>
            <w:div w:id="1510215800">
              <w:marLeft w:val="0"/>
              <w:marRight w:val="0"/>
              <w:marTop w:val="0"/>
              <w:marBottom w:val="0"/>
              <w:divBdr>
                <w:top w:val="none" w:sz="0" w:space="0" w:color="auto"/>
                <w:left w:val="none" w:sz="0" w:space="0" w:color="auto"/>
                <w:bottom w:val="none" w:sz="0" w:space="0" w:color="auto"/>
                <w:right w:val="none" w:sz="0" w:space="0" w:color="auto"/>
              </w:divBdr>
            </w:div>
            <w:div w:id="1510215801">
              <w:marLeft w:val="0"/>
              <w:marRight w:val="0"/>
              <w:marTop w:val="0"/>
              <w:marBottom w:val="0"/>
              <w:divBdr>
                <w:top w:val="none" w:sz="0" w:space="0" w:color="auto"/>
                <w:left w:val="none" w:sz="0" w:space="0" w:color="auto"/>
                <w:bottom w:val="none" w:sz="0" w:space="0" w:color="auto"/>
                <w:right w:val="none" w:sz="0" w:space="0" w:color="auto"/>
              </w:divBdr>
            </w:div>
            <w:div w:id="1510215802">
              <w:marLeft w:val="0"/>
              <w:marRight w:val="0"/>
              <w:marTop w:val="0"/>
              <w:marBottom w:val="0"/>
              <w:divBdr>
                <w:top w:val="none" w:sz="0" w:space="0" w:color="auto"/>
                <w:left w:val="none" w:sz="0" w:space="0" w:color="auto"/>
                <w:bottom w:val="none" w:sz="0" w:space="0" w:color="auto"/>
                <w:right w:val="none" w:sz="0" w:space="0" w:color="auto"/>
              </w:divBdr>
            </w:div>
            <w:div w:id="1510215803">
              <w:marLeft w:val="0"/>
              <w:marRight w:val="0"/>
              <w:marTop w:val="0"/>
              <w:marBottom w:val="0"/>
              <w:divBdr>
                <w:top w:val="none" w:sz="0" w:space="0" w:color="auto"/>
                <w:left w:val="none" w:sz="0" w:space="0" w:color="auto"/>
                <w:bottom w:val="none" w:sz="0" w:space="0" w:color="auto"/>
                <w:right w:val="none" w:sz="0" w:space="0" w:color="auto"/>
              </w:divBdr>
            </w:div>
            <w:div w:id="1510215804">
              <w:marLeft w:val="0"/>
              <w:marRight w:val="0"/>
              <w:marTop w:val="0"/>
              <w:marBottom w:val="0"/>
              <w:divBdr>
                <w:top w:val="none" w:sz="0" w:space="0" w:color="auto"/>
                <w:left w:val="none" w:sz="0" w:space="0" w:color="auto"/>
                <w:bottom w:val="none" w:sz="0" w:space="0" w:color="auto"/>
                <w:right w:val="none" w:sz="0" w:space="0" w:color="auto"/>
              </w:divBdr>
            </w:div>
            <w:div w:id="1510215805">
              <w:marLeft w:val="0"/>
              <w:marRight w:val="0"/>
              <w:marTop w:val="0"/>
              <w:marBottom w:val="0"/>
              <w:divBdr>
                <w:top w:val="none" w:sz="0" w:space="0" w:color="auto"/>
                <w:left w:val="none" w:sz="0" w:space="0" w:color="auto"/>
                <w:bottom w:val="none" w:sz="0" w:space="0" w:color="auto"/>
                <w:right w:val="none" w:sz="0" w:space="0" w:color="auto"/>
              </w:divBdr>
            </w:div>
            <w:div w:id="1510215806">
              <w:marLeft w:val="0"/>
              <w:marRight w:val="0"/>
              <w:marTop w:val="0"/>
              <w:marBottom w:val="0"/>
              <w:divBdr>
                <w:top w:val="none" w:sz="0" w:space="0" w:color="auto"/>
                <w:left w:val="none" w:sz="0" w:space="0" w:color="auto"/>
                <w:bottom w:val="none" w:sz="0" w:space="0" w:color="auto"/>
                <w:right w:val="none" w:sz="0" w:space="0" w:color="auto"/>
              </w:divBdr>
            </w:div>
            <w:div w:id="1510215807">
              <w:marLeft w:val="0"/>
              <w:marRight w:val="0"/>
              <w:marTop w:val="0"/>
              <w:marBottom w:val="0"/>
              <w:divBdr>
                <w:top w:val="none" w:sz="0" w:space="0" w:color="auto"/>
                <w:left w:val="none" w:sz="0" w:space="0" w:color="auto"/>
                <w:bottom w:val="none" w:sz="0" w:space="0" w:color="auto"/>
                <w:right w:val="none" w:sz="0" w:space="0" w:color="auto"/>
              </w:divBdr>
            </w:div>
            <w:div w:id="1510215808">
              <w:marLeft w:val="0"/>
              <w:marRight w:val="0"/>
              <w:marTop w:val="0"/>
              <w:marBottom w:val="0"/>
              <w:divBdr>
                <w:top w:val="none" w:sz="0" w:space="0" w:color="auto"/>
                <w:left w:val="none" w:sz="0" w:space="0" w:color="auto"/>
                <w:bottom w:val="none" w:sz="0" w:space="0" w:color="auto"/>
                <w:right w:val="none" w:sz="0" w:space="0" w:color="auto"/>
              </w:divBdr>
            </w:div>
            <w:div w:id="1510215809">
              <w:marLeft w:val="0"/>
              <w:marRight w:val="0"/>
              <w:marTop w:val="0"/>
              <w:marBottom w:val="0"/>
              <w:divBdr>
                <w:top w:val="none" w:sz="0" w:space="0" w:color="auto"/>
                <w:left w:val="none" w:sz="0" w:space="0" w:color="auto"/>
                <w:bottom w:val="none" w:sz="0" w:space="0" w:color="auto"/>
                <w:right w:val="none" w:sz="0" w:space="0" w:color="auto"/>
              </w:divBdr>
            </w:div>
            <w:div w:id="1510215810">
              <w:marLeft w:val="0"/>
              <w:marRight w:val="0"/>
              <w:marTop w:val="0"/>
              <w:marBottom w:val="0"/>
              <w:divBdr>
                <w:top w:val="none" w:sz="0" w:space="0" w:color="auto"/>
                <w:left w:val="none" w:sz="0" w:space="0" w:color="auto"/>
                <w:bottom w:val="none" w:sz="0" w:space="0" w:color="auto"/>
                <w:right w:val="none" w:sz="0" w:space="0" w:color="auto"/>
              </w:divBdr>
            </w:div>
            <w:div w:id="1510215811">
              <w:marLeft w:val="0"/>
              <w:marRight w:val="0"/>
              <w:marTop w:val="0"/>
              <w:marBottom w:val="0"/>
              <w:divBdr>
                <w:top w:val="none" w:sz="0" w:space="0" w:color="auto"/>
                <w:left w:val="none" w:sz="0" w:space="0" w:color="auto"/>
                <w:bottom w:val="none" w:sz="0" w:space="0" w:color="auto"/>
                <w:right w:val="none" w:sz="0" w:space="0" w:color="auto"/>
              </w:divBdr>
            </w:div>
            <w:div w:id="1510215812">
              <w:marLeft w:val="0"/>
              <w:marRight w:val="0"/>
              <w:marTop w:val="0"/>
              <w:marBottom w:val="0"/>
              <w:divBdr>
                <w:top w:val="none" w:sz="0" w:space="0" w:color="auto"/>
                <w:left w:val="none" w:sz="0" w:space="0" w:color="auto"/>
                <w:bottom w:val="none" w:sz="0" w:space="0" w:color="auto"/>
                <w:right w:val="none" w:sz="0" w:space="0" w:color="auto"/>
              </w:divBdr>
            </w:div>
            <w:div w:id="1510215813">
              <w:marLeft w:val="0"/>
              <w:marRight w:val="0"/>
              <w:marTop w:val="0"/>
              <w:marBottom w:val="0"/>
              <w:divBdr>
                <w:top w:val="none" w:sz="0" w:space="0" w:color="auto"/>
                <w:left w:val="none" w:sz="0" w:space="0" w:color="auto"/>
                <w:bottom w:val="none" w:sz="0" w:space="0" w:color="auto"/>
                <w:right w:val="none" w:sz="0" w:space="0" w:color="auto"/>
              </w:divBdr>
            </w:div>
            <w:div w:id="1510215814">
              <w:marLeft w:val="0"/>
              <w:marRight w:val="0"/>
              <w:marTop w:val="0"/>
              <w:marBottom w:val="0"/>
              <w:divBdr>
                <w:top w:val="none" w:sz="0" w:space="0" w:color="auto"/>
                <w:left w:val="none" w:sz="0" w:space="0" w:color="auto"/>
                <w:bottom w:val="none" w:sz="0" w:space="0" w:color="auto"/>
                <w:right w:val="none" w:sz="0" w:space="0" w:color="auto"/>
              </w:divBdr>
            </w:div>
            <w:div w:id="1510215815">
              <w:marLeft w:val="0"/>
              <w:marRight w:val="0"/>
              <w:marTop w:val="0"/>
              <w:marBottom w:val="0"/>
              <w:divBdr>
                <w:top w:val="none" w:sz="0" w:space="0" w:color="auto"/>
                <w:left w:val="none" w:sz="0" w:space="0" w:color="auto"/>
                <w:bottom w:val="none" w:sz="0" w:space="0" w:color="auto"/>
                <w:right w:val="none" w:sz="0" w:space="0" w:color="auto"/>
              </w:divBdr>
            </w:div>
          </w:divsChild>
        </w:div>
        <w:div w:id="1510215799">
          <w:marLeft w:val="150"/>
          <w:marRight w:val="0"/>
          <w:marTop w:val="0"/>
          <w:marBottom w:val="75"/>
          <w:divBdr>
            <w:top w:val="single" w:sz="6" w:space="0" w:color="DDDDDD"/>
            <w:left w:val="none" w:sz="0" w:space="0" w:color="auto"/>
            <w:bottom w:val="none" w:sz="0" w:space="0" w:color="auto"/>
            <w:right w:val="none" w:sz="0" w:space="0" w:color="auto"/>
          </w:divBdr>
        </w:div>
      </w:divsChild>
    </w:div>
    <w:div w:id="1510215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8</Pages>
  <Words>794</Words>
  <Characters>4527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1064</cp:revision>
  <cp:lastPrinted>2019-10-08T01:40:00Z</cp:lastPrinted>
  <dcterms:created xsi:type="dcterms:W3CDTF">2015-02-28T00:43:00Z</dcterms:created>
  <dcterms:modified xsi:type="dcterms:W3CDTF">2021-03-08T01:18:00Z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