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7272" w:rsidRDefault="00FC7272" w:rsidP="007E4CC3">
      <w:pPr>
        <w:snapToGrid w:val="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FC7272" w:rsidRDefault="00FC7272" w:rsidP="007E4CC3">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2018</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第十二期</w:t>
      </w:r>
    </w:p>
    <w:p w:rsidR="00FC7272" w:rsidRDefault="00FC7272" w:rsidP="007E4CC3">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159</w:t>
      </w:r>
      <w:r>
        <w:rPr>
          <w:rFonts w:ascii="仿宋_GB2312" w:eastAsia="仿宋_GB2312" w:hAnsi="宋体" w:cs="仿宋_GB2312" w:hint="eastAsia"/>
          <w:color w:val="000000"/>
          <w:sz w:val="28"/>
          <w:szCs w:val="28"/>
        </w:rPr>
        <w:t>期</w:t>
      </w:r>
    </w:p>
    <w:p w:rsidR="00FC7272" w:rsidRDefault="00FC7272" w:rsidP="007E4CC3">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 filled="f" stroked="f">
            <v:textbox style="mso-next-textbox:#Text Box 3">
              <w:txbxContent>
                <w:p w:rsidR="00FC7272" w:rsidRDefault="00FC7272">
                  <w:pPr>
                    <w:rPr>
                      <w:rFonts w:ascii="华文行楷" w:eastAsia="华文行楷" w:hAnsi="华文行楷" w:cs="华文行楷"/>
                      <w:color w:val="FF0000"/>
                      <w:sz w:val="36"/>
                      <w:szCs w:val="36"/>
                    </w:rPr>
                  </w:pPr>
                  <w:r>
                    <w:rPr>
                      <w:rFonts w:ascii="华文行楷" w:eastAsia="华文行楷" w:hAnsi="华文行楷" w:cs="华文行楷" w:hint="eastAsia"/>
                      <w:color w:val="FF0000"/>
                      <w:sz w:val="36"/>
                      <w:szCs w:val="36"/>
                    </w:rPr>
                    <w:t>上海市金山区建筑联合协会编</w:t>
                  </w:r>
                  <w:r>
                    <w:rPr>
                      <w:rFonts w:ascii="华文行楷" w:eastAsia="华文行楷" w:hAnsi="华文行楷" w:cs="华文行楷"/>
                      <w:color w:val="FF0000"/>
                      <w:sz w:val="36"/>
                      <w:szCs w:val="36"/>
                    </w:rPr>
                    <w:t xml:space="preserve">  </w:t>
                  </w:r>
                </w:p>
              </w:txbxContent>
            </v:textbox>
          </v:shape>
        </w:pict>
      </w:r>
      <w:r>
        <w:rPr>
          <w:rFonts w:ascii="仿宋_GB2312" w:eastAsia="仿宋_GB2312" w:hAnsi="宋体" w:cs="仿宋_GB2312"/>
          <w:color w:val="000000"/>
          <w:sz w:val="28"/>
          <w:szCs w:val="28"/>
        </w:rPr>
        <w:t xml:space="preserve">   </w:t>
      </w:r>
      <w:r>
        <w:rPr>
          <w:rFonts w:ascii="仿宋_GB2312" w:eastAsia="仿宋_GB2312" w:hAnsi="宋体" w:cs="仿宋_GB2312" w:hint="eastAsia"/>
          <w:color w:val="000000"/>
          <w:sz w:val="28"/>
          <w:szCs w:val="28"/>
        </w:rPr>
        <w:t>二</w:t>
      </w:r>
      <w:r>
        <w:rPr>
          <w:rFonts w:ascii="仿宋_GB2312" w:eastAsia="仿宋_GB2312" w:hAnsi="宋体" w:cs="仿宋_GB2312"/>
          <w:color w:val="000000"/>
          <w:sz w:val="28"/>
          <w:szCs w:val="28"/>
        </w:rPr>
        <w:t>O</w:t>
      </w:r>
      <w:r>
        <w:rPr>
          <w:rFonts w:ascii="仿宋_GB2312" w:eastAsia="仿宋_GB2312" w:hAnsi="宋体" w:cs="仿宋_GB2312" w:hint="eastAsia"/>
          <w:color w:val="000000"/>
          <w:sz w:val="28"/>
          <w:szCs w:val="28"/>
        </w:rPr>
        <w:t>一九年一月十日</w:t>
      </w:r>
    </w:p>
    <w:p w:rsidR="00FC7272" w:rsidRDefault="00FC7272" w:rsidP="007E4CC3">
      <w:pPr>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FC7272" w:rsidRDefault="00FC7272" w:rsidP="003B697C">
      <w:pPr>
        <w:pStyle w:val="Heading3"/>
        <w:spacing w:line="520" w:lineRule="exact"/>
        <w:rPr>
          <w:rFonts w:cs="Times New Roman"/>
        </w:rPr>
      </w:pPr>
      <w:r>
        <w:rPr>
          <w:rFonts w:cs="黑体" w:hint="eastAsia"/>
        </w:rPr>
        <w:t>【协会工作】</w:t>
      </w:r>
    </w:p>
    <w:p w:rsidR="00FC7272" w:rsidRDefault="00FC7272" w:rsidP="003B697C">
      <w:pPr>
        <w:spacing w:line="520" w:lineRule="exact"/>
        <w:jc w:val="center"/>
        <w:rPr>
          <w:rFonts w:ascii="黑体" w:eastAsia="黑体"/>
          <w:b/>
          <w:bCs/>
          <w:sz w:val="32"/>
          <w:szCs w:val="32"/>
        </w:rPr>
      </w:pPr>
    </w:p>
    <w:p w:rsidR="00FC7272" w:rsidRDefault="00FC7272" w:rsidP="009E257F">
      <w:pPr>
        <w:spacing w:line="520" w:lineRule="exact"/>
        <w:jc w:val="center"/>
        <w:rPr>
          <w:rFonts w:ascii="黑体" w:eastAsia="黑体" w:hAnsi="Calibri"/>
          <w:b/>
          <w:bCs/>
          <w:sz w:val="32"/>
          <w:szCs w:val="32"/>
        </w:rPr>
      </w:pPr>
      <w:r>
        <w:rPr>
          <w:rFonts w:ascii="黑体" w:eastAsia="黑体" w:hAnsi="Calibri" w:cs="黑体" w:hint="eastAsia"/>
          <w:b/>
          <w:bCs/>
          <w:sz w:val="32"/>
          <w:szCs w:val="32"/>
        </w:rPr>
        <w:t>区建筑联合协会到上海新农普度养老院慰问老年朋友</w:t>
      </w:r>
    </w:p>
    <w:p w:rsidR="00FC7272" w:rsidRDefault="00FC7272" w:rsidP="006A7BA0">
      <w:pPr>
        <w:spacing w:line="520" w:lineRule="exact"/>
        <w:ind w:firstLineChars="200" w:firstLine="31680"/>
        <w:rPr>
          <w:rFonts w:ascii="仿宋_GB2312" w:eastAsia="仿宋_GB2312" w:hAnsi="Calibri"/>
          <w:sz w:val="28"/>
          <w:szCs w:val="28"/>
        </w:rPr>
      </w:pPr>
      <w:r>
        <w:rPr>
          <w:rFonts w:ascii="仿宋_GB2312" w:eastAsia="仿宋_GB2312" w:hAnsi="Calibri" w:cs="仿宋_GB2312" w:hint="eastAsia"/>
          <w:sz w:val="28"/>
          <w:szCs w:val="28"/>
        </w:rPr>
        <w:t>为使协会工作更贴近社区，关爱老年同志安度晚年，</w:t>
      </w:r>
      <w:r>
        <w:rPr>
          <w:rFonts w:ascii="仿宋_GB2312" w:eastAsia="仿宋_GB2312" w:hAnsi="Calibri" w:cs="仿宋_GB2312"/>
          <w:sz w:val="28"/>
          <w:szCs w:val="28"/>
        </w:rPr>
        <w:t>12</w:t>
      </w:r>
      <w:r>
        <w:rPr>
          <w:rFonts w:ascii="仿宋_GB2312" w:eastAsia="仿宋_GB2312" w:hAnsi="Calibri" w:cs="仿宋_GB2312" w:hint="eastAsia"/>
          <w:sz w:val="28"/>
          <w:szCs w:val="28"/>
        </w:rPr>
        <w:t>月</w:t>
      </w:r>
      <w:r>
        <w:rPr>
          <w:rFonts w:ascii="仿宋_GB2312" w:eastAsia="仿宋_GB2312" w:hAnsi="Calibri" w:cs="仿宋_GB2312"/>
          <w:sz w:val="28"/>
          <w:szCs w:val="28"/>
        </w:rPr>
        <w:t>25</w:t>
      </w:r>
      <w:r>
        <w:rPr>
          <w:rFonts w:ascii="仿宋_GB2312" w:eastAsia="仿宋_GB2312" w:hAnsi="Calibri" w:cs="仿宋_GB2312" w:hint="eastAsia"/>
          <w:sz w:val="28"/>
          <w:szCs w:val="28"/>
        </w:rPr>
        <w:t>日上午，协会秘书处工作人员来到上海新农普度养老院慰问老年朋友，同时在养老院负责人陪同下走进老年们居住的房间详细了解老年人的健康状况、生活环境等有关情况，在嘘寒问暖后为他们每人送上了毛巾、袜子等用品，并祝愿老年朋友健康、快乐、长寿。敬老院负责人表示，感谢协会对敬老院的关心和帮助，我们将一如既往开展好日常护理工作，为住院老年朋友创造舒适、整洁的环境，让老人们衣食无忧，安享晚年。</w:t>
      </w:r>
    </w:p>
    <w:p w:rsidR="00FC7272" w:rsidRDefault="00FC7272" w:rsidP="006A7BA0">
      <w:pPr>
        <w:spacing w:line="520" w:lineRule="exact"/>
        <w:ind w:firstLineChars="200" w:firstLine="31680"/>
        <w:jc w:val="right"/>
        <w:rPr>
          <w:rFonts w:ascii="仿宋_GB2312" w:eastAsia="仿宋_GB2312" w:hAnsi="Calibri"/>
          <w:sz w:val="28"/>
          <w:szCs w:val="28"/>
        </w:rPr>
      </w:pPr>
      <w:r>
        <w:rPr>
          <w:rFonts w:ascii="仿宋_GB2312" w:eastAsia="仿宋_GB2312" w:hAnsi="Calibri" w:cs="仿宋_GB2312" w:hint="eastAsia"/>
          <w:sz w:val="28"/>
          <w:szCs w:val="28"/>
        </w:rPr>
        <w:t>（协会秘书处）</w:t>
      </w:r>
    </w:p>
    <w:p w:rsidR="00FC7272" w:rsidRDefault="00FC7272" w:rsidP="007E4CC3">
      <w:pPr>
        <w:pStyle w:val="Heading3"/>
        <w:widowControl w:val="0"/>
        <w:snapToGrid w:val="0"/>
        <w:spacing w:line="520" w:lineRule="exact"/>
        <w:rPr>
          <w:rFonts w:cs="Times New Roman"/>
        </w:rPr>
      </w:pPr>
    </w:p>
    <w:p w:rsidR="00FC7272" w:rsidRDefault="00FC7272" w:rsidP="007E4CC3">
      <w:pPr>
        <w:pStyle w:val="Heading3"/>
        <w:widowControl w:val="0"/>
        <w:snapToGrid w:val="0"/>
        <w:spacing w:line="520" w:lineRule="exact"/>
        <w:rPr>
          <w:rFonts w:cs="Times New Roman"/>
        </w:rPr>
      </w:pPr>
      <w:r>
        <w:rPr>
          <w:rFonts w:cs="黑体" w:hint="eastAsia"/>
        </w:rPr>
        <w:t>【企业动态】</w:t>
      </w:r>
    </w:p>
    <w:p w:rsidR="00FC7272" w:rsidRDefault="00FC7272" w:rsidP="007E4CC3">
      <w:pPr>
        <w:snapToGrid w:val="0"/>
        <w:jc w:val="center"/>
        <w:rPr>
          <w:rFonts w:ascii="黑体" w:eastAsia="黑体"/>
          <w:b/>
          <w:bCs/>
          <w:sz w:val="32"/>
          <w:szCs w:val="32"/>
        </w:rPr>
      </w:pPr>
    </w:p>
    <w:p w:rsidR="00FC7272" w:rsidRDefault="00FC7272" w:rsidP="007E4CC3">
      <w:pPr>
        <w:snapToGrid w:val="0"/>
        <w:jc w:val="center"/>
        <w:rPr>
          <w:rFonts w:ascii="黑体" w:eastAsia="黑体"/>
          <w:b/>
          <w:bCs/>
          <w:sz w:val="32"/>
          <w:szCs w:val="32"/>
        </w:rPr>
      </w:pPr>
      <w:r>
        <w:rPr>
          <w:rFonts w:ascii="黑体" w:eastAsia="黑体" w:cs="黑体" w:hint="eastAsia"/>
          <w:b/>
          <w:bCs/>
          <w:sz w:val="32"/>
          <w:szCs w:val="32"/>
        </w:rPr>
        <w:t>金山区人大常委会领导到公司走访调研</w:t>
      </w:r>
    </w:p>
    <w:p w:rsidR="00FC7272" w:rsidRPr="00F031C6" w:rsidRDefault="00FC7272" w:rsidP="006A7BA0">
      <w:pPr>
        <w:spacing w:line="520" w:lineRule="exact"/>
        <w:ind w:firstLineChars="200" w:firstLine="31680"/>
        <w:rPr>
          <w:rFonts w:ascii="仿宋_GB2312" w:eastAsia="仿宋_GB2312" w:hAnsi="Calibri"/>
          <w:sz w:val="28"/>
          <w:szCs w:val="28"/>
        </w:rPr>
      </w:pPr>
      <w:r w:rsidRPr="00F031C6">
        <w:rPr>
          <w:rFonts w:ascii="仿宋_GB2312" w:eastAsia="仿宋_GB2312" w:hAnsi="Calibri" w:cs="仿宋_GB2312"/>
          <w:sz w:val="28"/>
          <w:szCs w:val="28"/>
        </w:rPr>
        <w:t>2018</w:t>
      </w:r>
      <w:r w:rsidRPr="00F031C6">
        <w:rPr>
          <w:rFonts w:ascii="仿宋_GB2312" w:eastAsia="仿宋_GB2312" w:hAnsi="Calibri" w:cs="仿宋_GB2312" w:hint="eastAsia"/>
          <w:sz w:val="28"/>
          <w:szCs w:val="28"/>
        </w:rPr>
        <w:t>年</w:t>
      </w:r>
      <w:r w:rsidRPr="00F031C6">
        <w:rPr>
          <w:rFonts w:ascii="仿宋_GB2312" w:eastAsia="仿宋_GB2312" w:hAnsi="Calibri" w:cs="仿宋_GB2312"/>
          <w:sz w:val="28"/>
          <w:szCs w:val="28"/>
        </w:rPr>
        <w:t>12</w:t>
      </w:r>
      <w:r w:rsidRPr="00F031C6">
        <w:rPr>
          <w:rFonts w:ascii="仿宋_GB2312" w:eastAsia="仿宋_GB2312" w:hAnsi="Calibri" w:cs="仿宋_GB2312" w:hint="eastAsia"/>
          <w:sz w:val="28"/>
          <w:szCs w:val="28"/>
        </w:rPr>
        <w:t>月</w:t>
      </w:r>
      <w:r w:rsidRPr="00F031C6">
        <w:rPr>
          <w:rFonts w:ascii="仿宋_GB2312" w:eastAsia="仿宋_GB2312" w:hAnsi="Calibri" w:cs="仿宋_GB2312"/>
          <w:sz w:val="28"/>
          <w:szCs w:val="28"/>
        </w:rPr>
        <w:t>21</w:t>
      </w:r>
      <w:r w:rsidRPr="00F031C6">
        <w:rPr>
          <w:rFonts w:ascii="仿宋_GB2312" w:eastAsia="仿宋_GB2312" w:hAnsi="Calibri" w:cs="仿宋_GB2312" w:hint="eastAsia"/>
          <w:sz w:val="28"/>
          <w:szCs w:val="28"/>
        </w:rPr>
        <w:t>日上午，金山区人大常委会副主任钟美龙同志率区人大城建环保工委主任季永鸽等人走访公司，就区人大相关工作进行走访调研。公司董事长范本石、总经理周公亮陪同进行座谈交流。</w:t>
      </w:r>
    </w:p>
    <w:p w:rsidR="00FC7272" w:rsidRPr="00F031C6" w:rsidRDefault="00FC7272" w:rsidP="006A7BA0">
      <w:pPr>
        <w:spacing w:line="520" w:lineRule="exact"/>
        <w:ind w:firstLineChars="200" w:firstLine="31680"/>
        <w:rPr>
          <w:rFonts w:ascii="仿宋_GB2312" w:eastAsia="仿宋_GB2312" w:hAnsi="Calibri"/>
          <w:sz w:val="28"/>
          <w:szCs w:val="28"/>
        </w:rPr>
      </w:pPr>
      <w:r w:rsidRPr="00F031C6">
        <w:rPr>
          <w:rFonts w:ascii="仿宋_GB2312" w:eastAsia="仿宋_GB2312" w:hAnsi="Calibri" w:cs="仿宋_GB2312" w:hint="eastAsia"/>
          <w:sz w:val="28"/>
          <w:szCs w:val="28"/>
        </w:rPr>
        <w:t>钟美龙对公司支持金山区人大工作表示了感谢！指出公司董事长范本石作为金山区人大代表，在履职过程中对政府相关工作提出了譬如“重大工程回头看”、“进一步扶持金山区建筑企业的发展”等好的建议，这些建议对金山区人大进一步发挥监督作用起到了良好的作用，也进一步使人大监督手段更趋于多样化。同时，钟美龙针对金山区人大学习务虚会上的精神进行了传达，指出金山区下一步将强化两大化工区的建设、开发，这对于我们建筑行业来说是一个利好消息。希望公司能进一步抓住机遇，开拓金山区市场，为建设“三个金山”建设作出更多贡献。</w:t>
      </w:r>
    </w:p>
    <w:p w:rsidR="00FC7272" w:rsidRPr="00E572FA" w:rsidRDefault="00FC7272" w:rsidP="006A7BA0">
      <w:pPr>
        <w:spacing w:line="520" w:lineRule="exact"/>
        <w:ind w:firstLineChars="200" w:firstLine="31680"/>
        <w:rPr>
          <w:rFonts w:ascii="仿宋_GB2312" w:eastAsia="仿宋_GB2312" w:hAnsi="黑体"/>
          <w:sz w:val="28"/>
          <w:szCs w:val="28"/>
        </w:rPr>
      </w:pPr>
      <w:r w:rsidRPr="00F031C6">
        <w:rPr>
          <w:rFonts w:ascii="仿宋_GB2312" w:eastAsia="仿宋_GB2312" w:hAnsi="Calibri" w:cs="仿宋_GB2312" w:hint="eastAsia"/>
          <w:sz w:val="28"/>
          <w:szCs w:val="28"/>
        </w:rPr>
        <w:t>公司领导在交流过程中针对公司生产发展过程中的难点、痛点、堵点问题与调研组进行了沟通交流。</w:t>
      </w:r>
      <w:r>
        <w:rPr>
          <w:rFonts w:ascii="仿宋_GB2312" w:eastAsia="仿宋_GB2312" w:hAnsi="Calibri" w:cs="仿宋_GB2312"/>
          <w:sz w:val="28"/>
          <w:szCs w:val="28"/>
        </w:rPr>
        <w:t xml:space="preserve">                      </w:t>
      </w:r>
      <w:r>
        <w:rPr>
          <w:rFonts w:ascii="仿宋_GB2312" w:eastAsia="仿宋_GB2312" w:hAnsi="Calibri" w:cs="仿宋_GB2312" w:hint="eastAsia"/>
          <w:sz w:val="28"/>
          <w:szCs w:val="28"/>
        </w:rPr>
        <w:t>（金石建筑）</w:t>
      </w:r>
    </w:p>
    <w:p w:rsidR="00FC7272" w:rsidRDefault="00FC7272" w:rsidP="006A7BA0">
      <w:pPr>
        <w:snapToGrid w:val="0"/>
        <w:spacing w:line="520" w:lineRule="exact"/>
        <w:ind w:firstLineChars="200" w:firstLine="31680"/>
        <w:rPr>
          <w:rFonts w:ascii="仿宋_GB2312" w:eastAsia="仿宋_GB2312"/>
          <w:sz w:val="28"/>
          <w:szCs w:val="28"/>
        </w:rPr>
      </w:pPr>
    </w:p>
    <w:p w:rsidR="00FC7272" w:rsidRDefault="00FC7272" w:rsidP="007E4CC3">
      <w:pPr>
        <w:pStyle w:val="Heading3"/>
        <w:widowControl w:val="0"/>
        <w:snapToGrid w:val="0"/>
        <w:spacing w:line="520" w:lineRule="exact"/>
        <w:rPr>
          <w:rFonts w:cs="Times New Roman"/>
        </w:rPr>
      </w:pPr>
      <w:r>
        <w:rPr>
          <w:rFonts w:cs="黑体" w:hint="eastAsia"/>
        </w:rPr>
        <w:t>【法律法规】</w:t>
      </w:r>
    </w:p>
    <w:p w:rsidR="00FC7272" w:rsidRDefault="00FC7272" w:rsidP="007E4CC3">
      <w:pPr>
        <w:snapToGrid w:val="0"/>
        <w:spacing w:line="520" w:lineRule="exact"/>
        <w:jc w:val="center"/>
      </w:pPr>
    </w:p>
    <w:p w:rsidR="00FC7272" w:rsidRDefault="00FC7272" w:rsidP="005F6F11">
      <w:pPr>
        <w:snapToGrid w:val="0"/>
        <w:spacing w:line="520" w:lineRule="exact"/>
        <w:jc w:val="center"/>
        <w:rPr>
          <w:rFonts w:ascii="黑体" w:eastAsia="黑体"/>
          <w:b/>
          <w:bCs/>
          <w:sz w:val="32"/>
          <w:szCs w:val="32"/>
        </w:rPr>
      </w:pPr>
      <w:r w:rsidRPr="00B43AB9">
        <w:rPr>
          <w:rFonts w:ascii="黑体" w:eastAsia="黑体" w:cs="黑体" w:hint="eastAsia"/>
          <w:b/>
          <w:bCs/>
          <w:sz w:val="32"/>
          <w:szCs w:val="32"/>
        </w:rPr>
        <w:t>关于印发《上海市建筑市场信用信息管理办法》的通知</w:t>
      </w:r>
      <w:r w:rsidRPr="00B43AB9">
        <w:rPr>
          <w:rFonts w:ascii="黑体" w:eastAsia="黑体" w:cs="黑体"/>
          <w:b/>
          <w:bCs/>
          <w:sz w:val="32"/>
          <w:szCs w:val="32"/>
        </w:rPr>
        <w:t xml:space="preserve"> </w:t>
      </w:r>
    </w:p>
    <w:p w:rsidR="00FC7272" w:rsidRPr="00B43AB9" w:rsidRDefault="00FC7272" w:rsidP="005F6F11">
      <w:pPr>
        <w:snapToGrid w:val="0"/>
        <w:spacing w:line="520" w:lineRule="exact"/>
        <w:jc w:val="center"/>
        <w:rPr>
          <w:rFonts w:ascii="黑体" w:eastAsia="黑体"/>
          <w:b/>
          <w:bCs/>
          <w:sz w:val="32"/>
          <w:szCs w:val="32"/>
        </w:rPr>
      </w:pPr>
      <w:r w:rsidRPr="00B43AB9">
        <w:rPr>
          <w:rFonts w:ascii="仿宋_GB2312" w:eastAsia="仿宋_GB2312" w:cs="仿宋_GB2312" w:hint="eastAsia"/>
        </w:rPr>
        <w:t>沪住建规范联〔</w:t>
      </w:r>
      <w:r w:rsidRPr="00B43AB9">
        <w:rPr>
          <w:rFonts w:ascii="仿宋_GB2312" w:eastAsia="仿宋_GB2312" w:cs="仿宋_GB2312"/>
        </w:rPr>
        <w:t>2018</w:t>
      </w:r>
      <w:r w:rsidRPr="00B43AB9">
        <w:rPr>
          <w:rFonts w:ascii="仿宋_GB2312" w:eastAsia="仿宋_GB2312" w:cs="仿宋_GB2312" w:hint="eastAsia"/>
        </w:rPr>
        <w:t>〕</w:t>
      </w:r>
      <w:r w:rsidRPr="00B43AB9">
        <w:rPr>
          <w:rFonts w:ascii="仿宋_GB2312" w:eastAsia="仿宋_GB2312" w:cs="仿宋_GB2312"/>
        </w:rPr>
        <w:t>8</w:t>
      </w:r>
      <w:r w:rsidRPr="00B43AB9">
        <w:rPr>
          <w:rFonts w:ascii="仿宋_GB2312" w:eastAsia="仿宋_GB2312" w:cs="仿宋_GB2312" w:hint="eastAsia"/>
        </w:rPr>
        <w:t>号</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cs="仿宋_GB2312" w:hint="eastAsia"/>
          <w:sz w:val="28"/>
          <w:szCs w:val="28"/>
        </w:rPr>
        <w:t>各有关单位：</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为进一步优化营商环境，推进本市工程建设项目审批制度改革，加快建筑市场信用体系建设，加强对建筑市场的事中事后监管，营造诚实守信的市场环境，根据《上海市社会信用条例》、《上海市建筑市场管理条例》以及《国务院关于建立完善守信联合激励和失信联合惩戒制度加快推进社会诚信建设的指导意见》等规定，制定了《上海市建筑市场信用信息管理办法》。现印发给你们，请遵照执行。</w:t>
      </w:r>
    </w:p>
    <w:p w:rsidR="00FC7272" w:rsidRPr="00B43AB9" w:rsidRDefault="00FC7272" w:rsidP="006A7BA0">
      <w:pPr>
        <w:spacing w:line="520" w:lineRule="exact"/>
        <w:jc w:val="center"/>
        <w:rPr>
          <w:rFonts w:ascii="仿宋_GB2312" w:eastAsia="仿宋_GB2312" w:hAnsi="Calibri"/>
          <w:b/>
          <w:bCs/>
          <w:sz w:val="28"/>
          <w:szCs w:val="28"/>
        </w:rPr>
      </w:pPr>
      <w:r w:rsidRPr="00B43AB9">
        <w:rPr>
          <w:rFonts w:ascii="仿宋_GB2312" w:eastAsia="仿宋_GB2312" w:hAnsi="Calibri" w:cs="仿宋_GB2312" w:hint="eastAsia"/>
          <w:b/>
          <w:bCs/>
          <w:sz w:val="28"/>
          <w:szCs w:val="28"/>
        </w:rPr>
        <w:t>上海市建筑市场信用信息管理办法</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第一条（目的和意义）</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为进一步优化营商环境，推进本市工程建设项目审批制度改革，加快建筑市场信用体系建设，加强对建筑市场的事中事后监管，营造诚实守信的市场环境，根据《上海市社会信用条例》、《上海市建筑市场管理条例》、《国务院关于建立完善守信联合激励和失信联合惩戒制度加快推进社会诚信建设的指导意见》等规定，制定本管理办法。</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第二条（定义）</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本管理办法所称建筑市场信用信息，是指各方主体在建筑市场活动中产生的，可用以识别、分析、判断主体守法、履约状况的客观数据和资料。各方主体的信用信息分为基本信息、良好信用信息、不良信用信息。</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本管理办法所称各方主体，是指在本市行政区域内从事建筑活动的从业单位和从业人员。其中，从业单位主要包括建设、勘察、设计、施工、监理、代建、招标代理、造价咨询、工程检测、施工图审查、工程总承包、全过程咨询等单位。从业人员主要包括与工程建设相关的注册执业人员（注册建筑师、注册勘察设计工程师、注册监理工程师、注册造价工程师、注册建造师等）、从业单位主要负责人、项目负责人以及质量员、安全员等关键岗位人员。</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第三条（适用范围）</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本市建筑市场信用信息的记录、归集、共享和使用等活动，</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适用本管理办法。</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第四条（管理职责）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上海市住房和城乡建设管理委员会（以下简称市住房城乡建设管理委）负责本市建筑市场信用信息的监督管理和综合协调。上海市城乡建设和管理委员会行政服务中心（以下简称委行政服务中心）负责信用信息及上海市建设市场管理信息平台（以下简称市建管平台）的建设和日常管理工作。上海市建筑建材业市场管理总站、上海市建设工程安全质量监督总站、上海市建设工程设计文件审查管理事务中心等部门按照各自职责，具体负责建筑市场各方主体信用信息记录和使用的日常管理工作。</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区建设行政管理部门、特定地区管委会建设行政管理部门负责本辖区建筑市场各方主体信用信息记录和使用的日常管理工作。</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本市水务、绿化市容等专业建设管理部门（以下简称专业建设管理部门）按照各自职责协同实施本管理办法。</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第五条（行业自律）</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本市相关建筑建材业行业协会配合做好信用信息的记录和使用工作，并利用市建管平台的信用信息开展行业自律工作。</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第六条（记录原则）</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信用信息记录和使用应当及时准确、公开透明、过程留痕。按照“谁记录、谁负责”原则，建设行政管理部门、专业建设管理部门和建筑建材业行业协会（以下简称信息记录部门）对记录信息的准确性和及时性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第七条（基本信息）</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本管理办法所称的基本信息，是指反映从业单位和人员工商登记或身份信息以及相关从业状况的信息。从业单位和人员基本信息从企业准入、人员准入或项目管理过程中获取。</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从业单位基本信息主要包含以下内容：</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（一）工商登记信息；</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（二）资质信息、安全生产许可信息（建筑业企业）；</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（三）执业资格注册人员和工程技术人员、经济管理人员、技术工人信息；</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（四）工程业绩信息；</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（五）与管理相关的其它信息。</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从业人员基本信息主要包含以下内容：</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（一）身份信息；</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（二）注册、执业资格、职称等信息；</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（三）工程业绩信息；</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（四）继续教育信息；</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（五）与管理相关的其它信息。</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第八条（良好信用信息）</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本管理办法所称的良好信用信息，是指建筑市场从业单位和人员获得的与建设活动相关的国家和本市市级奖项等信息。记录内容包括奖项或者表彰名称、获奖项目、等级、评奖年度、取得时间和评奖或表彰部门。上述信息由相关建筑建材行业协会或者评奖单位记录。</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第九条（不良信用信息）</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本管理办法所称的不良信用信息，是指建筑市场从业单位和人员在建筑活动中，因违反法律法规和相关规定，受到建设管理部门和专业建设管理部门作出的行政处罚、行政处理及其他记录信息。不良信用信息按照违法违规行为影响程度等，分为“</w:t>
      </w:r>
      <w:r w:rsidRPr="00B43AB9">
        <w:rPr>
          <w:rFonts w:ascii="仿宋_GB2312" w:eastAsia="仿宋_GB2312" w:hAnsi="Calibri" w:cs="仿宋_GB2312"/>
          <w:sz w:val="28"/>
          <w:szCs w:val="28"/>
        </w:rPr>
        <w:t>A</w:t>
      </w:r>
      <w:r w:rsidRPr="00B43AB9">
        <w:rPr>
          <w:rFonts w:ascii="仿宋_GB2312" w:eastAsia="仿宋_GB2312" w:hAnsi="Calibri" w:cs="仿宋_GB2312" w:hint="eastAsia"/>
          <w:sz w:val="28"/>
          <w:szCs w:val="28"/>
        </w:rPr>
        <w:t>、</w:t>
      </w:r>
      <w:r w:rsidRPr="00B43AB9">
        <w:rPr>
          <w:rFonts w:ascii="仿宋_GB2312" w:eastAsia="仿宋_GB2312" w:hAnsi="Calibri" w:cs="仿宋_GB2312"/>
          <w:sz w:val="28"/>
          <w:szCs w:val="28"/>
        </w:rPr>
        <w:t>B</w:t>
      </w:r>
      <w:r w:rsidRPr="00B43AB9">
        <w:rPr>
          <w:rFonts w:ascii="仿宋_GB2312" w:eastAsia="仿宋_GB2312" w:hAnsi="Calibri" w:cs="仿宋_GB2312" w:hint="eastAsia"/>
          <w:sz w:val="28"/>
          <w:szCs w:val="28"/>
        </w:rPr>
        <w:t>、</w:t>
      </w:r>
      <w:r w:rsidRPr="00B43AB9">
        <w:rPr>
          <w:rFonts w:ascii="仿宋_GB2312" w:eastAsia="仿宋_GB2312" w:hAnsi="Calibri" w:cs="仿宋_GB2312"/>
          <w:sz w:val="28"/>
          <w:szCs w:val="28"/>
        </w:rPr>
        <w:t>C</w:t>
      </w:r>
      <w:r w:rsidRPr="00B43AB9">
        <w:rPr>
          <w:rFonts w:ascii="仿宋_GB2312" w:eastAsia="仿宋_GB2312" w:hAnsi="Calibri" w:cs="仿宋_GB2312" w:hint="eastAsia"/>
          <w:sz w:val="28"/>
          <w:szCs w:val="28"/>
        </w:rPr>
        <w:t>”三个级别。划分标准按照相关规定和市场信用状况定期调整并公布。</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第十条（</w:t>
      </w:r>
      <w:r w:rsidRPr="00B43AB9">
        <w:rPr>
          <w:rFonts w:ascii="仿宋_GB2312" w:eastAsia="仿宋_GB2312" w:hAnsi="Calibri" w:cs="仿宋_GB2312"/>
          <w:sz w:val="28"/>
          <w:szCs w:val="28"/>
        </w:rPr>
        <w:t xml:space="preserve">A </w:t>
      </w:r>
      <w:r w:rsidRPr="00B43AB9">
        <w:rPr>
          <w:rFonts w:ascii="仿宋_GB2312" w:eastAsia="仿宋_GB2312" w:hAnsi="Calibri" w:cs="仿宋_GB2312" w:hint="eastAsia"/>
          <w:sz w:val="28"/>
          <w:szCs w:val="28"/>
        </w:rPr>
        <w:t>级不良信用信息）</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存在下列情形的，认定为</w:t>
      </w:r>
      <w:r w:rsidRPr="00B43AB9">
        <w:rPr>
          <w:rFonts w:ascii="仿宋_GB2312" w:eastAsia="仿宋_GB2312" w:hAnsi="Calibri" w:cs="仿宋_GB2312"/>
          <w:sz w:val="28"/>
          <w:szCs w:val="28"/>
        </w:rPr>
        <w:t xml:space="preserve"> A </w:t>
      </w:r>
      <w:r w:rsidRPr="00B43AB9">
        <w:rPr>
          <w:rFonts w:ascii="仿宋_GB2312" w:eastAsia="仿宋_GB2312" w:hAnsi="Calibri" w:cs="仿宋_GB2312" w:hint="eastAsia"/>
          <w:sz w:val="28"/>
          <w:szCs w:val="28"/>
        </w:rPr>
        <w:t>级不良信用信息：</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（一）从业单位或人员被开具行政措施单（整改指令单、局部暂缓施工指令单、停工指令单等）的违法或违规行为；</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（二）从业单位拖欠农民工工资或者工程款但未造成严重不良社会影响的违法或违规行为；</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（三）从业单位或人员按照规定在行政审批等事项中作出承诺而未履行承诺的违法或违规行为；</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（四）在一个评价年度内，被建设行政管理部门、专业建设管理部门或其委托的第三方评定机构评定为成果质量不合格或基本合格的。</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第十一条（</w:t>
      </w:r>
      <w:r w:rsidRPr="00B43AB9">
        <w:rPr>
          <w:rFonts w:ascii="仿宋_GB2312" w:eastAsia="仿宋_GB2312" w:hAnsi="Calibri" w:cs="仿宋_GB2312"/>
          <w:sz w:val="28"/>
          <w:szCs w:val="28"/>
        </w:rPr>
        <w:t xml:space="preserve">B </w:t>
      </w:r>
      <w:r w:rsidRPr="00B43AB9">
        <w:rPr>
          <w:rFonts w:ascii="仿宋_GB2312" w:eastAsia="仿宋_GB2312" w:hAnsi="Calibri" w:cs="仿宋_GB2312" w:hint="eastAsia"/>
          <w:sz w:val="28"/>
          <w:szCs w:val="28"/>
        </w:rPr>
        <w:t>级不良信用信息）</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存在下列情形的，认定为</w:t>
      </w:r>
      <w:r w:rsidRPr="00B43AB9">
        <w:rPr>
          <w:rFonts w:ascii="仿宋_GB2312" w:eastAsia="仿宋_GB2312" w:hAnsi="Calibri" w:cs="仿宋_GB2312"/>
          <w:sz w:val="28"/>
          <w:szCs w:val="28"/>
        </w:rPr>
        <w:t xml:space="preserve"> B </w:t>
      </w:r>
      <w:r w:rsidRPr="00B43AB9">
        <w:rPr>
          <w:rFonts w:ascii="仿宋_GB2312" w:eastAsia="仿宋_GB2312" w:hAnsi="Calibri" w:cs="仿宋_GB2312" w:hint="eastAsia"/>
          <w:sz w:val="28"/>
          <w:szCs w:val="28"/>
        </w:rPr>
        <w:t>级不良信用信息：</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（一）按照规定在行政审批等事项中作出承诺而未履行承诺，并存在弄虚作假行为的；</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（二）拖欠农民工工资或者工程款，情节严重，造成不良社会影响的违法或违规行为；</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（三）从业单位或从业人员受到市级及以上建设管理部门或专业建设管理部门书面通报批评的违法或违规行为；</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（四）超过两年行政处罚追溯期的违法或违规行为；</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（五）从业单位在一个自然年度内，同一项目累计</w:t>
      </w:r>
      <w:r w:rsidRPr="00B43AB9">
        <w:rPr>
          <w:rFonts w:ascii="仿宋_GB2312" w:eastAsia="仿宋_GB2312" w:hAnsi="Calibri" w:cs="仿宋_GB2312"/>
          <w:sz w:val="28"/>
          <w:szCs w:val="28"/>
        </w:rPr>
        <w:t xml:space="preserve"> 5 </w:t>
      </w:r>
      <w:r w:rsidRPr="00B43AB9">
        <w:rPr>
          <w:rFonts w:ascii="仿宋_GB2312" w:eastAsia="仿宋_GB2312" w:hAnsi="Calibri" w:cs="仿宋_GB2312" w:hint="eastAsia"/>
          <w:sz w:val="28"/>
          <w:szCs w:val="28"/>
        </w:rPr>
        <w:t>次被开具《整改指令单》的；</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（六）从业单位在一个自然年度内，被开具</w:t>
      </w:r>
      <w:r w:rsidRPr="00B43AB9">
        <w:rPr>
          <w:rFonts w:ascii="仿宋_GB2312" w:eastAsia="仿宋_GB2312" w:hAnsi="Calibri" w:cs="仿宋_GB2312"/>
          <w:sz w:val="28"/>
          <w:szCs w:val="28"/>
        </w:rPr>
        <w:t xml:space="preserve"> 5 </w:t>
      </w:r>
      <w:r w:rsidRPr="00B43AB9">
        <w:rPr>
          <w:rFonts w:ascii="仿宋_GB2312" w:eastAsia="仿宋_GB2312" w:hAnsi="Calibri" w:cs="仿宋_GB2312" w:hint="eastAsia"/>
          <w:sz w:val="28"/>
          <w:szCs w:val="28"/>
        </w:rPr>
        <w:t>次《局部暂缓施工指令单》、《停工指令单》等行政措施单的；</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（七）从业单位被开具《企业黄牌警示单》的违法或违规行为；</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（八）从业人员在一个自然年内，累计被记录</w:t>
      </w:r>
      <w:r w:rsidRPr="00B43AB9">
        <w:rPr>
          <w:rFonts w:ascii="仿宋_GB2312" w:eastAsia="仿宋_GB2312" w:hAnsi="Calibri" w:cs="仿宋_GB2312"/>
          <w:sz w:val="28"/>
          <w:szCs w:val="28"/>
        </w:rPr>
        <w:t xml:space="preserve"> 3 </w:t>
      </w:r>
      <w:r w:rsidRPr="00B43AB9">
        <w:rPr>
          <w:rFonts w:ascii="仿宋_GB2312" w:eastAsia="仿宋_GB2312" w:hAnsi="Calibri" w:cs="仿宋_GB2312" w:hint="eastAsia"/>
          <w:sz w:val="28"/>
          <w:szCs w:val="28"/>
        </w:rPr>
        <w:t>次</w:t>
      </w:r>
      <w:r w:rsidRPr="00B43AB9">
        <w:rPr>
          <w:rFonts w:ascii="仿宋_GB2312" w:eastAsia="仿宋_GB2312" w:hAnsi="Calibri" w:cs="仿宋_GB2312"/>
          <w:sz w:val="28"/>
          <w:szCs w:val="28"/>
        </w:rPr>
        <w:t xml:space="preserve"> A </w:t>
      </w:r>
      <w:r w:rsidRPr="00B43AB9">
        <w:rPr>
          <w:rFonts w:ascii="仿宋_GB2312" w:eastAsia="仿宋_GB2312" w:hAnsi="Calibri" w:cs="仿宋_GB2312" w:hint="eastAsia"/>
          <w:sz w:val="28"/>
          <w:szCs w:val="28"/>
        </w:rPr>
        <w:t>级不良信用信息的；</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（九）从业人员被开具《个人黄牌警示单》的违法或违规行为；</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（十）从业人员被开具《责令暂停担任项目经理资格通知书》的违法或违规行为；</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（十一）在一个评价年度内，被建设行政管理部门、专业建设管理部门或其委托的第三方评定机构评定为成果质量不合格</w:t>
      </w:r>
      <w:r w:rsidRPr="00B43AB9">
        <w:rPr>
          <w:rFonts w:ascii="仿宋_GB2312" w:eastAsia="仿宋_GB2312" w:hAnsi="Calibri" w:cs="仿宋_GB2312"/>
          <w:sz w:val="28"/>
          <w:szCs w:val="28"/>
        </w:rPr>
        <w:t xml:space="preserve"> 2 </w:t>
      </w:r>
      <w:r w:rsidRPr="00B43AB9">
        <w:rPr>
          <w:rFonts w:ascii="仿宋_GB2312" w:eastAsia="仿宋_GB2312" w:hAnsi="Calibri" w:cs="仿宋_GB2312" w:hint="eastAsia"/>
          <w:sz w:val="28"/>
          <w:szCs w:val="28"/>
        </w:rPr>
        <w:t>次或基本合格</w:t>
      </w:r>
      <w:r w:rsidRPr="00B43AB9">
        <w:rPr>
          <w:rFonts w:ascii="仿宋_GB2312" w:eastAsia="仿宋_GB2312" w:hAnsi="Calibri" w:cs="仿宋_GB2312"/>
          <w:sz w:val="28"/>
          <w:szCs w:val="28"/>
        </w:rPr>
        <w:t xml:space="preserve"> 5 </w:t>
      </w:r>
      <w:r w:rsidRPr="00B43AB9">
        <w:rPr>
          <w:rFonts w:ascii="仿宋_GB2312" w:eastAsia="仿宋_GB2312" w:hAnsi="Calibri" w:cs="仿宋_GB2312" w:hint="eastAsia"/>
          <w:sz w:val="28"/>
          <w:szCs w:val="28"/>
        </w:rPr>
        <w:t>次的。</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第十二条（</w:t>
      </w:r>
      <w:r w:rsidRPr="00B43AB9">
        <w:rPr>
          <w:rFonts w:ascii="仿宋_GB2312" w:eastAsia="仿宋_GB2312" w:hAnsi="Calibri" w:cs="仿宋_GB2312"/>
          <w:sz w:val="28"/>
          <w:szCs w:val="28"/>
        </w:rPr>
        <w:t xml:space="preserve">C </w:t>
      </w:r>
      <w:r w:rsidRPr="00B43AB9">
        <w:rPr>
          <w:rFonts w:ascii="仿宋_GB2312" w:eastAsia="仿宋_GB2312" w:hAnsi="Calibri" w:cs="仿宋_GB2312" w:hint="eastAsia"/>
          <w:sz w:val="28"/>
          <w:szCs w:val="28"/>
        </w:rPr>
        <w:t>级不良信用信息）</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从业单位和从业人员受到建设管理部门和专业建设管理部门行政处罚的违法行为，认定为</w:t>
      </w:r>
      <w:r w:rsidRPr="00B43AB9">
        <w:rPr>
          <w:rFonts w:ascii="仿宋_GB2312" w:eastAsia="仿宋_GB2312" w:hAnsi="Calibri" w:cs="仿宋_GB2312"/>
          <w:sz w:val="28"/>
          <w:szCs w:val="28"/>
        </w:rPr>
        <w:t xml:space="preserve"> C </w:t>
      </w:r>
      <w:r w:rsidRPr="00B43AB9">
        <w:rPr>
          <w:rFonts w:ascii="仿宋_GB2312" w:eastAsia="仿宋_GB2312" w:hAnsi="Calibri" w:cs="仿宋_GB2312" w:hint="eastAsia"/>
          <w:sz w:val="28"/>
          <w:szCs w:val="28"/>
        </w:rPr>
        <w:t>级不良信用信息。</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第十三条（信用信息档案制度）</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本市建立建筑市场从业单位和从业人员信用信息档案制度。从业单位和从业人员参与本市建筑活动前，应当通过市建管平台完成基本信息报送，建立信用信息档案。</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第十四条（告知流程）</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建设管理部门和专业建设管理部门记录从业单位和从业人员不良信用信息应当履行告知义务。实施行政处罚的，应当依法履行告知义务；实施其他不良信用信息认定的，应当使用规定格式的行政措施单告知当事人。</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建设管理部门和专业建设管理部门应当通过市建管平台生成行政处罚决定书或行政措施单，在当事人签收行政处罚决定书或行政措施单后的</w:t>
      </w:r>
      <w:r w:rsidRPr="00B43AB9">
        <w:rPr>
          <w:rFonts w:ascii="仿宋_GB2312" w:eastAsia="仿宋_GB2312" w:hAnsi="Calibri" w:cs="仿宋_GB2312"/>
          <w:sz w:val="28"/>
          <w:szCs w:val="28"/>
        </w:rPr>
        <w:t xml:space="preserve"> 5 </w:t>
      </w:r>
      <w:r w:rsidRPr="00B43AB9">
        <w:rPr>
          <w:rFonts w:ascii="仿宋_GB2312" w:eastAsia="仿宋_GB2312" w:hAnsi="Calibri" w:cs="仿宋_GB2312" w:hint="eastAsia"/>
          <w:sz w:val="28"/>
          <w:szCs w:val="28"/>
        </w:rPr>
        <w:t>个工作日内记入市建管平台。自记录之日起，在市建管平台中生效并起算公开时限。</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第十五条（异议处理）</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从业单位和从业人员对其被记录的信用信息有异议的，或者利害相关人对从业单位和从业人员信用信息有异议的，可向信息记录部门书面提出异议申请。水务管理部门、绿化市容管理部门、委行政服务中心分别对涉及水务、绿化市容、建筑市场的信用信息进行核实和处理。水务管理部门、绿化市容管理部门或委行政服务中心应当在收到书面异议申请后</w:t>
      </w:r>
      <w:r w:rsidRPr="00B43AB9">
        <w:rPr>
          <w:rFonts w:ascii="仿宋_GB2312" w:eastAsia="仿宋_GB2312" w:hAnsi="Calibri" w:cs="仿宋_GB2312"/>
          <w:sz w:val="28"/>
          <w:szCs w:val="28"/>
        </w:rPr>
        <w:t xml:space="preserve"> 10 </w:t>
      </w:r>
      <w:r w:rsidRPr="00B43AB9">
        <w:rPr>
          <w:rFonts w:ascii="仿宋_GB2312" w:eastAsia="仿宋_GB2312" w:hAnsi="Calibri" w:cs="仿宋_GB2312" w:hint="eastAsia"/>
          <w:sz w:val="28"/>
          <w:szCs w:val="28"/>
        </w:rPr>
        <w:t>个工作日内完成核查和处理，并将结果告知申请人。</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第十六条（修改原则）</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信用信息记录后，建设管理部门和专业建设管理部门不得擅自修改或者删除。已公开或者使用的信用信息需要修改的，</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信息记录部门应当向市建设行政主管部门和市水务管理部门、市绿化市容管理部门提出申请，经审核确认后，在</w:t>
      </w:r>
      <w:r w:rsidRPr="00B43AB9">
        <w:rPr>
          <w:rFonts w:ascii="仿宋_GB2312" w:eastAsia="仿宋_GB2312" w:hAnsi="Calibri" w:cs="仿宋_GB2312"/>
          <w:sz w:val="28"/>
          <w:szCs w:val="28"/>
        </w:rPr>
        <w:t xml:space="preserve"> 7 </w:t>
      </w:r>
      <w:r w:rsidRPr="00B43AB9">
        <w:rPr>
          <w:rFonts w:ascii="仿宋_GB2312" w:eastAsia="仿宋_GB2312" w:hAnsi="Calibri" w:cs="仿宋_GB2312" w:hint="eastAsia"/>
          <w:sz w:val="28"/>
          <w:szCs w:val="28"/>
        </w:rPr>
        <w:t>个工作日内完成相应的修改或者撤销。</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第十七条（承继规则）</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新设合并或吸收合并的企业，可继承原有企业的良好信用信息和不良信用信息。重组、分立的企业，不得继承原有企业的信用信息。</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第十八条（公开时限）</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信用信息通过上海市人民政府一网通办等政府网站向社会主动公开。公开时限如下：</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（一）从业单位基本信息为单位存续期，从业人员基本信息按取得执业许可有效期限公开；</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（二）良好信用信息公开</w:t>
      </w:r>
      <w:r w:rsidRPr="00B43AB9">
        <w:rPr>
          <w:rFonts w:ascii="仿宋_GB2312" w:eastAsia="仿宋_GB2312" w:hAnsi="Calibri" w:cs="仿宋_GB2312"/>
          <w:sz w:val="28"/>
          <w:szCs w:val="28"/>
        </w:rPr>
        <w:t xml:space="preserve"> 5 </w:t>
      </w:r>
      <w:r w:rsidRPr="00B43AB9">
        <w:rPr>
          <w:rFonts w:ascii="仿宋_GB2312" w:eastAsia="仿宋_GB2312" w:hAnsi="Calibri" w:cs="仿宋_GB2312" w:hint="eastAsia"/>
          <w:sz w:val="28"/>
          <w:szCs w:val="28"/>
        </w:rPr>
        <w:t>年；</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hint="eastAsia"/>
          <w:sz w:val="28"/>
          <w:szCs w:val="28"/>
        </w:rPr>
        <w:t>（三）不良信用信息中，从业单位行政处罚信息公开满</w:t>
      </w:r>
      <w:r w:rsidRPr="00B43AB9">
        <w:rPr>
          <w:rFonts w:ascii="仿宋_GB2312" w:eastAsia="仿宋_GB2312" w:hAnsi="Calibri" w:cs="仿宋_GB2312"/>
          <w:sz w:val="28"/>
          <w:szCs w:val="28"/>
        </w:rPr>
        <w:t xml:space="preserve"> 5 </w:t>
      </w:r>
      <w:r w:rsidRPr="00B43AB9">
        <w:rPr>
          <w:rFonts w:ascii="仿宋_GB2312" w:eastAsia="仿宋_GB2312" w:hAnsi="Calibri" w:cs="仿宋_GB2312" w:hint="eastAsia"/>
          <w:sz w:val="28"/>
          <w:szCs w:val="28"/>
        </w:rPr>
        <w:t>年的，不再主动公开；从业人员行政处罚信息公开满</w:t>
      </w:r>
      <w:r w:rsidRPr="00B43AB9">
        <w:rPr>
          <w:rFonts w:ascii="仿宋_GB2312" w:eastAsia="仿宋_GB2312" w:hAnsi="Calibri" w:cs="仿宋_GB2312"/>
          <w:sz w:val="28"/>
          <w:szCs w:val="28"/>
        </w:rPr>
        <w:t xml:space="preserve"> 2 </w:t>
      </w:r>
      <w:r w:rsidRPr="00B43AB9">
        <w:rPr>
          <w:rFonts w:ascii="仿宋_GB2312" w:eastAsia="仿宋_GB2312" w:hAnsi="Calibri" w:cs="仿宋_GB2312" w:hint="eastAsia"/>
          <w:sz w:val="28"/>
          <w:szCs w:val="28"/>
        </w:rPr>
        <w:t>年的，</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不再主动公开。认定为</w:t>
      </w:r>
      <w:r w:rsidRPr="00B43AB9">
        <w:rPr>
          <w:rFonts w:ascii="仿宋_GB2312" w:eastAsia="仿宋_GB2312" w:hAnsi="Calibri" w:cs="仿宋_GB2312"/>
          <w:sz w:val="28"/>
          <w:szCs w:val="28"/>
        </w:rPr>
        <w:t xml:space="preserve"> A </w:t>
      </w:r>
      <w:r w:rsidRPr="00B43AB9">
        <w:rPr>
          <w:rFonts w:ascii="仿宋_GB2312" w:eastAsia="仿宋_GB2312" w:hAnsi="Calibri" w:cs="仿宋_GB2312" w:hint="eastAsia"/>
          <w:sz w:val="28"/>
          <w:szCs w:val="28"/>
        </w:rPr>
        <w:t>级不良信用信息不予公开，认定为</w:t>
      </w:r>
      <w:r w:rsidRPr="00B43AB9">
        <w:rPr>
          <w:rFonts w:ascii="仿宋_GB2312" w:eastAsia="仿宋_GB2312" w:hAnsi="Calibri" w:cs="仿宋_GB2312"/>
          <w:sz w:val="28"/>
          <w:szCs w:val="28"/>
        </w:rPr>
        <w:t xml:space="preserve"> B </w:t>
      </w:r>
      <w:r w:rsidRPr="00B43AB9">
        <w:rPr>
          <w:rFonts w:ascii="仿宋_GB2312" w:eastAsia="仿宋_GB2312" w:hAnsi="Calibri" w:cs="仿宋_GB2312" w:hint="eastAsia"/>
          <w:sz w:val="28"/>
          <w:szCs w:val="28"/>
        </w:rPr>
        <w:t>级不良信用信息公开</w:t>
      </w:r>
      <w:r w:rsidRPr="00B43AB9">
        <w:rPr>
          <w:rFonts w:ascii="仿宋_GB2312" w:eastAsia="仿宋_GB2312" w:hAnsi="Calibri" w:cs="仿宋_GB2312"/>
          <w:sz w:val="28"/>
          <w:szCs w:val="28"/>
        </w:rPr>
        <w:t xml:space="preserve"> 1 </w:t>
      </w:r>
      <w:r w:rsidRPr="00B43AB9">
        <w:rPr>
          <w:rFonts w:ascii="仿宋_GB2312" w:eastAsia="仿宋_GB2312" w:hAnsi="Calibri" w:cs="仿宋_GB2312" w:hint="eastAsia"/>
          <w:sz w:val="28"/>
          <w:szCs w:val="28"/>
        </w:rPr>
        <w:t>年。</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以上公开时限自上网公开之日起计算。累计形成的不良信用信息，从累计形成之日起生效起算。</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第十九条（信用信息共享）</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建筑市场各方主体信用信息通过市建管平台与市公共信用信息服务平台和其他行政管理部门信息系统进行信息共享，</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互联互通。</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第二十条（应用范围）</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建设管理部门和专业建设管理部门应当在建设工程招投标、行政执法、资质资格准入、事中事后监管等活动中，相关建筑建材业协会和评奖单位应当在表彰评优等活动中，按照有关规定使用信用信息。</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第二十一条（法律责任）</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信息记录部门应当及时、准确记录和更新信息，不得滥用职权、玩忽职守、徇私舞弊、弄虚作假或者擅自篡改信息数据。存在上述违规行为，由其上级主管部门依法依规给予行政处分或通报批评；其中构成犯罪的，依法追究刑事责任。</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第二十二条（实施日期）</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本管理办法自</w:t>
      </w:r>
      <w:r w:rsidRPr="00B43AB9">
        <w:rPr>
          <w:rFonts w:ascii="仿宋_GB2312" w:eastAsia="仿宋_GB2312" w:hAnsi="Calibri" w:cs="仿宋_GB2312"/>
          <w:sz w:val="28"/>
          <w:szCs w:val="28"/>
        </w:rPr>
        <w:t xml:space="preserve"> 2018 </w:t>
      </w:r>
      <w:r w:rsidRPr="00B43AB9">
        <w:rPr>
          <w:rFonts w:ascii="仿宋_GB2312" w:eastAsia="仿宋_GB2312" w:hAnsi="Calibri" w:cs="仿宋_GB2312" w:hint="eastAsia"/>
          <w:sz w:val="28"/>
          <w:szCs w:val="28"/>
        </w:rPr>
        <w:t>年</w:t>
      </w:r>
      <w:r w:rsidRPr="00B43AB9">
        <w:rPr>
          <w:rFonts w:ascii="仿宋_GB2312" w:eastAsia="仿宋_GB2312" w:hAnsi="Calibri" w:cs="仿宋_GB2312"/>
          <w:sz w:val="28"/>
          <w:szCs w:val="28"/>
        </w:rPr>
        <w:t>12</w:t>
      </w:r>
      <w:r w:rsidRPr="00B43AB9">
        <w:rPr>
          <w:rFonts w:ascii="仿宋_GB2312" w:eastAsia="仿宋_GB2312" w:hAnsi="Calibri" w:cs="仿宋_GB2312" w:hint="eastAsia"/>
          <w:sz w:val="28"/>
          <w:szCs w:val="28"/>
        </w:rPr>
        <w:t>月</w:t>
      </w:r>
      <w:r w:rsidRPr="00B43AB9">
        <w:rPr>
          <w:rFonts w:ascii="仿宋_GB2312" w:eastAsia="仿宋_GB2312" w:hAnsi="Calibri" w:cs="仿宋_GB2312"/>
          <w:sz w:val="28"/>
          <w:szCs w:val="28"/>
        </w:rPr>
        <w:t>1</w:t>
      </w:r>
      <w:r w:rsidRPr="00B43AB9">
        <w:rPr>
          <w:rFonts w:ascii="仿宋_GB2312" w:eastAsia="仿宋_GB2312" w:hAnsi="Calibri" w:cs="仿宋_GB2312" w:hint="eastAsia"/>
          <w:sz w:val="28"/>
          <w:szCs w:val="28"/>
        </w:rPr>
        <w:t>日起施行，有效期五年。原《上海市建筑市场信用信息暂行管理办法》自本管理办法生效之日起废止。</w:t>
      </w:r>
    </w:p>
    <w:p w:rsidR="00FC7272" w:rsidRDefault="00FC7272" w:rsidP="002B7568">
      <w:pPr>
        <w:snapToGrid w:val="0"/>
        <w:spacing w:line="520" w:lineRule="exact"/>
        <w:jc w:val="center"/>
        <w:rPr>
          <w:rFonts w:ascii="黑体" w:eastAsia="黑体"/>
          <w:b/>
          <w:bCs/>
          <w:sz w:val="32"/>
          <w:szCs w:val="32"/>
        </w:rPr>
      </w:pPr>
      <w:r w:rsidRPr="002B7568">
        <w:rPr>
          <w:rFonts w:ascii="黑体" w:eastAsia="黑体" w:cs="黑体"/>
          <w:b/>
          <w:bCs/>
          <w:sz w:val="32"/>
          <w:szCs w:val="32"/>
        </w:rPr>
        <w:t>[</w:t>
      </w:r>
      <w:r w:rsidRPr="002B7568">
        <w:rPr>
          <w:rFonts w:ascii="黑体" w:eastAsia="黑体" w:cs="黑体" w:hint="eastAsia"/>
          <w:b/>
          <w:bCs/>
          <w:sz w:val="32"/>
          <w:szCs w:val="32"/>
        </w:rPr>
        <w:t>住建部</w:t>
      </w:r>
      <w:r w:rsidRPr="002B7568">
        <w:rPr>
          <w:rFonts w:ascii="黑体" w:eastAsia="黑体" w:cs="黑体"/>
          <w:b/>
          <w:bCs/>
          <w:sz w:val="32"/>
          <w:szCs w:val="32"/>
        </w:rPr>
        <w:t>]</w:t>
      </w:r>
      <w:r w:rsidRPr="002B7568">
        <w:rPr>
          <w:rFonts w:ascii="黑体" w:eastAsia="黑体" w:cs="黑体" w:hint="eastAsia"/>
          <w:b/>
          <w:bCs/>
          <w:sz w:val="32"/>
          <w:szCs w:val="32"/>
        </w:rPr>
        <w:t>关于取消建筑业企业最低等级资质标准现场管理人员指标考核的通知</w:t>
      </w:r>
    </w:p>
    <w:p w:rsidR="00FC7272" w:rsidRPr="00590A0A" w:rsidRDefault="00FC7272" w:rsidP="002B7568">
      <w:pPr>
        <w:snapToGrid w:val="0"/>
        <w:spacing w:line="520" w:lineRule="exact"/>
        <w:jc w:val="center"/>
        <w:rPr>
          <w:rFonts w:ascii="黑体" w:eastAsia="黑体"/>
          <w:b/>
          <w:bCs/>
          <w:sz w:val="32"/>
          <w:szCs w:val="32"/>
        </w:rPr>
      </w:pPr>
      <w:r w:rsidRPr="002B7568">
        <w:rPr>
          <w:rFonts w:ascii="仿宋_GB2312" w:eastAsia="仿宋_GB2312" w:cs="仿宋_GB2312" w:hint="eastAsia"/>
        </w:rPr>
        <w:t>建办市〔</w:t>
      </w:r>
      <w:r w:rsidRPr="002B7568">
        <w:rPr>
          <w:rFonts w:ascii="仿宋_GB2312" w:eastAsia="仿宋_GB2312" w:cs="仿宋_GB2312"/>
        </w:rPr>
        <w:t>2018</w:t>
      </w:r>
      <w:r w:rsidRPr="002B7568">
        <w:rPr>
          <w:rFonts w:ascii="仿宋_GB2312" w:eastAsia="仿宋_GB2312" w:cs="仿宋_GB2312" w:hint="eastAsia"/>
        </w:rPr>
        <w:t>〕</w:t>
      </w:r>
      <w:r w:rsidRPr="002B7568">
        <w:rPr>
          <w:rFonts w:ascii="仿宋_GB2312" w:eastAsia="仿宋_GB2312" w:cs="仿宋_GB2312"/>
        </w:rPr>
        <w:t>53</w:t>
      </w:r>
      <w:r w:rsidRPr="002B7568">
        <w:rPr>
          <w:rFonts w:ascii="仿宋_GB2312" w:eastAsia="仿宋_GB2312" w:cs="仿宋_GB2312" w:hint="eastAsia"/>
        </w:rPr>
        <w:t>号</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cs="仿宋_GB2312" w:hint="eastAsia"/>
          <w:sz w:val="28"/>
          <w:szCs w:val="28"/>
        </w:rPr>
        <w:t>各省、自治区、直辖市人民政府，国务院各部委、各直属机构：</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为进一步健全正向激励机制，充分激发和调动各地从实际出发干事创业的积极性、主动性和创造性，促进形成担当作为、竞相发展的良好局面，国务院决定，根据新形势新任务新要求，将</w:t>
      </w:r>
      <w:r w:rsidRPr="00B43AB9">
        <w:rPr>
          <w:rFonts w:ascii="仿宋_GB2312" w:eastAsia="仿宋_GB2312" w:hAnsi="Calibri" w:cs="仿宋_GB2312"/>
          <w:sz w:val="28"/>
          <w:szCs w:val="28"/>
        </w:rPr>
        <w:t>2016</w:t>
      </w:r>
      <w:r w:rsidRPr="00B43AB9">
        <w:rPr>
          <w:rFonts w:ascii="仿宋_GB2312" w:eastAsia="仿宋_GB2312" w:hAnsi="Calibri" w:cs="仿宋_GB2312" w:hint="eastAsia"/>
          <w:sz w:val="28"/>
          <w:szCs w:val="28"/>
        </w:rPr>
        <w:t>年实施的</w:t>
      </w:r>
      <w:r w:rsidRPr="00B43AB9">
        <w:rPr>
          <w:rFonts w:ascii="仿宋_GB2312" w:eastAsia="仿宋_GB2312" w:hAnsi="Calibri" w:cs="仿宋_GB2312"/>
          <w:sz w:val="28"/>
          <w:szCs w:val="28"/>
        </w:rPr>
        <w:t>24</w:t>
      </w:r>
      <w:r w:rsidRPr="00B43AB9">
        <w:rPr>
          <w:rFonts w:ascii="仿宋_GB2312" w:eastAsia="仿宋_GB2312" w:hAnsi="Calibri" w:cs="仿宋_GB2312" w:hint="eastAsia"/>
          <w:sz w:val="28"/>
          <w:szCs w:val="28"/>
        </w:rPr>
        <w:t>项督查激励措施调整增加为</w:t>
      </w:r>
      <w:r w:rsidRPr="00B43AB9">
        <w:rPr>
          <w:rFonts w:ascii="仿宋_GB2312" w:eastAsia="仿宋_GB2312" w:hAnsi="Calibri" w:cs="仿宋_GB2312"/>
          <w:sz w:val="28"/>
          <w:szCs w:val="28"/>
        </w:rPr>
        <w:t>30</w:t>
      </w:r>
      <w:r w:rsidRPr="00B43AB9">
        <w:rPr>
          <w:rFonts w:ascii="仿宋_GB2312" w:eastAsia="仿宋_GB2312" w:hAnsi="Calibri" w:cs="仿宋_GB2312" w:hint="eastAsia"/>
          <w:sz w:val="28"/>
          <w:szCs w:val="28"/>
        </w:rPr>
        <w:t>项督查激励措施，对落实有关重大政策措施真抓实干、取得明显成效的地方进一步加大激励支持力度。经国务院同意，现将调整后的督查激励措施及组织实施等事项通知如下：</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一、对深化商事制度改革成效显著、落实事中事后监管等相关政策措施社会反映好的市（地、州、盟）、县（市、区、旗），优先纳入深化商事制度改革、加强事中事后监管相关试点，推动降低企业制度性交易成本。（市场监管总局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二、对促进外贸、外资稳定增长，积极优化营商环境成效明显的省（区、市），在外贸转型升级基地培育中给予优先支持。（商务部负责）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三、对促进社会投资健康发展、企业债券发行、债券品种创新与风险防范等工作成效明显的市（地、州、盟），在两年之内对其行政区域内企业申请企业债券实行“直通车”机制（企业直接向国家发展改革委申报，不需省级发展改革部门转报），鼓励地方加大金融服务实体经济的力度，发挥企业债券促投资、稳增长的积极作用。（国家发展改革委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四、对年度固定资产投资保持稳定增长，中央预算内投资项目开工、投资完成等情况较好的省（区、市），在中央预算内投资既有专项中统筹安排部分投资，用于奖励支持该省（区、市）符合条件的项目。（国家发展改革委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五、对财政预算执行、提高收入质量、盘活财政存量资金、国库库款管理、推进财政资金统筹使用、预算公开等财政管理工作完成情况好的省（区、市），中央财政利用督查收回的财政存量资金、年度预算中单独安排的资金等予以奖励，用于支持省（区、市）推荐的先进典型市（地、州、盟）、县（市、区、旗）。（财政部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六、对公路水路交通建设年度目标任务完成情况好、地方投资落实到位、促进社会资本进入交通建设领域措施有力、交通债务风险防控工作落实有力的省（区、市），将该省（区、市）具备条件的交通建设项目优先列入三年滚动计划，优先安排车辆购置税和港口建设费建设资金。（交通运输部、财政部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七、对地方水利建设投资落实好、中央水利建设投资计划完成率高的省（区、市），适当增加安排部分中央预算内投资，相应减少所安排项目的地方建设投资。（水利部、国家发展改革委负责）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八、对防范化解金融风险、营造诚实守信金融生态环境、维护良好金融秩序、健全金融消费者权益保护机制成效较好的省（区、市），支持该省（区、市）或其辖内地区开展金融改革创新先行先试，在同等条件下对其申报金融改革试验区等方面给予重点考虑和支持，在相关领域加大再贷款、再贴现的支持力度，鼓励符合条件的全国性股份制银行在上述地区开设分支机构，支持符合条件的企业发行“双创”、绿色公司信用类债券等金融创新产品。（人民银行、银保监会、证监会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九、对土地节约集约利用成效好、闲置土地少且用地需求量较大的市（地、州、盟）、县（市、区、旗），在全国新增建设用地计划中安排一定指标予以奖励，用于支持稳增长、调结构、惠民生、补短板项目建设。（自然资源部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十、对按时完成高标准农田建设任务且成效显著的省（区、市），根据高标准农田建设考核结果，在分配年度中央财政资金时予以适当倾斜。（农业农村部负责）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十一、对推进农产品流通现代化、积极发展农村电商和产销对接成效明显的市（地、州、盟）、县（市、区、旗），在电子商务进农村综合示范和电商强县建设中予以倾斜。（商务部负责）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十二、对实施创新驱动发展战略、推进自主创新和发展高新技术产业成效明显的省（区、市），鼓励开展创新政策先行先试，优先支持其行政区域内</w:t>
      </w:r>
      <w:r w:rsidRPr="00B43AB9">
        <w:rPr>
          <w:rFonts w:ascii="仿宋_GB2312" w:eastAsia="仿宋_GB2312" w:hAnsi="Calibri" w:cs="仿宋_GB2312"/>
          <w:sz w:val="28"/>
          <w:szCs w:val="28"/>
        </w:rPr>
        <w:t>1</w:t>
      </w:r>
      <w:r w:rsidRPr="00B43AB9">
        <w:rPr>
          <w:rFonts w:ascii="仿宋_GB2312" w:eastAsia="仿宋_GB2312" w:hAnsi="Calibri" w:cs="仿宋_GB2312" w:hint="eastAsia"/>
          <w:sz w:val="28"/>
          <w:szCs w:val="28"/>
        </w:rPr>
        <w:t>家符合条件的国家自主创新示范区或国家高新技术产业开发区扩区或调整区位，优先支持其行政区域内</w:t>
      </w:r>
      <w:r w:rsidRPr="00B43AB9">
        <w:rPr>
          <w:rFonts w:ascii="仿宋_GB2312" w:eastAsia="仿宋_GB2312" w:hAnsi="Calibri" w:cs="仿宋_GB2312"/>
          <w:sz w:val="28"/>
          <w:szCs w:val="28"/>
        </w:rPr>
        <w:t>1</w:t>
      </w:r>
      <w:r w:rsidRPr="00B43AB9">
        <w:rPr>
          <w:rFonts w:ascii="仿宋_GB2312" w:eastAsia="仿宋_GB2312" w:hAnsi="Calibri" w:cs="仿宋_GB2312" w:hint="eastAsia"/>
          <w:sz w:val="28"/>
          <w:szCs w:val="28"/>
        </w:rPr>
        <w:t>家符合条件且发展基础较好的省级高新技术产业开发区升级为国家高新技术产业开发区。（科技部负责）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十三、对改善地方科研基础条件、优化科技创新环境、促进科技成果转移转化以及落实国家科技改革与发展重大政策成效较好的省（区、市），在中央引导地方科技发展专项资金中根据绩效评价结果给予一定倾斜，用于支持其行政区域内科技创新能力建设。（科技部、财政部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十四、对在推动“双创”政策落地、扶持“双创”支撑平台、构建“双创”发展生态、打造“双创”升级版等方面大胆探索、勇于尝试、成效明显的区域“双创”示范基地，优先支持培育产业创新中心等创新创业支撑平台，优先支持举办重大创新创业活动，在中央预算内投资安排方面予以重点倾斜，对区域内符合条件的创新创业重大项目，优先推介与国家新兴产业创业投资引导基金、国家中小企业发展基金等对接，鼓励加快发展新经济、培育发展新动能、打造新引擎。（国家发展改革委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十五、对促进工业稳增长和转型升级、实施技术改造成效明显的市（地、州、盟），在新型工业化产业示范基地布局和服务型制造等试点示范方面予以优先支持，并在工业转型升级资金等安排中对符合支持条件的予以倾斜，促进其行政区域内制造业转型升级、企业技术改造和制造业公共服务平台建设。（工业和信息化部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十六、对大力培育发展战略性新兴产业、产业特色优势明显、技术创新能力较强、产业基础雄厚的市（地、州、盟），优先支持战略性新兴产业集群建设，在重点项目上予以倾斜，鼓励地方开展体制机制创新，形成一批特色鲜明、协同发展的优势产业集群和特色产业链。（国家发展改革委会同有关部门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十七、对老工业基地调整改造力度较大，支持传统产业改造、培育新产业新业态新模式、承接产业转移和产业合作等工作成效突出的市（地、州、盟），安排中央预算内投资给予奖励，并优先支持在重大改革和重大政策方面先行先试，促进产业向高端化、集聚化、智能化升级。（国家发展改革委会同有关部门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十八、对培育壮大接续替代产业、保障和改善民生、加强生态环境整治、着力解决历史遗留问题等转型成效突出的资源枯竭城市，中央财政在安排年度补助资金时予以倾斜支持，并优先支持在重大改革和重大政策方面先行先试。（国家发展改革委、财政部会同有关部门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十九、对推进质量工作成效突出的市（地、州、盟）、县（市、区、旗），在质量工作改革创新、国家质量基础设施协同服务及应用示范基地建设、重大质量项目投入、质量技术机构布局建设、中小微企业及“双创”企业质量技术服务、质量提升工作重点帮扶等方面给予倾斜支持。（市场监管总局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二十、对校企合作推进力度大、职业教育发展环境好、推进职业教育改革成效明显的省（区、市），优先纳入国家职业教育改革试验区建设，在中国特色高水平高职学校和专业建设、职业教育实训基地建设、现代职业教育质量提升计划等重大项目中予以倾斜支持。（教育部会同有关部门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二十一、对落实鼓励和支持就业创业政策措施工作力度大，促进失业人员、就业困难人员及各类重点群体就业创业等任务完成较好的省（区、市），中央财政给予适当补助。（财政部、人力资源社会保障部负责）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二十二、对在扶贫开发工作成效考核中认定为完成年度计划、减贫成效显著、综合评价好的省（区、市），在分配中央财政专项扶贫资金时给予一定奖励。（财政部、国务院扶贫办负责）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二十三、对易地扶贫搬迁工作积极主动、成效明显的省（区、市），进一步加大易地扶贫搬迁工作支持力度，并在以工代赈资金安排上予以倾斜，支持贫困地区改善基础设施条件。（国家发展改革委负责）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二十四、对棚户区改造、农村危房改造工作积极主动、成效明显的市（地、州、盟）、县（市、区、旗），在安排中央补助及配套基础建设有关资金时，给予适当奖励或倾斜支持。（住房城乡建设部、国家发展改革委、财政部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二十五、对公立医院综合改革成效较为明显的市（地、州、盟）、县（市、区、旗），公立医院综合改革中央财政补助资金下达相关省（区、市）后，由省（区、市）统筹按一定比例或额度给予奖励。（国家卫生健康委、财政部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二十六、对落实养老服务业支持政策积极主动、养老服务体系建设成效明显的省（区、市），在安排中央补助及有关基础设施建设资金、遴选相关试点项目方面给予倾斜支持。（国家发展改革委、财政部、民政部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二十七、对环境治理工程项目推进快，重点区域大气、重点流域水环境质量明显改善的市（地、州、盟），中央财政年度污染防治有关专项资金下达相关省（区、市）后，由省（区、市）给予相应奖励。（生态环境部、财政部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二十八、对河长制湖长制工作推进力度大、河湖管理保护成效明显的省（区、市），在分配年度中央财政资金时予以适当倾斜。（水利部、财政部负责）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二十九、对开展农村人居环境整治成效明显的县（市、区、旗），在分配年度中央财政资金时予以适当倾斜。（农业农村部、财政部负责）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三十、对落实有关重大政策措施成效明显、创造典型经验做法且受到国务院督查表扬的市（地、州、盟）、县（市、区、旗），在下一年度国务院组织的有关实地督查中实行“免督查”。（国务院办公厅负责）</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对真抓实干、相关工作成效明显的地方进一步加大激励支持力度，是新时代加强和改进督查工作、完善督查激励长效机制的重要举措，对于激励地方奋发进取、竞相作为，推动贯彻落实党中央、国务院决策部署，具有重要意义。各有关部门要认真组织实施督查激励措施，及时制定或调整完善实施办法，明确职责分工，加强协调配合，确保督查激励措施落到实处、取得实效；要按照《中共中央办公厅关于统筹规范督查检查考核工作的通知》要求，完善督查考评体系，改进督查考评方法，创新督查考评方式，简化操作，优化流程，公平公正、客观全面评价地方工作成效，避免增加基层负担；要做好宣传引导和政策解读工作，指导和帮助地方用足用好督查激励措施，充分发挥督查激励的示范引导作用。各省（区、市）政府要建立省级政府办公厅牵头、省级有关部门参与的工作机制，统筹做好本地区督查激励措施组织落实工作。有条件的省（区、市）可结合本地实际出台配套措施，加大激励支持力度，增强激励效果。国务院办公厅将加强统筹协调和督促检查，适时对督查激励措施实施效果组织评估。</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各有关部门制定或调整完善后的激励措施实施办法，于</w:t>
      </w:r>
      <w:r w:rsidRPr="00B43AB9">
        <w:rPr>
          <w:rFonts w:ascii="仿宋_GB2312" w:eastAsia="仿宋_GB2312" w:hAnsi="Calibri" w:cs="仿宋_GB2312"/>
          <w:sz w:val="28"/>
          <w:szCs w:val="28"/>
        </w:rPr>
        <w:t>2018</w:t>
      </w:r>
      <w:r w:rsidRPr="00B43AB9">
        <w:rPr>
          <w:rFonts w:ascii="仿宋_GB2312" w:eastAsia="仿宋_GB2312" w:hAnsi="Calibri" w:cs="仿宋_GB2312" w:hint="eastAsia"/>
          <w:sz w:val="28"/>
          <w:szCs w:val="28"/>
        </w:rPr>
        <w:t>年</w:t>
      </w:r>
      <w:r w:rsidRPr="00B43AB9">
        <w:rPr>
          <w:rFonts w:ascii="仿宋_GB2312" w:eastAsia="仿宋_GB2312" w:hAnsi="Calibri" w:cs="仿宋_GB2312"/>
          <w:sz w:val="28"/>
          <w:szCs w:val="28"/>
        </w:rPr>
        <w:t>12</w:t>
      </w:r>
      <w:r w:rsidRPr="00B43AB9">
        <w:rPr>
          <w:rFonts w:ascii="仿宋_GB2312" w:eastAsia="仿宋_GB2312" w:hAnsi="Calibri" w:cs="仿宋_GB2312" w:hint="eastAsia"/>
          <w:sz w:val="28"/>
          <w:szCs w:val="28"/>
        </w:rPr>
        <w:t>月</w:t>
      </w:r>
      <w:r w:rsidRPr="00B43AB9">
        <w:rPr>
          <w:rFonts w:ascii="仿宋_GB2312" w:eastAsia="仿宋_GB2312" w:hAnsi="Calibri" w:cs="仿宋_GB2312"/>
          <w:sz w:val="28"/>
          <w:szCs w:val="28"/>
        </w:rPr>
        <w:t>31</w:t>
      </w:r>
      <w:r w:rsidRPr="00B43AB9">
        <w:rPr>
          <w:rFonts w:ascii="仿宋_GB2312" w:eastAsia="仿宋_GB2312" w:hAnsi="Calibri" w:cs="仿宋_GB2312" w:hint="eastAsia"/>
          <w:sz w:val="28"/>
          <w:szCs w:val="28"/>
        </w:rPr>
        <w:t>日前报送国务院办公厅。从</w:t>
      </w:r>
      <w:r w:rsidRPr="00B43AB9">
        <w:rPr>
          <w:rFonts w:ascii="仿宋_GB2312" w:eastAsia="仿宋_GB2312" w:hAnsi="Calibri" w:cs="仿宋_GB2312"/>
          <w:sz w:val="28"/>
          <w:szCs w:val="28"/>
        </w:rPr>
        <w:t>2019</w:t>
      </w:r>
      <w:r w:rsidRPr="00B43AB9">
        <w:rPr>
          <w:rFonts w:ascii="仿宋_GB2312" w:eastAsia="仿宋_GB2312" w:hAnsi="Calibri" w:cs="仿宋_GB2312" w:hint="eastAsia"/>
          <w:sz w:val="28"/>
          <w:szCs w:val="28"/>
        </w:rPr>
        <w:t>年起，各有关部门于每年</w:t>
      </w:r>
      <w:r w:rsidRPr="00B43AB9">
        <w:rPr>
          <w:rFonts w:ascii="仿宋_GB2312" w:eastAsia="仿宋_GB2312" w:hAnsi="Calibri" w:cs="仿宋_GB2312"/>
          <w:sz w:val="28"/>
          <w:szCs w:val="28"/>
        </w:rPr>
        <w:t>2</w:t>
      </w:r>
      <w:r w:rsidRPr="00B43AB9">
        <w:rPr>
          <w:rFonts w:ascii="仿宋_GB2312" w:eastAsia="仿宋_GB2312" w:hAnsi="Calibri" w:cs="仿宋_GB2312" w:hint="eastAsia"/>
          <w:sz w:val="28"/>
          <w:szCs w:val="28"/>
        </w:rPr>
        <w:t>月底前，根据上一年度工作成效，结合国务院大督查和有关专项督查情况，研究提出拟予督查激励的地方名单，报送国务院办公厅。国务院办公厅将会同有关方面统筹组织开展相关督查激励工作。</w:t>
      </w:r>
    </w:p>
    <w:p w:rsidR="00FC7272" w:rsidRPr="00B43AB9" w:rsidRDefault="00FC7272" w:rsidP="006A7BA0">
      <w:pPr>
        <w:spacing w:line="520" w:lineRule="exact"/>
        <w:rPr>
          <w:rFonts w:ascii="仿宋_GB2312" w:eastAsia="仿宋_GB2312" w:hAnsi="Calibri"/>
          <w:sz w:val="28"/>
          <w:szCs w:val="28"/>
        </w:rPr>
      </w:pP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sz w:val="28"/>
          <w:szCs w:val="28"/>
        </w:rPr>
        <w:t> </w:t>
      </w:r>
      <w:r w:rsidRPr="00B43AB9">
        <w:rPr>
          <w:rFonts w:ascii="仿宋_GB2312" w:eastAsia="仿宋_GB2312" w:hAnsi="Calibri" w:cs="仿宋_GB2312"/>
          <w:sz w:val="28"/>
          <w:szCs w:val="28"/>
        </w:rPr>
        <w:t xml:space="preserve"> </w:t>
      </w:r>
      <w:r w:rsidRPr="00B43AB9">
        <w:rPr>
          <w:rFonts w:ascii="仿宋_GB2312" w:eastAsia="仿宋_GB2312" w:hAnsi="Calibri" w:cs="仿宋_GB2312" w:hint="eastAsia"/>
          <w:sz w:val="28"/>
          <w:szCs w:val="28"/>
        </w:rPr>
        <w:t>自本通知印发之日起，《国务院办公厅关于对真抓实干成效明显地方加大激励支持力度的通知》（国办发〔</w:t>
      </w:r>
      <w:r w:rsidRPr="00B43AB9">
        <w:rPr>
          <w:rFonts w:ascii="仿宋_GB2312" w:eastAsia="仿宋_GB2312" w:hAnsi="Calibri" w:cs="仿宋_GB2312"/>
          <w:sz w:val="28"/>
          <w:szCs w:val="28"/>
        </w:rPr>
        <w:t>2016</w:t>
      </w:r>
      <w:r w:rsidRPr="00B43AB9">
        <w:rPr>
          <w:rFonts w:ascii="仿宋_GB2312" w:eastAsia="仿宋_GB2312" w:hAnsi="Calibri" w:cs="仿宋_GB2312" w:hint="eastAsia"/>
          <w:sz w:val="28"/>
          <w:szCs w:val="28"/>
        </w:rPr>
        <w:t>〕</w:t>
      </w:r>
      <w:r w:rsidRPr="00B43AB9">
        <w:rPr>
          <w:rFonts w:ascii="仿宋_GB2312" w:eastAsia="仿宋_GB2312" w:hAnsi="Calibri" w:cs="仿宋_GB2312"/>
          <w:sz w:val="28"/>
          <w:szCs w:val="28"/>
        </w:rPr>
        <w:t>82</w:t>
      </w:r>
      <w:r w:rsidRPr="00B43AB9">
        <w:rPr>
          <w:rFonts w:ascii="仿宋_GB2312" w:eastAsia="仿宋_GB2312" w:hAnsi="Calibri" w:cs="仿宋_GB2312" w:hint="eastAsia"/>
          <w:sz w:val="28"/>
          <w:szCs w:val="28"/>
        </w:rPr>
        <w:t>号）停止执行。</w:t>
      </w:r>
    </w:p>
    <w:p w:rsidR="00FC7272" w:rsidRDefault="00FC7272" w:rsidP="007E4CC3">
      <w:pPr>
        <w:pStyle w:val="Heading3"/>
        <w:widowControl w:val="0"/>
        <w:snapToGrid w:val="0"/>
        <w:spacing w:line="520" w:lineRule="exact"/>
        <w:rPr>
          <w:rFonts w:cs="Times New Roman"/>
        </w:rPr>
      </w:pPr>
      <w:r>
        <w:rPr>
          <w:rFonts w:cs="黑体" w:hint="eastAsia"/>
        </w:rPr>
        <w:t>【公示公告】</w:t>
      </w:r>
    </w:p>
    <w:p w:rsidR="00FC7272" w:rsidRPr="002830CA" w:rsidRDefault="00FC7272" w:rsidP="002830CA"/>
    <w:p w:rsidR="00FC7272" w:rsidRDefault="00FC7272" w:rsidP="007E4CC3">
      <w:pPr>
        <w:snapToGrid w:val="0"/>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 xml:space="preserve"> 2018</w:t>
      </w:r>
      <w:r>
        <w:rPr>
          <w:rFonts w:ascii="黑体" w:eastAsia="黑体" w:cs="黑体" w:hint="eastAsia"/>
          <w:b/>
          <w:bCs/>
          <w:color w:val="000000"/>
          <w:sz w:val="32"/>
          <w:szCs w:val="32"/>
        </w:rPr>
        <w:t>年</w:t>
      </w:r>
      <w:r>
        <w:rPr>
          <w:rFonts w:ascii="黑体" w:eastAsia="黑体" w:cs="黑体"/>
          <w:b/>
          <w:bCs/>
          <w:color w:val="000000"/>
          <w:sz w:val="32"/>
          <w:szCs w:val="32"/>
        </w:rPr>
        <w:t>12</w:t>
      </w:r>
      <w:r>
        <w:rPr>
          <w:rFonts w:ascii="黑体" w:eastAsia="黑体" w:cs="黑体" w:hint="eastAsia"/>
          <w:b/>
          <w:bCs/>
          <w:color w:val="000000"/>
          <w:sz w:val="32"/>
          <w:szCs w:val="32"/>
        </w:rPr>
        <w:t>月份资质受理情况</w:t>
      </w:r>
    </w:p>
    <w:p w:rsidR="00FC7272" w:rsidRDefault="00FC7272" w:rsidP="007E4CC3">
      <w:pPr>
        <w:snapToGrid w:val="0"/>
        <w:rPr>
          <w:rFonts w:ascii="仿宋_GB2312" w:eastAsia="仿宋_GB2312"/>
          <w:b/>
          <w:bCs/>
          <w:sz w:val="24"/>
          <w:szCs w:val="24"/>
        </w:rPr>
      </w:pPr>
    </w:p>
    <w:p w:rsidR="00FC7272" w:rsidRDefault="00FC7272" w:rsidP="007E4CC3">
      <w:pPr>
        <w:snapToGrid w:val="0"/>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:15</w:t>
      </w:r>
      <w:r>
        <w:rPr>
          <w:rFonts w:ascii="仿宋_GB2312" w:eastAsia="仿宋_GB2312" w:cs="仿宋_GB2312" w:hint="eastAsia"/>
          <w:b/>
          <w:bCs/>
          <w:sz w:val="24"/>
          <w:szCs w:val="24"/>
        </w:rPr>
        <w:t>家</w:t>
      </w: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8"/>
        <w:gridCol w:w="3660"/>
        <w:gridCol w:w="3684"/>
      </w:tblGrid>
      <w:tr w:rsidR="00FC7272">
        <w:trPr>
          <w:trHeight w:val="220"/>
        </w:trPr>
        <w:tc>
          <w:tcPr>
            <w:tcW w:w="1268" w:type="dxa"/>
            <w:vAlign w:val="center"/>
          </w:tcPr>
          <w:p w:rsidR="00FC7272" w:rsidRPr="00A84639" w:rsidRDefault="00FC7272" w:rsidP="007E4CC3">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3660" w:type="dxa"/>
            <w:vAlign w:val="center"/>
          </w:tcPr>
          <w:p w:rsidR="00FC7272" w:rsidRPr="00A84639" w:rsidRDefault="00FC7272" w:rsidP="007E4CC3">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84" w:type="dxa"/>
            <w:vAlign w:val="center"/>
          </w:tcPr>
          <w:p w:rsidR="00FC7272" w:rsidRPr="00A84639" w:rsidRDefault="00FC7272" w:rsidP="007E4CC3">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FC7272">
        <w:trPr>
          <w:trHeight w:val="437"/>
        </w:trPr>
        <w:tc>
          <w:tcPr>
            <w:tcW w:w="1268" w:type="dxa"/>
            <w:vAlign w:val="center"/>
          </w:tcPr>
          <w:p w:rsidR="00FC7272" w:rsidRPr="00C131D0" w:rsidRDefault="00FC7272" w:rsidP="003A708E">
            <w:pPr>
              <w:jc w:val="center"/>
              <w:rPr>
                <w:rFonts w:ascii="仿宋_GB2312" w:eastAsia="仿宋_GB2312" w:cs="仿宋_GB2312"/>
              </w:rPr>
            </w:pPr>
            <w:r w:rsidRPr="00C131D0">
              <w:rPr>
                <w:rFonts w:ascii="仿宋_GB2312" w:eastAsia="仿宋_GB2312" w:cs="仿宋_GB2312"/>
              </w:rPr>
              <w:t>2018-12-4</w:t>
            </w:r>
          </w:p>
        </w:tc>
        <w:tc>
          <w:tcPr>
            <w:tcW w:w="3660" w:type="dxa"/>
            <w:vAlign w:val="center"/>
          </w:tcPr>
          <w:p w:rsidR="00FC7272" w:rsidRPr="00C131D0" w:rsidRDefault="00FC7272" w:rsidP="003A708E">
            <w:pPr>
              <w:jc w:val="left"/>
              <w:rPr>
                <w:rFonts w:ascii="仿宋_GB2312" w:eastAsia="仿宋_GB2312"/>
              </w:rPr>
            </w:pPr>
            <w:r w:rsidRPr="00C131D0">
              <w:rPr>
                <w:rFonts w:ascii="仿宋_GB2312" w:eastAsia="仿宋_GB2312" w:cs="仿宋_GB2312" w:hint="eastAsia"/>
              </w:rPr>
              <w:t>上海光道通信技术工程有限公司</w:t>
            </w:r>
          </w:p>
        </w:tc>
        <w:tc>
          <w:tcPr>
            <w:tcW w:w="3684" w:type="dxa"/>
            <w:vAlign w:val="center"/>
          </w:tcPr>
          <w:p w:rsidR="00FC7272" w:rsidRPr="00C131D0" w:rsidRDefault="00FC7272" w:rsidP="003A708E">
            <w:pPr>
              <w:jc w:val="center"/>
              <w:rPr>
                <w:rFonts w:ascii="仿宋_GB2312" w:eastAsia="仿宋_GB2312"/>
              </w:rPr>
            </w:pPr>
            <w:r w:rsidRPr="00C131D0">
              <w:rPr>
                <w:rFonts w:ascii="仿宋_GB2312" w:eastAsia="仿宋_GB2312" w:cs="仿宋_GB2312" w:hint="eastAsia"/>
              </w:rPr>
              <w:t>通信工程三级</w:t>
            </w:r>
          </w:p>
        </w:tc>
      </w:tr>
      <w:tr w:rsidR="00FC7272">
        <w:trPr>
          <w:trHeight w:val="437"/>
        </w:trPr>
        <w:tc>
          <w:tcPr>
            <w:tcW w:w="1268" w:type="dxa"/>
            <w:vAlign w:val="center"/>
          </w:tcPr>
          <w:p w:rsidR="00FC7272" w:rsidRPr="00C131D0" w:rsidRDefault="00FC7272" w:rsidP="003A708E">
            <w:pPr>
              <w:jc w:val="center"/>
              <w:rPr>
                <w:rFonts w:ascii="仿宋_GB2312" w:eastAsia="仿宋_GB2312" w:cs="仿宋_GB2312"/>
              </w:rPr>
            </w:pPr>
            <w:r w:rsidRPr="00C131D0">
              <w:rPr>
                <w:rFonts w:ascii="仿宋_GB2312" w:eastAsia="仿宋_GB2312" w:cs="仿宋_GB2312"/>
              </w:rPr>
              <w:t>2018-12-5</w:t>
            </w:r>
          </w:p>
        </w:tc>
        <w:tc>
          <w:tcPr>
            <w:tcW w:w="3660" w:type="dxa"/>
            <w:vAlign w:val="center"/>
          </w:tcPr>
          <w:p w:rsidR="00FC7272" w:rsidRPr="00C131D0" w:rsidRDefault="00FC7272" w:rsidP="003A708E">
            <w:pPr>
              <w:jc w:val="left"/>
              <w:rPr>
                <w:rFonts w:ascii="仿宋_GB2312" w:eastAsia="仿宋_GB2312"/>
              </w:rPr>
            </w:pPr>
            <w:r w:rsidRPr="00C131D0">
              <w:rPr>
                <w:rFonts w:ascii="仿宋_GB2312" w:eastAsia="仿宋_GB2312" w:cs="仿宋_GB2312" w:hint="eastAsia"/>
              </w:rPr>
              <w:t>上海凝聚建筑工程有限公司</w:t>
            </w:r>
          </w:p>
        </w:tc>
        <w:tc>
          <w:tcPr>
            <w:tcW w:w="3684" w:type="dxa"/>
            <w:vAlign w:val="center"/>
          </w:tcPr>
          <w:p w:rsidR="00FC7272" w:rsidRPr="00C131D0" w:rsidRDefault="00FC7272" w:rsidP="003A708E">
            <w:pPr>
              <w:jc w:val="center"/>
              <w:rPr>
                <w:rFonts w:ascii="仿宋_GB2312" w:eastAsia="仿宋_GB2312"/>
              </w:rPr>
            </w:pPr>
            <w:r w:rsidRPr="00C131D0">
              <w:rPr>
                <w:rFonts w:ascii="仿宋_GB2312" w:eastAsia="仿宋_GB2312" w:cs="仿宋_GB2312" w:hint="eastAsia"/>
              </w:rPr>
              <w:t>防水防腐保温工程二级</w:t>
            </w:r>
          </w:p>
        </w:tc>
      </w:tr>
      <w:tr w:rsidR="00FC7272">
        <w:trPr>
          <w:trHeight w:val="437"/>
        </w:trPr>
        <w:tc>
          <w:tcPr>
            <w:tcW w:w="1268" w:type="dxa"/>
            <w:vAlign w:val="center"/>
          </w:tcPr>
          <w:p w:rsidR="00FC7272" w:rsidRPr="00C131D0" w:rsidRDefault="00FC7272" w:rsidP="003A708E">
            <w:pPr>
              <w:jc w:val="center"/>
              <w:rPr>
                <w:rFonts w:ascii="仿宋_GB2312" w:eastAsia="仿宋_GB2312" w:cs="仿宋_GB2312"/>
              </w:rPr>
            </w:pPr>
            <w:r w:rsidRPr="00C131D0">
              <w:rPr>
                <w:rFonts w:ascii="仿宋_GB2312" w:eastAsia="仿宋_GB2312" w:cs="仿宋_GB2312"/>
              </w:rPr>
              <w:t>2018-12-5</w:t>
            </w:r>
          </w:p>
        </w:tc>
        <w:tc>
          <w:tcPr>
            <w:tcW w:w="3660" w:type="dxa"/>
            <w:vAlign w:val="center"/>
          </w:tcPr>
          <w:p w:rsidR="00FC7272" w:rsidRPr="00C131D0" w:rsidRDefault="00FC7272" w:rsidP="003A708E">
            <w:pPr>
              <w:tabs>
                <w:tab w:val="left" w:pos="893"/>
              </w:tabs>
              <w:jc w:val="left"/>
              <w:rPr>
                <w:rFonts w:ascii="仿宋_GB2312" w:eastAsia="仿宋_GB2312"/>
              </w:rPr>
            </w:pPr>
            <w:r w:rsidRPr="00C131D0">
              <w:rPr>
                <w:rFonts w:ascii="仿宋_GB2312" w:eastAsia="仿宋_GB2312" w:cs="仿宋_GB2312" w:hint="eastAsia"/>
              </w:rPr>
              <w:t>上海从道铁道工程技术有限公司</w:t>
            </w:r>
          </w:p>
        </w:tc>
        <w:tc>
          <w:tcPr>
            <w:tcW w:w="3684" w:type="dxa"/>
            <w:vAlign w:val="center"/>
          </w:tcPr>
          <w:p w:rsidR="00FC7272" w:rsidRPr="00C131D0" w:rsidRDefault="00FC7272" w:rsidP="003A708E">
            <w:pPr>
              <w:jc w:val="center"/>
              <w:rPr>
                <w:rFonts w:ascii="仿宋_GB2312" w:eastAsia="仿宋_GB2312"/>
              </w:rPr>
            </w:pPr>
            <w:r w:rsidRPr="00C131D0">
              <w:rPr>
                <w:rFonts w:ascii="仿宋_GB2312" w:eastAsia="仿宋_GB2312" w:cs="仿宋_GB2312" w:hint="eastAsia"/>
              </w:rPr>
              <w:t>施工劳务企业资质不分级</w:t>
            </w:r>
          </w:p>
        </w:tc>
      </w:tr>
      <w:tr w:rsidR="00FC7272">
        <w:trPr>
          <w:trHeight w:val="437"/>
        </w:trPr>
        <w:tc>
          <w:tcPr>
            <w:tcW w:w="1268" w:type="dxa"/>
            <w:vAlign w:val="center"/>
          </w:tcPr>
          <w:p w:rsidR="00FC7272" w:rsidRPr="00C131D0" w:rsidRDefault="00FC7272" w:rsidP="003A708E">
            <w:pPr>
              <w:jc w:val="center"/>
              <w:rPr>
                <w:rFonts w:ascii="仿宋_GB2312" w:eastAsia="仿宋_GB2312" w:cs="仿宋_GB2312"/>
              </w:rPr>
            </w:pPr>
            <w:r w:rsidRPr="00C131D0">
              <w:rPr>
                <w:rFonts w:ascii="仿宋_GB2312" w:eastAsia="仿宋_GB2312" w:cs="仿宋_GB2312"/>
              </w:rPr>
              <w:t>2018-12-5</w:t>
            </w:r>
          </w:p>
        </w:tc>
        <w:tc>
          <w:tcPr>
            <w:tcW w:w="3660" w:type="dxa"/>
            <w:vAlign w:val="center"/>
          </w:tcPr>
          <w:p w:rsidR="00FC7272" w:rsidRPr="00C131D0" w:rsidRDefault="00FC7272" w:rsidP="003A708E">
            <w:pPr>
              <w:tabs>
                <w:tab w:val="left" w:pos="893"/>
              </w:tabs>
              <w:jc w:val="left"/>
              <w:rPr>
                <w:rFonts w:ascii="仿宋_GB2312" w:eastAsia="仿宋_GB2312"/>
              </w:rPr>
            </w:pPr>
            <w:r w:rsidRPr="00C131D0">
              <w:rPr>
                <w:rFonts w:ascii="仿宋_GB2312" w:eastAsia="仿宋_GB2312" w:cs="仿宋_GB2312" w:hint="eastAsia"/>
              </w:rPr>
              <w:t>上海前程市政园林有限公司</w:t>
            </w:r>
          </w:p>
        </w:tc>
        <w:tc>
          <w:tcPr>
            <w:tcW w:w="3684" w:type="dxa"/>
            <w:vAlign w:val="center"/>
          </w:tcPr>
          <w:p w:rsidR="00FC7272" w:rsidRPr="00C131D0" w:rsidRDefault="00FC7272" w:rsidP="003A708E">
            <w:pPr>
              <w:jc w:val="center"/>
              <w:rPr>
                <w:rFonts w:ascii="仿宋_GB2312" w:eastAsia="仿宋_GB2312"/>
              </w:rPr>
            </w:pPr>
            <w:r w:rsidRPr="00C131D0">
              <w:rPr>
                <w:rFonts w:ascii="仿宋_GB2312" w:eastAsia="仿宋_GB2312" w:cs="仿宋_GB2312" w:hint="eastAsia"/>
              </w:rPr>
              <w:t>市政公用工程三级</w:t>
            </w:r>
          </w:p>
        </w:tc>
      </w:tr>
      <w:tr w:rsidR="00FC7272">
        <w:trPr>
          <w:trHeight w:val="437"/>
        </w:trPr>
        <w:tc>
          <w:tcPr>
            <w:tcW w:w="1268" w:type="dxa"/>
            <w:vAlign w:val="center"/>
          </w:tcPr>
          <w:p w:rsidR="00FC7272" w:rsidRPr="00C131D0" w:rsidRDefault="00FC7272" w:rsidP="003A708E">
            <w:pPr>
              <w:jc w:val="center"/>
              <w:rPr>
                <w:rFonts w:ascii="仿宋_GB2312" w:eastAsia="仿宋_GB2312" w:cs="仿宋_GB2312"/>
              </w:rPr>
            </w:pPr>
            <w:r w:rsidRPr="00C131D0">
              <w:rPr>
                <w:rFonts w:ascii="仿宋_GB2312" w:eastAsia="仿宋_GB2312" w:cs="仿宋_GB2312"/>
              </w:rPr>
              <w:t>2018-12-5</w:t>
            </w:r>
          </w:p>
        </w:tc>
        <w:tc>
          <w:tcPr>
            <w:tcW w:w="3660" w:type="dxa"/>
            <w:vAlign w:val="center"/>
          </w:tcPr>
          <w:p w:rsidR="00FC7272" w:rsidRPr="00C131D0" w:rsidRDefault="00FC7272" w:rsidP="003A708E">
            <w:pPr>
              <w:tabs>
                <w:tab w:val="left" w:pos="1178"/>
              </w:tabs>
              <w:jc w:val="left"/>
              <w:rPr>
                <w:rFonts w:ascii="仿宋_GB2312" w:eastAsia="仿宋_GB2312"/>
              </w:rPr>
            </w:pPr>
            <w:r w:rsidRPr="00C131D0">
              <w:rPr>
                <w:rFonts w:ascii="仿宋_GB2312" w:eastAsia="仿宋_GB2312" w:cs="仿宋_GB2312" w:hint="eastAsia"/>
              </w:rPr>
              <w:t>上海庚江建筑劳务工程有限公司</w:t>
            </w:r>
          </w:p>
        </w:tc>
        <w:tc>
          <w:tcPr>
            <w:tcW w:w="3684" w:type="dxa"/>
            <w:vAlign w:val="center"/>
          </w:tcPr>
          <w:p w:rsidR="00FC7272" w:rsidRPr="00C131D0" w:rsidRDefault="00FC7272" w:rsidP="003A708E">
            <w:pPr>
              <w:jc w:val="center"/>
              <w:rPr>
                <w:rFonts w:ascii="仿宋_GB2312" w:eastAsia="仿宋_GB2312"/>
              </w:rPr>
            </w:pPr>
            <w:r w:rsidRPr="00C131D0">
              <w:rPr>
                <w:rFonts w:ascii="仿宋_GB2312" w:eastAsia="仿宋_GB2312" w:cs="仿宋_GB2312" w:hint="eastAsia"/>
              </w:rPr>
              <w:t>施工劳务企业资质不分级</w:t>
            </w:r>
          </w:p>
        </w:tc>
      </w:tr>
      <w:tr w:rsidR="00FC7272">
        <w:trPr>
          <w:trHeight w:val="437"/>
        </w:trPr>
        <w:tc>
          <w:tcPr>
            <w:tcW w:w="1268" w:type="dxa"/>
            <w:vAlign w:val="center"/>
          </w:tcPr>
          <w:p w:rsidR="00FC7272" w:rsidRPr="00C131D0" w:rsidRDefault="00FC7272" w:rsidP="003A708E">
            <w:pPr>
              <w:jc w:val="center"/>
              <w:rPr>
                <w:rFonts w:ascii="仿宋_GB2312" w:eastAsia="仿宋_GB2312" w:cs="仿宋_GB2312"/>
              </w:rPr>
            </w:pPr>
            <w:r w:rsidRPr="00C131D0">
              <w:rPr>
                <w:rFonts w:ascii="仿宋_GB2312" w:eastAsia="仿宋_GB2312" w:cs="仿宋_GB2312"/>
              </w:rPr>
              <w:t>2018-12-5</w:t>
            </w:r>
          </w:p>
        </w:tc>
        <w:tc>
          <w:tcPr>
            <w:tcW w:w="3660" w:type="dxa"/>
            <w:vAlign w:val="center"/>
          </w:tcPr>
          <w:p w:rsidR="00FC7272" w:rsidRPr="00C131D0" w:rsidRDefault="00FC7272" w:rsidP="003A708E">
            <w:pPr>
              <w:jc w:val="left"/>
              <w:rPr>
                <w:rFonts w:ascii="仿宋_GB2312" w:eastAsia="仿宋_GB2312"/>
              </w:rPr>
            </w:pPr>
            <w:r w:rsidRPr="00C131D0">
              <w:rPr>
                <w:rFonts w:ascii="仿宋_GB2312" w:eastAsia="仿宋_GB2312" w:cs="仿宋_GB2312" w:hint="eastAsia"/>
              </w:rPr>
              <w:t>上海敏旻建筑工程有限公司</w:t>
            </w:r>
          </w:p>
        </w:tc>
        <w:tc>
          <w:tcPr>
            <w:tcW w:w="3684" w:type="dxa"/>
            <w:vAlign w:val="center"/>
          </w:tcPr>
          <w:p w:rsidR="00FC7272" w:rsidRPr="00C131D0" w:rsidRDefault="00FC7272" w:rsidP="003A708E">
            <w:pPr>
              <w:jc w:val="center"/>
              <w:rPr>
                <w:rFonts w:ascii="仿宋_GB2312" w:eastAsia="仿宋_GB2312"/>
              </w:rPr>
            </w:pPr>
            <w:r w:rsidRPr="00C131D0">
              <w:rPr>
                <w:rFonts w:ascii="仿宋_GB2312" w:eastAsia="仿宋_GB2312" w:cs="仿宋_GB2312" w:hint="eastAsia"/>
              </w:rPr>
              <w:t>建筑装修装饰工程二级</w:t>
            </w:r>
          </w:p>
        </w:tc>
      </w:tr>
      <w:tr w:rsidR="00FC7272">
        <w:trPr>
          <w:trHeight w:val="437"/>
        </w:trPr>
        <w:tc>
          <w:tcPr>
            <w:tcW w:w="1268" w:type="dxa"/>
            <w:vAlign w:val="center"/>
          </w:tcPr>
          <w:p w:rsidR="00FC7272" w:rsidRPr="00C131D0" w:rsidRDefault="00FC7272" w:rsidP="003A708E">
            <w:pPr>
              <w:jc w:val="center"/>
              <w:rPr>
                <w:rFonts w:ascii="仿宋_GB2312" w:eastAsia="仿宋_GB2312" w:cs="仿宋_GB2312"/>
              </w:rPr>
            </w:pPr>
            <w:r w:rsidRPr="00C131D0">
              <w:rPr>
                <w:rFonts w:ascii="仿宋_GB2312" w:eastAsia="仿宋_GB2312" w:cs="仿宋_GB2312"/>
              </w:rPr>
              <w:t>2018-12-5</w:t>
            </w:r>
          </w:p>
        </w:tc>
        <w:tc>
          <w:tcPr>
            <w:tcW w:w="3660" w:type="dxa"/>
            <w:vAlign w:val="center"/>
          </w:tcPr>
          <w:p w:rsidR="00FC7272" w:rsidRPr="00C131D0" w:rsidRDefault="00FC7272" w:rsidP="003A708E">
            <w:pPr>
              <w:jc w:val="left"/>
              <w:rPr>
                <w:rFonts w:ascii="仿宋_GB2312" w:eastAsia="仿宋_GB2312"/>
              </w:rPr>
            </w:pPr>
            <w:r w:rsidRPr="00C131D0">
              <w:rPr>
                <w:rFonts w:ascii="仿宋_GB2312" w:eastAsia="仿宋_GB2312" w:cs="仿宋_GB2312" w:hint="eastAsia"/>
              </w:rPr>
              <w:t>上海常荟建筑工程有限公司</w:t>
            </w:r>
          </w:p>
        </w:tc>
        <w:tc>
          <w:tcPr>
            <w:tcW w:w="3684" w:type="dxa"/>
            <w:vAlign w:val="center"/>
          </w:tcPr>
          <w:p w:rsidR="00FC7272" w:rsidRPr="00C131D0" w:rsidRDefault="00FC7272" w:rsidP="003A708E">
            <w:pPr>
              <w:jc w:val="center"/>
              <w:rPr>
                <w:rFonts w:ascii="仿宋_GB2312" w:eastAsia="仿宋_GB2312"/>
              </w:rPr>
            </w:pPr>
            <w:r w:rsidRPr="00C131D0">
              <w:rPr>
                <w:rFonts w:ascii="仿宋_GB2312" w:eastAsia="仿宋_GB2312" w:cs="仿宋_GB2312" w:hint="eastAsia"/>
              </w:rPr>
              <w:t>建筑装修装饰工程二级</w:t>
            </w:r>
          </w:p>
        </w:tc>
      </w:tr>
      <w:tr w:rsidR="00FC7272">
        <w:trPr>
          <w:trHeight w:val="437"/>
        </w:trPr>
        <w:tc>
          <w:tcPr>
            <w:tcW w:w="1268" w:type="dxa"/>
            <w:vAlign w:val="center"/>
          </w:tcPr>
          <w:p w:rsidR="00FC7272" w:rsidRPr="00C131D0" w:rsidRDefault="00FC7272" w:rsidP="003A708E">
            <w:pPr>
              <w:jc w:val="center"/>
              <w:rPr>
                <w:rFonts w:ascii="仿宋_GB2312" w:eastAsia="仿宋_GB2312" w:cs="仿宋_GB2312"/>
              </w:rPr>
            </w:pPr>
            <w:r w:rsidRPr="00C131D0">
              <w:rPr>
                <w:rFonts w:ascii="仿宋_GB2312" w:eastAsia="仿宋_GB2312" w:cs="仿宋_GB2312"/>
              </w:rPr>
              <w:t>2018-12-12</w:t>
            </w:r>
          </w:p>
        </w:tc>
        <w:tc>
          <w:tcPr>
            <w:tcW w:w="3660" w:type="dxa"/>
            <w:vAlign w:val="center"/>
          </w:tcPr>
          <w:p w:rsidR="00FC7272" w:rsidRPr="00C131D0" w:rsidRDefault="00FC7272" w:rsidP="003A708E">
            <w:pPr>
              <w:jc w:val="left"/>
              <w:rPr>
                <w:rFonts w:ascii="仿宋_GB2312" w:eastAsia="仿宋_GB2312"/>
              </w:rPr>
            </w:pPr>
            <w:r w:rsidRPr="00C131D0">
              <w:rPr>
                <w:rFonts w:ascii="仿宋_GB2312" w:eastAsia="仿宋_GB2312" w:cs="仿宋_GB2312" w:hint="eastAsia"/>
              </w:rPr>
              <w:t>上海君超建筑劳务有限公司</w:t>
            </w:r>
          </w:p>
        </w:tc>
        <w:tc>
          <w:tcPr>
            <w:tcW w:w="3684" w:type="dxa"/>
            <w:vAlign w:val="center"/>
          </w:tcPr>
          <w:p w:rsidR="00FC7272" w:rsidRPr="00C131D0" w:rsidRDefault="00FC7272" w:rsidP="003A708E">
            <w:pPr>
              <w:jc w:val="center"/>
              <w:rPr>
                <w:rFonts w:ascii="仿宋_GB2312" w:eastAsia="仿宋_GB2312"/>
              </w:rPr>
            </w:pPr>
            <w:r w:rsidRPr="00C131D0">
              <w:rPr>
                <w:rFonts w:ascii="仿宋_GB2312" w:eastAsia="仿宋_GB2312" w:cs="仿宋_GB2312" w:hint="eastAsia"/>
              </w:rPr>
              <w:t>施工劳务企业资质不分级</w:t>
            </w:r>
          </w:p>
        </w:tc>
      </w:tr>
      <w:tr w:rsidR="00FC7272">
        <w:trPr>
          <w:trHeight w:val="437"/>
        </w:trPr>
        <w:tc>
          <w:tcPr>
            <w:tcW w:w="1268" w:type="dxa"/>
            <w:vAlign w:val="center"/>
          </w:tcPr>
          <w:p w:rsidR="00FC7272" w:rsidRPr="00C131D0" w:rsidRDefault="00FC7272" w:rsidP="003A708E">
            <w:pPr>
              <w:jc w:val="center"/>
              <w:rPr>
                <w:rFonts w:ascii="仿宋_GB2312" w:eastAsia="仿宋_GB2312" w:cs="仿宋_GB2312"/>
              </w:rPr>
            </w:pPr>
            <w:r w:rsidRPr="00C131D0">
              <w:rPr>
                <w:rFonts w:ascii="仿宋_GB2312" w:eastAsia="仿宋_GB2312" w:cs="仿宋_GB2312"/>
              </w:rPr>
              <w:t>2018-12-12</w:t>
            </w:r>
          </w:p>
        </w:tc>
        <w:tc>
          <w:tcPr>
            <w:tcW w:w="3660" w:type="dxa"/>
            <w:vAlign w:val="center"/>
          </w:tcPr>
          <w:p w:rsidR="00FC7272" w:rsidRPr="00C131D0" w:rsidRDefault="00FC7272" w:rsidP="003A708E">
            <w:pPr>
              <w:jc w:val="left"/>
              <w:rPr>
                <w:rFonts w:ascii="仿宋_GB2312" w:eastAsia="仿宋_GB2312"/>
              </w:rPr>
            </w:pPr>
            <w:r w:rsidRPr="00C131D0">
              <w:rPr>
                <w:rFonts w:ascii="仿宋_GB2312" w:eastAsia="仿宋_GB2312" w:cs="仿宋_GB2312" w:hint="eastAsia"/>
              </w:rPr>
              <w:t>上海博歌高科技发展有限公司</w:t>
            </w:r>
          </w:p>
        </w:tc>
        <w:tc>
          <w:tcPr>
            <w:tcW w:w="3684" w:type="dxa"/>
            <w:vAlign w:val="center"/>
          </w:tcPr>
          <w:p w:rsidR="00FC7272" w:rsidRPr="00C131D0" w:rsidRDefault="00FC7272" w:rsidP="003A708E">
            <w:pPr>
              <w:jc w:val="center"/>
              <w:rPr>
                <w:rFonts w:ascii="仿宋_GB2312" w:eastAsia="仿宋_GB2312"/>
              </w:rPr>
            </w:pPr>
            <w:r w:rsidRPr="00C131D0">
              <w:rPr>
                <w:rFonts w:ascii="仿宋_GB2312" w:eastAsia="仿宋_GB2312" w:cs="仿宋_GB2312" w:hint="eastAsia"/>
              </w:rPr>
              <w:t>防水防腐保温工程二级</w:t>
            </w:r>
          </w:p>
        </w:tc>
      </w:tr>
      <w:tr w:rsidR="00FC7272">
        <w:trPr>
          <w:trHeight w:val="437"/>
        </w:trPr>
        <w:tc>
          <w:tcPr>
            <w:tcW w:w="1268" w:type="dxa"/>
            <w:vAlign w:val="center"/>
          </w:tcPr>
          <w:p w:rsidR="00FC7272" w:rsidRPr="00C131D0" w:rsidRDefault="00FC7272" w:rsidP="003A708E">
            <w:pPr>
              <w:jc w:val="center"/>
              <w:rPr>
                <w:rFonts w:ascii="仿宋_GB2312" w:eastAsia="仿宋_GB2312" w:cs="仿宋_GB2312"/>
              </w:rPr>
            </w:pPr>
            <w:r w:rsidRPr="00C131D0">
              <w:rPr>
                <w:rFonts w:ascii="仿宋_GB2312" w:eastAsia="仿宋_GB2312" w:cs="仿宋_GB2312"/>
              </w:rPr>
              <w:t>2018-12-12</w:t>
            </w:r>
          </w:p>
        </w:tc>
        <w:tc>
          <w:tcPr>
            <w:tcW w:w="3660" w:type="dxa"/>
            <w:vAlign w:val="center"/>
          </w:tcPr>
          <w:p w:rsidR="00FC7272" w:rsidRPr="00C131D0" w:rsidRDefault="00FC7272" w:rsidP="003A708E">
            <w:pPr>
              <w:jc w:val="left"/>
              <w:rPr>
                <w:rFonts w:ascii="仿宋_GB2312" w:eastAsia="仿宋_GB2312"/>
              </w:rPr>
            </w:pPr>
            <w:r w:rsidRPr="00C131D0">
              <w:rPr>
                <w:rFonts w:ascii="仿宋_GB2312" w:eastAsia="仿宋_GB2312" w:cs="仿宋_GB2312" w:hint="eastAsia"/>
              </w:rPr>
              <w:t>上海芋舒建筑工程队</w:t>
            </w:r>
          </w:p>
        </w:tc>
        <w:tc>
          <w:tcPr>
            <w:tcW w:w="3684" w:type="dxa"/>
            <w:vAlign w:val="center"/>
          </w:tcPr>
          <w:p w:rsidR="00FC7272" w:rsidRPr="00C131D0" w:rsidRDefault="00FC7272" w:rsidP="003A708E">
            <w:pPr>
              <w:jc w:val="center"/>
              <w:rPr>
                <w:rFonts w:ascii="仿宋_GB2312" w:eastAsia="仿宋_GB2312"/>
              </w:rPr>
            </w:pPr>
            <w:r w:rsidRPr="00C131D0">
              <w:rPr>
                <w:rFonts w:ascii="仿宋_GB2312" w:eastAsia="仿宋_GB2312" w:cs="仿宋_GB2312" w:hint="eastAsia"/>
              </w:rPr>
              <w:t>施工劳务企业资质不分级</w:t>
            </w:r>
          </w:p>
        </w:tc>
      </w:tr>
      <w:tr w:rsidR="00FC7272">
        <w:trPr>
          <w:trHeight w:val="437"/>
        </w:trPr>
        <w:tc>
          <w:tcPr>
            <w:tcW w:w="1268" w:type="dxa"/>
            <w:vAlign w:val="center"/>
          </w:tcPr>
          <w:p w:rsidR="00FC7272" w:rsidRPr="00C131D0" w:rsidRDefault="00FC7272" w:rsidP="003A708E">
            <w:pPr>
              <w:jc w:val="center"/>
              <w:rPr>
                <w:rFonts w:ascii="仿宋_GB2312" w:eastAsia="仿宋_GB2312" w:cs="仿宋_GB2312"/>
              </w:rPr>
            </w:pPr>
            <w:r w:rsidRPr="00C131D0">
              <w:rPr>
                <w:rFonts w:ascii="仿宋_GB2312" w:eastAsia="仿宋_GB2312" w:cs="仿宋_GB2312"/>
              </w:rPr>
              <w:t>2018-12-12</w:t>
            </w:r>
          </w:p>
        </w:tc>
        <w:tc>
          <w:tcPr>
            <w:tcW w:w="3660" w:type="dxa"/>
            <w:vAlign w:val="center"/>
          </w:tcPr>
          <w:p w:rsidR="00FC7272" w:rsidRPr="00C131D0" w:rsidRDefault="00FC7272" w:rsidP="003A708E">
            <w:pPr>
              <w:jc w:val="left"/>
              <w:rPr>
                <w:rFonts w:ascii="仿宋_GB2312" w:eastAsia="仿宋_GB2312"/>
              </w:rPr>
            </w:pPr>
            <w:r w:rsidRPr="00C131D0">
              <w:rPr>
                <w:rFonts w:ascii="仿宋_GB2312" w:eastAsia="仿宋_GB2312" w:cs="仿宋_GB2312" w:hint="eastAsia"/>
              </w:rPr>
              <w:t>上海威雅展览展示有限公司</w:t>
            </w:r>
          </w:p>
        </w:tc>
        <w:tc>
          <w:tcPr>
            <w:tcW w:w="3684" w:type="dxa"/>
            <w:vAlign w:val="center"/>
          </w:tcPr>
          <w:p w:rsidR="00FC7272" w:rsidRPr="00C131D0" w:rsidRDefault="00FC7272" w:rsidP="003A708E">
            <w:pPr>
              <w:jc w:val="center"/>
              <w:rPr>
                <w:rFonts w:ascii="仿宋_GB2312" w:eastAsia="仿宋_GB2312"/>
              </w:rPr>
            </w:pPr>
            <w:r w:rsidRPr="00C131D0">
              <w:rPr>
                <w:rFonts w:ascii="仿宋_GB2312" w:eastAsia="仿宋_GB2312" w:cs="仿宋_GB2312" w:hint="eastAsia"/>
              </w:rPr>
              <w:t>建筑装修装饰工程二级</w:t>
            </w:r>
          </w:p>
        </w:tc>
      </w:tr>
      <w:tr w:rsidR="00FC7272">
        <w:trPr>
          <w:trHeight w:val="437"/>
        </w:trPr>
        <w:tc>
          <w:tcPr>
            <w:tcW w:w="1268" w:type="dxa"/>
            <w:vAlign w:val="center"/>
          </w:tcPr>
          <w:p w:rsidR="00FC7272" w:rsidRPr="00C131D0" w:rsidRDefault="00FC7272" w:rsidP="003A708E">
            <w:pPr>
              <w:jc w:val="center"/>
              <w:rPr>
                <w:rFonts w:ascii="仿宋_GB2312" w:eastAsia="仿宋_GB2312" w:cs="仿宋_GB2312"/>
              </w:rPr>
            </w:pPr>
            <w:r w:rsidRPr="00C131D0">
              <w:rPr>
                <w:rFonts w:ascii="仿宋_GB2312" w:eastAsia="仿宋_GB2312" w:cs="仿宋_GB2312"/>
              </w:rPr>
              <w:t>2018-12-21</w:t>
            </w:r>
          </w:p>
        </w:tc>
        <w:tc>
          <w:tcPr>
            <w:tcW w:w="3660" w:type="dxa"/>
            <w:vAlign w:val="center"/>
          </w:tcPr>
          <w:p w:rsidR="00FC7272" w:rsidRPr="00C131D0" w:rsidRDefault="00FC7272" w:rsidP="003A708E">
            <w:pPr>
              <w:jc w:val="left"/>
              <w:rPr>
                <w:rFonts w:ascii="仿宋_GB2312" w:eastAsia="仿宋_GB2312"/>
              </w:rPr>
            </w:pPr>
            <w:r w:rsidRPr="00C131D0">
              <w:rPr>
                <w:rFonts w:ascii="仿宋_GB2312" w:eastAsia="仿宋_GB2312" w:cs="仿宋_GB2312" w:hint="eastAsia"/>
              </w:rPr>
              <w:t>上海达森通讯科技有限公司</w:t>
            </w:r>
          </w:p>
        </w:tc>
        <w:tc>
          <w:tcPr>
            <w:tcW w:w="3684" w:type="dxa"/>
            <w:vAlign w:val="center"/>
          </w:tcPr>
          <w:p w:rsidR="00FC7272" w:rsidRPr="00C131D0" w:rsidRDefault="00FC7272" w:rsidP="003A708E">
            <w:pPr>
              <w:jc w:val="center"/>
              <w:rPr>
                <w:rFonts w:ascii="仿宋_GB2312" w:eastAsia="仿宋_GB2312"/>
              </w:rPr>
            </w:pPr>
            <w:r w:rsidRPr="00C131D0">
              <w:rPr>
                <w:rFonts w:ascii="仿宋_GB2312" w:eastAsia="仿宋_GB2312" w:cs="仿宋_GB2312" w:hint="eastAsia"/>
              </w:rPr>
              <w:t>通信工程三级</w:t>
            </w:r>
          </w:p>
        </w:tc>
      </w:tr>
      <w:tr w:rsidR="00FC7272">
        <w:trPr>
          <w:trHeight w:val="437"/>
        </w:trPr>
        <w:tc>
          <w:tcPr>
            <w:tcW w:w="1268" w:type="dxa"/>
            <w:vAlign w:val="center"/>
          </w:tcPr>
          <w:p w:rsidR="00FC7272" w:rsidRPr="00C131D0" w:rsidRDefault="00FC7272" w:rsidP="003A708E">
            <w:pPr>
              <w:jc w:val="center"/>
              <w:rPr>
                <w:rFonts w:ascii="仿宋_GB2312" w:eastAsia="仿宋_GB2312" w:cs="仿宋_GB2312"/>
              </w:rPr>
            </w:pPr>
            <w:r w:rsidRPr="00C131D0">
              <w:rPr>
                <w:rFonts w:ascii="仿宋_GB2312" w:eastAsia="仿宋_GB2312" w:cs="仿宋_GB2312"/>
              </w:rPr>
              <w:t>2018-12-21</w:t>
            </w:r>
          </w:p>
        </w:tc>
        <w:tc>
          <w:tcPr>
            <w:tcW w:w="3660" w:type="dxa"/>
            <w:vAlign w:val="center"/>
          </w:tcPr>
          <w:p w:rsidR="00FC7272" w:rsidRPr="00C131D0" w:rsidRDefault="00FC7272" w:rsidP="003A708E">
            <w:pPr>
              <w:jc w:val="left"/>
              <w:rPr>
                <w:rFonts w:ascii="仿宋_GB2312" w:eastAsia="仿宋_GB2312"/>
              </w:rPr>
            </w:pPr>
            <w:r w:rsidRPr="00C131D0">
              <w:rPr>
                <w:rFonts w:ascii="仿宋_GB2312" w:eastAsia="仿宋_GB2312" w:cs="仿宋_GB2312" w:hint="eastAsia"/>
              </w:rPr>
              <w:t>上海洁壤环保科技有限公司</w:t>
            </w:r>
          </w:p>
        </w:tc>
        <w:tc>
          <w:tcPr>
            <w:tcW w:w="3684" w:type="dxa"/>
            <w:vAlign w:val="center"/>
          </w:tcPr>
          <w:p w:rsidR="00FC7272" w:rsidRPr="00C131D0" w:rsidRDefault="00FC7272" w:rsidP="003A708E">
            <w:pPr>
              <w:jc w:val="center"/>
              <w:rPr>
                <w:rFonts w:ascii="仿宋_GB2312" w:eastAsia="仿宋_GB2312"/>
              </w:rPr>
            </w:pPr>
            <w:r w:rsidRPr="00C131D0">
              <w:rPr>
                <w:rFonts w:ascii="仿宋_GB2312" w:eastAsia="仿宋_GB2312" w:cs="仿宋_GB2312" w:hint="eastAsia"/>
              </w:rPr>
              <w:t>环保工程三级</w:t>
            </w:r>
          </w:p>
        </w:tc>
      </w:tr>
      <w:tr w:rsidR="00FC7272">
        <w:trPr>
          <w:trHeight w:val="437"/>
        </w:trPr>
        <w:tc>
          <w:tcPr>
            <w:tcW w:w="1268" w:type="dxa"/>
            <w:vAlign w:val="center"/>
          </w:tcPr>
          <w:p w:rsidR="00FC7272" w:rsidRPr="00C131D0" w:rsidRDefault="00FC7272" w:rsidP="003A708E">
            <w:pPr>
              <w:jc w:val="center"/>
              <w:rPr>
                <w:rFonts w:ascii="仿宋_GB2312" w:eastAsia="仿宋_GB2312" w:cs="仿宋_GB2312"/>
              </w:rPr>
            </w:pPr>
            <w:r w:rsidRPr="00C131D0">
              <w:rPr>
                <w:rFonts w:ascii="仿宋_GB2312" w:eastAsia="仿宋_GB2312" w:cs="仿宋_GB2312"/>
              </w:rPr>
              <w:t>2018-12-21</w:t>
            </w:r>
          </w:p>
        </w:tc>
        <w:tc>
          <w:tcPr>
            <w:tcW w:w="3660" w:type="dxa"/>
            <w:vAlign w:val="center"/>
          </w:tcPr>
          <w:p w:rsidR="00FC7272" w:rsidRPr="00C131D0" w:rsidRDefault="00FC7272" w:rsidP="003A708E">
            <w:pPr>
              <w:jc w:val="left"/>
              <w:rPr>
                <w:rFonts w:ascii="仿宋_GB2312" w:eastAsia="仿宋_GB2312"/>
              </w:rPr>
            </w:pPr>
            <w:r w:rsidRPr="00C131D0">
              <w:rPr>
                <w:rFonts w:ascii="仿宋_GB2312" w:eastAsia="仿宋_GB2312" w:cs="仿宋_GB2312" w:hint="eastAsia"/>
              </w:rPr>
              <w:t>上海艺迈实业有限公司</w:t>
            </w:r>
          </w:p>
        </w:tc>
        <w:tc>
          <w:tcPr>
            <w:tcW w:w="3684" w:type="dxa"/>
            <w:vAlign w:val="center"/>
          </w:tcPr>
          <w:p w:rsidR="00FC7272" w:rsidRPr="00C131D0" w:rsidRDefault="00FC7272" w:rsidP="003A708E">
            <w:pPr>
              <w:jc w:val="center"/>
              <w:rPr>
                <w:rFonts w:ascii="仿宋_GB2312" w:eastAsia="仿宋_GB2312"/>
              </w:rPr>
            </w:pPr>
            <w:r w:rsidRPr="00C131D0">
              <w:rPr>
                <w:rFonts w:ascii="仿宋_GB2312" w:eastAsia="仿宋_GB2312" w:cs="仿宋_GB2312" w:hint="eastAsia"/>
              </w:rPr>
              <w:t>建筑机电安装工程三级</w:t>
            </w:r>
          </w:p>
        </w:tc>
      </w:tr>
      <w:tr w:rsidR="00FC7272">
        <w:trPr>
          <w:trHeight w:val="437"/>
        </w:trPr>
        <w:tc>
          <w:tcPr>
            <w:tcW w:w="1268" w:type="dxa"/>
            <w:vAlign w:val="center"/>
          </w:tcPr>
          <w:p w:rsidR="00FC7272" w:rsidRPr="00C131D0" w:rsidRDefault="00FC7272" w:rsidP="003A708E">
            <w:pPr>
              <w:jc w:val="center"/>
              <w:rPr>
                <w:rFonts w:ascii="仿宋_GB2312" w:eastAsia="仿宋_GB2312" w:cs="仿宋_GB2312"/>
              </w:rPr>
            </w:pPr>
            <w:r w:rsidRPr="00C131D0">
              <w:rPr>
                <w:rFonts w:ascii="仿宋_GB2312" w:eastAsia="仿宋_GB2312" w:cs="仿宋_GB2312"/>
              </w:rPr>
              <w:t>2018-12-21</w:t>
            </w:r>
          </w:p>
        </w:tc>
        <w:tc>
          <w:tcPr>
            <w:tcW w:w="3660" w:type="dxa"/>
            <w:vAlign w:val="center"/>
          </w:tcPr>
          <w:p w:rsidR="00FC7272" w:rsidRPr="00C131D0" w:rsidRDefault="00FC7272" w:rsidP="003A708E">
            <w:pPr>
              <w:jc w:val="left"/>
              <w:rPr>
                <w:rFonts w:ascii="仿宋_GB2312" w:eastAsia="仿宋_GB2312"/>
              </w:rPr>
            </w:pPr>
            <w:r w:rsidRPr="00C131D0">
              <w:rPr>
                <w:rFonts w:ascii="仿宋_GB2312" w:eastAsia="仿宋_GB2312" w:cs="仿宋_GB2312" w:hint="eastAsia"/>
              </w:rPr>
              <w:t>上海觉农消防工程有限公司</w:t>
            </w:r>
          </w:p>
        </w:tc>
        <w:tc>
          <w:tcPr>
            <w:tcW w:w="3684" w:type="dxa"/>
            <w:vAlign w:val="center"/>
          </w:tcPr>
          <w:p w:rsidR="00FC7272" w:rsidRPr="00C131D0" w:rsidRDefault="00FC7272" w:rsidP="003A708E">
            <w:pPr>
              <w:jc w:val="center"/>
              <w:rPr>
                <w:rFonts w:ascii="仿宋_GB2312" w:eastAsia="仿宋_GB2312"/>
              </w:rPr>
            </w:pPr>
            <w:r w:rsidRPr="00C131D0">
              <w:rPr>
                <w:rFonts w:ascii="仿宋_GB2312" w:eastAsia="仿宋_GB2312" w:cs="仿宋_GB2312" w:hint="eastAsia"/>
              </w:rPr>
              <w:t>消防设施工程二级</w:t>
            </w:r>
          </w:p>
        </w:tc>
      </w:tr>
    </w:tbl>
    <w:p w:rsidR="00FC7272" w:rsidRDefault="00FC7272" w:rsidP="007E4CC3">
      <w:pPr>
        <w:snapToGrid w:val="0"/>
        <w:textAlignment w:val="center"/>
        <w:rPr>
          <w:rFonts w:ascii="仿宋_GB2312" w:eastAsia="仿宋_GB2312"/>
          <w:b/>
          <w:bCs/>
          <w:sz w:val="24"/>
          <w:szCs w:val="24"/>
        </w:rPr>
      </w:pPr>
    </w:p>
    <w:p w:rsidR="00FC7272" w:rsidRDefault="00FC7272" w:rsidP="007E4CC3">
      <w:pPr>
        <w:snapToGrid w:val="0"/>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:5</w:t>
      </w:r>
      <w:r>
        <w:rPr>
          <w:rFonts w:ascii="仿宋_GB2312" w:eastAsia="仿宋_GB2312" w:cs="仿宋_GB2312" w:hint="eastAsia"/>
          <w:b/>
          <w:bCs/>
          <w:sz w:val="24"/>
          <w:szCs w:val="24"/>
        </w:rPr>
        <w:t>家</w:t>
      </w: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8"/>
        <w:gridCol w:w="3670"/>
        <w:gridCol w:w="3674"/>
      </w:tblGrid>
      <w:tr w:rsidR="00FC7272">
        <w:trPr>
          <w:trHeight w:val="220"/>
        </w:trPr>
        <w:tc>
          <w:tcPr>
            <w:tcW w:w="1268" w:type="dxa"/>
            <w:vAlign w:val="center"/>
          </w:tcPr>
          <w:p w:rsidR="00FC7272" w:rsidRPr="00A84639" w:rsidRDefault="00FC7272" w:rsidP="007E4CC3">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3670" w:type="dxa"/>
            <w:vAlign w:val="center"/>
          </w:tcPr>
          <w:p w:rsidR="00FC7272" w:rsidRPr="00A84639" w:rsidRDefault="00FC7272" w:rsidP="007E4CC3">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74" w:type="dxa"/>
            <w:vAlign w:val="center"/>
          </w:tcPr>
          <w:p w:rsidR="00FC7272" w:rsidRPr="00A84639" w:rsidRDefault="00FC7272" w:rsidP="007E4CC3">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FC7272">
        <w:trPr>
          <w:trHeight w:val="437"/>
        </w:trPr>
        <w:tc>
          <w:tcPr>
            <w:tcW w:w="1268" w:type="dxa"/>
            <w:vAlign w:val="center"/>
          </w:tcPr>
          <w:p w:rsidR="00FC7272" w:rsidRPr="00547DE3" w:rsidRDefault="00FC7272" w:rsidP="003A708E">
            <w:pPr>
              <w:jc w:val="center"/>
              <w:rPr>
                <w:rFonts w:ascii="仿宋_GB2312" w:eastAsia="仿宋_GB2312" w:cs="仿宋_GB2312"/>
              </w:rPr>
            </w:pPr>
            <w:r w:rsidRPr="00547DE3">
              <w:rPr>
                <w:rFonts w:ascii="仿宋_GB2312" w:eastAsia="仿宋_GB2312" w:cs="仿宋_GB2312"/>
              </w:rPr>
              <w:t>2018-12-5</w:t>
            </w:r>
          </w:p>
        </w:tc>
        <w:tc>
          <w:tcPr>
            <w:tcW w:w="3670" w:type="dxa"/>
            <w:vAlign w:val="center"/>
          </w:tcPr>
          <w:p w:rsidR="00FC7272" w:rsidRPr="00547DE3" w:rsidRDefault="00FC7272" w:rsidP="003A708E">
            <w:pPr>
              <w:jc w:val="left"/>
              <w:rPr>
                <w:rFonts w:ascii="仿宋_GB2312" w:eastAsia="仿宋_GB2312"/>
              </w:rPr>
            </w:pPr>
            <w:r w:rsidRPr="00547DE3">
              <w:rPr>
                <w:rFonts w:ascii="仿宋_GB2312" w:eastAsia="仿宋_GB2312" w:cs="仿宋_GB2312" w:hint="eastAsia"/>
              </w:rPr>
              <w:t>上海金山市政建设（集团）有限公司</w:t>
            </w:r>
          </w:p>
        </w:tc>
        <w:tc>
          <w:tcPr>
            <w:tcW w:w="3674" w:type="dxa"/>
            <w:vAlign w:val="center"/>
          </w:tcPr>
          <w:p w:rsidR="00FC7272" w:rsidRPr="00547DE3" w:rsidRDefault="00FC7272" w:rsidP="003A708E">
            <w:pPr>
              <w:jc w:val="center"/>
              <w:rPr>
                <w:rFonts w:ascii="仿宋_GB2312" w:eastAsia="仿宋_GB2312"/>
              </w:rPr>
            </w:pPr>
            <w:r w:rsidRPr="00547DE3">
              <w:rPr>
                <w:rFonts w:ascii="仿宋_GB2312" w:eastAsia="仿宋_GB2312" w:cs="仿宋_GB2312" w:hint="eastAsia"/>
              </w:rPr>
              <w:t>模板脚手架不分级</w:t>
            </w:r>
          </w:p>
        </w:tc>
      </w:tr>
      <w:tr w:rsidR="00FC7272">
        <w:trPr>
          <w:trHeight w:val="437"/>
        </w:trPr>
        <w:tc>
          <w:tcPr>
            <w:tcW w:w="1268" w:type="dxa"/>
            <w:vAlign w:val="center"/>
          </w:tcPr>
          <w:p w:rsidR="00FC7272" w:rsidRPr="00547DE3" w:rsidRDefault="00FC7272" w:rsidP="003A708E">
            <w:pPr>
              <w:jc w:val="center"/>
              <w:rPr>
                <w:rFonts w:ascii="仿宋_GB2312" w:eastAsia="仿宋_GB2312" w:cs="仿宋_GB2312"/>
              </w:rPr>
            </w:pPr>
            <w:r w:rsidRPr="00547DE3">
              <w:rPr>
                <w:rFonts w:ascii="仿宋_GB2312" w:eastAsia="仿宋_GB2312" w:cs="仿宋_GB2312"/>
              </w:rPr>
              <w:t>2018-12-12</w:t>
            </w:r>
          </w:p>
        </w:tc>
        <w:tc>
          <w:tcPr>
            <w:tcW w:w="3670" w:type="dxa"/>
            <w:vAlign w:val="center"/>
          </w:tcPr>
          <w:p w:rsidR="00FC7272" w:rsidRPr="00547DE3" w:rsidRDefault="00FC7272" w:rsidP="003A708E">
            <w:pPr>
              <w:jc w:val="left"/>
              <w:rPr>
                <w:rFonts w:ascii="仿宋_GB2312" w:eastAsia="仿宋_GB2312"/>
              </w:rPr>
            </w:pPr>
            <w:r w:rsidRPr="00547DE3">
              <w:rPr>
                <w:rFonts w:ascii="仿宋_GB2312" w:eastAsia="仿宋_GB2312" w:cs="仿宋_GB2312" w:hint="eastAsia"/>
              </w:rPr>
              <w:t>上海元腾通信科技有限公司</w:t>
            </w:r>
          </w:p>
        </w:tc>
        <w:tc>
          <w:tcPr>
            <w:tcW w:w="3674" w:type="dxa"/>
            <w:vAlign w:val="center"/>
          </w:tcPr>
          <w:p w:rsidR="00FC7272" w:rsidRPr="00547DE3" w:rsidRDefault="00FC7272" w:rsidP="003A708E">
            <w:pPr>
              <w:jc w:val="center"/>
              <w:rPr>
                <w:rFonts w:ascii="仿宋_GB2312" w:eastAsia="仿宋_GB2312"/>
              </w:rPr>
            </w:pPr>
            <w:r w:rsidRPr="00547DE3">
              <w:rPr>
                <w:rFonts w:ascii="仿宋_GB2312" w:eastAsia="仿宋_GB2312" w:cs="仿宋_GB2312" w:hint="eastAsia"/>
              </w:rPr>
              <w:t>建筑机电安装工程三级</w:t>
            </w:r>
          </w:p>
        </w:tc>
      </w:tr>
      <w:tr w:rsidR="00FC7272">
        <w:trPr>
          <w:trHeight w:val="437"/>
        </w:trPr>
        <w:tc>
          <w:tcPr>
            <w:tcW w:w="1268" w:type="dxa"/>
            <w:vAlign w:val="center"/>
          </w:tcPr>
          <w:p w:rsidR="00FC7272" w:rsidRPr="00547DE3" w:rsidRDefault="00FC7272" w:rsidP="003A708E">
            <w:pPr>
              <w:jc w:val="center"/>
              <w:rPr>
                <w:rFonts w:ascii="仿宋_GB2312" w:eastAsia="仿宋_GB2312" w:cs="仿宋_GB2312"/>
              </w:rPr>
            </w:pPr>
            <w:r w:rsidRPr="00547DE3">
              <w:rPr>
                <w:rFonts w:ascii="仿宋_GB2312" w:eastAsia="仿宋_GB2312" w:cs="仿宋_GB2312"/>
              </w:rPr>
              <w:t>2018-12-12</w:t>
            </w:r>
          </w:p>
        </w:tc>
        <w:tc>
          <w:tcPr>
            <w:tcW w:w="3670" w:type="dxa"/>
            <w:vAlign w:val="center"/>
          </w:tcPr>
          <w:p w:rsidR="00FC7272" w:rsidRPr="00547DE3" w:rsidRDefault="00FC7272" w:rsidP="003A708E">
            <w:pPr>
              <w:jc w:val="left"/>
              <w:rPr>
                <w:rFonts w:ascii="仿宋_GB2312" w:eastAsia="仿宋_GB2312"/>
              </w:rPr>
            </w:pPr>
            <w:r w:rsidRPr="00547DE3">
              <w:rPr>
                <w:rFonts w:ascii="仿宋_GB2312" w:eastAsia="仿宋_GB2312" w:cs="仿宋_GB2312" w:hint="eastAsia"/>
              </w:rPr>
              <w:t>上海连通实业有限公司</w:t>
            </w:r>
          </w:p>
        </w:tc>
        <w:tc>
          <w:tcPr>
            <w:tcW w:w="3674" w:type="dxa"/>
            <w:vAlign w:val="center"/>
          </w:tcPr>
          <w:p w:rsidR="00FC7272" w:rsidRPr="00547DE3" w:rsidRDefault="00FC7272" w:rsidP="003A708E">
            <w:pPr>
              <w:jc w:val="center"/>
              <w:rPr>
                <w:rFonts w:ascii="仿宋_GB2312" w:eastAsia="仿宋_GB2312"/>
              </w:rPr>
            </w:pPr>
            <w:r w:rsidRPr="00547DE3">
              <w:rPr>
                <w:rFonts w:ascii="仿宋_GB2312" w:eastAsia="仿宋_GB2312" w:cs="仿宋_GB2312" w:hint="eastAsia"/>
              </w:rPr>
              <w:t>施工劳务企业资质不分级</w:t>
            </w:r>
          </w:p>
        </w:tc>
      </w:tr>
      <w:tr w:rsidR="00FC7272">
        <w:trPr>
          <w:trHeight w:val="437"/>
        </w:trPr>
        <w:tc>
          <w:tcPr>
            <w:tcW w:w="1268" w:type="dxa"/>
            <w:vAlign w:val="center"/>
          </w:tcPr>
          <w:p w:rsidR="00FC7272" w:rsidRPr="00547DE3" w:rsidRDefault="00FC7272" w:rsidP="003A708E">
            <w:pPr>
              <w:jc w:val="center"/>
              <w:rPr>
                <w:rFonts w:ascii="仿宋_GB2312" w:eastAsia="仿宋_GB2312" w:cs="仿宋_GB2312"/>
              </w:rPr>
            </w:pPr>
            <w:r w:rsidRPr="00547DE3">
              <w:rPr>
                <w:rFonts w:ascii="仿宋_GB2312" w:eastAsia="仿宋_GB2312" w:cs="仿宋_GB2312"/>
              </w:rPr>
              <w:t>2018-12-21</w:t>
            </w:r>
          </w:p>
        </w:tc>
        <w:tc>
          <w:tcPr>
            <w:tcW w:w="3670" w:type="dxa"/>
            <w:vAlign w:val="center"/>
          </w:tcPr>
          <w:p w:rsidR="00FC7272" w:rsidRPr="00547DE3" w:rsidRDefault="00FC7272" w:rsidP="003A708E">
            <w:pPr>
              <w:jc w:val="left"/>
              <w:rPr>
                <w:rFonts w:ascii="仿宋_GB2312" w:eastAsia="仿宋_GB2312"/>
              </w:rPr>
            </w:pPr>
            <w:r w:rsidRPr="00547DE3">
              <w:rPr>
                <w:rFonts w:ascii="仿宋_GB2312" w:eastAsia="仿宋_GB2312" w:cs="仿宋_GB2312" w:hint="eastAsia"/>
              </w:rPr>
              <w:t>上海景和国际展览有限公司</w:t>
            </w:r>
          </w:p>
        </w:tc>
        <w:tc>
          <w:tcPr>
            <w:tcW w:w="3674" w:type="dxa"/>
            <w:vAlign w:val="center"/>
          </w:tcPr>
          <w:p w:rsidR="00FC7272" w:rsidRPr="00547DE3" w:rsidRDefault="00FC7272" w:rsidP="003A708E">
            <w:pPr>
              <w:jc w:val="center"/>
              <w:rPr>
                <w:rFonts w:ascii="仿宋_GB2312" w:eastAsia="仿宋_GB2312"/>
              </w:rPr>
            </w:pPr>
            <w:r w:rsidRPr="00547DE3">
              <w:rPr>
                <w:rFonts w:ascii="仿宋_GB2312" w:eastAsia="仿宋_GB2312" w:cs="仿宋_GB2312" w:hint="eastAsia"/>
              </w:rPr>
              <w:t>建筑工程三级</w:t>
            </w:r>
          </w:p>
        </w:tc>
      </w:tr>
      <w:tr w:rsidR="00FC7272">
        <w:trPr>
          <w:trHeight w:val="437"/>
        </w:trPr>
        <w:tc>
          <w:tcPr>
            <w:tcW w:w="1268" w:type="dxa"/>
            <w:vAlign w:val="center"/>
          </w:tcPr>
          <w:p w:rsidR="00FC7272" w:rsidRPr="00547DE3" w:rsidRDefault="00FC7272" w:rsidP="003A708E">
            <w:pPr>
              <w:jc w:val="center"/>
              <w:rPr>
                <w:rFonts w:ascii="仿宋_GB2312" w:eastAsia="仿宋_GB2312" w:cs="仿宋_GB2312"/>
              </w:rPr>
            </w:pPr>
            <w:r w:rsidRPr="00547DE3">
              <w:rPr>
                <w:rFonts w:ascii="仿宋_GB2312" w:eastAsia="仿宋_GB2312" w:cs="仿宋_GB2312"/>
              </w:rPr>
              <w:t>2018-11-9</w:t>
            </w:r>
          </w:p>
        </w:tc>
        <w:tc>
          <w:tcPr>
            <w:tcW w:w="3670" w:type="dxa"/>
            <w:vAlign w:val="center"/>
          </w:tcPr>
          <w:p w:rsidR="00FC7272" w:rsidRPr="00547DE3" w:rsidRDefault="00FC7272" w:rsidP="003A708E">
            <w:pPr>
              <w:jc w:val="left"/>
              <w:rPr>
                <w:rFonts w:ascii="仿宋_GB2312" w:eastAsia="仿宋_GB2312"/>
              </w:rPr>
            </w:pPr>
            <w:r w:rsidRPr="00547DE3">
              <w:rPr>
                <w:rFonts w:ascii="仿宋_GB2312" w:eastAsia="仿宋_GB2312" w:cs="仿宋_GB2312" w:hint="eastAsia"/>
              </w:rPr>
              <w:t>上海泽天机电科技有限公司</w:t>
            </w:r>
          </w:p>
        </w:tc>
        <w:tc>
          <w:tcPr>
            <w:tcW w:w="3674" w:type="dxa"/>
            <w:vAlign w:val="center"/>
          </w:tcPr>
          <w:p w:rsidR="00FC7272" w:rsidRPr="00547DE3" w:rsidRDefault="00FC7272" w:rsidP="003A708E">
            <w:pPr>
              <w:jc w:val="center"/>
              <w:rPr>
                <w:rFonts w:ascii="仿宋_GB2312" w:eastAsia="仿宋_GB2312"/>
              </w:rPr>
            </w:pPr>
            <w:r w:rsidRPr="00547DE3">
              <w:rPr>
                <w:rFonts w:ascii="仿宋_GB2312" w:eastAsia="仿宋_GB2312" w:cs="仿宋_GB2312" w:hint="eastAsia"/>
              </w:rPr>
              <w:t>电子和智能化工程二级</w:t>
            </w:r>
          </w:p>
        </w:tc>
      </w:tr>
    </w:tbl>
    <w:p w:rsidR="00FC7272" w:rsidRDefault="00FC7272" w:rsidP="002830CA">
      <w:pPr>
        <w:snapToGrid w:val="0"/>
        <w:rPr>
          <w:rFonts w:ascii="仿宋_GB2312" w:eastAsia="仿宋_GB2312"/>
          <w:b/>
          <w:bCs/>
          <w:sz w:val="24"/>
          <w:szCs w:val="24"/>
        </w:rPr>
      </w:pPr>
    </w:p>
    <w:p w:rsidR="00FC7272" w:rsidRDefault="00FC7272" w:rsidP="002830CA">
      <w:pPr>
        <w:snapToGrid w:val="0"/>
        <w:rPr>
          <w:rFonts w:ascii="仿宋_GB2312" w:eastAsia="仿宋_GB2312"/>
          <w:b/>
          <w:bCs/>
          <w:sz w:val="24"/>
          <w:szCs w:val="24"/>
        </w:rPr>
      </w:pPr>
      <w:r>
        <w:rPr>
          <w:rFonts w:ascii="仿宋_GB2312" w:eastAsia="仿宋_GB2312" w:cs="仿宋_GB2312" w:hint="eastAsia"/>
          <w:b/>
          <w:bCs/>
          <w:sz w:val="24"/>
          <w:szCs w:val="24"/>
        </w:rPr>
        <w:t>注销企业（施工资质）</w:t>
      </w:r>
      <w:r>
        <w:rPr>
          <w:rFonts w:ascii="仿宋_GB2312" w:eastAsia="仿宋_GB2312" w:cs="仿宋_GB2312"/>
          <w:b/>
          <w:bCs/>
          <w:sz w:val="24"/>
          <w:szCs w:val="24"/>
        </w:rPr>
        <w:t>:0</w:t>
      </w:r>
      <w:r>
        <w:rPr>
          <w:rFonts w:ascii="仿宋_GB2312" w:eastAsia="仿宋_GB2312" w:cs="仿宋_GB2312" w:hint="eastAsia"/>
          <w:b/>
          <w:bCs/>
          <w:sz w:val="24"/>
          <w:szCs w:val="24"/>
        </w:rPr>
        <w:t>家</w:t>
      </w: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4"/>
        <w:gridCol w:w="3684"/>
        <w:gridCol w:w="3684"/>
      </w:tblGrid>
      <w:tr w:rsidR="00FC7272" w:rsidTr="000F0793">
        <w:trPr>
          <w:trHeight w:val="220"/>
        </w:trPr>
        <w:tc>
          <w:tcPr>
            <w:tcW w:w="1244" w:type="dxa"/>
            <w:vAlign w:val="center"/>
          </w:tcPr>
          <w:p w:rsidR="00FC7272" w:rsidRPr="00A84639" w:rsidRDefault="00FC7272" w:rsidP="000F0793">
            <w:pPr>
              <w:snapToGrid w:val="0"/>
              <w:jc w:val="center"/>
              <w:rPr>
                <w:rFonts w:ascii="仿宋_GB2312" w:eastAsia="仿宋_GB2312"/>
              </w:rPr>
            </w:pPr>
            <w:r w:rsidRPr="00A84639">
              <w:rPr>
                <w:rFonts w:ascii="仿宋_GB2312" w:eastAsia="仿宋_GB2312" w:cs="仿宋_GB2312" w:hint="eastAsia"/>
              </w:rPr>
              <w:t>批准日期</w:t>
            </w:r>
          </w:p>
        </w:tc>
        <w:tc>
          <w:tcPr>
            <w:tcW w:w="3684" w:type="dxa"/>
            <w:vAlign w:val="center"/>
          </w:tcPr>
          <w:p w:rsidR="00FC7272" w:rsidRPr="00A84639" w:rsidRDefault="00FC7272" w:rsidP="000F0793">
            <w:pPr>
              <w:snapToGrid w:val="0"/>
              <w:jc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84" w:type="dxa"/>
            <w:vAlign w:val="center"/>
          </w:tcPr>
          <w:p w:rsidR="00FC7272" w:rsidRPr="00A84639" w:rsidRDefault="00FC7272" w:rsidP="000F0793">
            <w:pPr>
              <w:snapToGrid w:val="0"/>
              <w:jc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FC7272" w:rsidRPr="004A700E" w:rsidTr="000F0793">
        <w:trPr>
          <w:trHeight w:val="437"/>
        </w:trPr>
        <w:tc>
          <w:tcPr>
            <w:tcW w:w="1244" w:type="dxa"/>
            <w:vAlign w:val="center"/>
          </w:tcPr>
          <w:p w:rsidR="00FC7272" w:rsidRPr="004A700E" w:rsidRDefault="00FC7272" w:rsidP="000F0793">
            <w:pPr>
              <w:jc w:val="center"/>
              <w:rPr>
                <w:rFonts w:ascii="仿宋_GB2312" w:eastAsia="仿宋_GB2312"/>
              </w:rPr>
            </w:pPr>
          </w:p>
        </w:tc>
        <w:tc>
          <w:tcPr>
            <w:tcW w:w="3684" w:type="dxa"/>
            <w:vAlign w:val="center"/>
          </w:tcPr>
          <w:p w:rsidR="00FC7272" w:rsidRPr="004A700E" w:rsidRDefault="00FC7272" w:rsidP="000F0793">
            <w:pPr>
              <w:rPr>
                <w:rFonts w:ascii="仿宋_GB2312" w:eastAsia="仿宋_GB2312"/>
              </w:rPr>
            </w:pPr>
          </w:p>
        </w:tc>
        <w:tc>
          <w:tcPr>
            <w:tcW w:w="3684" w:type="dxa"/>
            <w:vAlign w:val="center"/>
          </w:tcPr>
          <w:p w:rsidR="00FC7272" w:rsidRPr="004A700E" w:rsidRDefault="00FC7272" w:rsidP="000F0793">
            <w:pPr>
              <w:jc w:val="center"/>
              <w:rPr>
                <w:rFonts w:ascii="仿宋_GB2312" w:eastAsia="仿宋_GB2312"/>
              </w:rPr>
            </w:pPr>
          </w:p>
        </w:tc>
      </w:tr>
    </w:tbl>
    <w:p w:rsidR="00FC7272" w:rsidRDefault="00FC7272" w:rsidP="007E4CC3">
      <w:pPr>
        <w:snapToGrid w:val="0"/>
        <w:rPr>
          <w:rFonts w:ascii="仿宋_GB2312" w:eastAsia="仿宋_GB2312"/>
          <w:b/>
          <w:bCs/>
          <w:sz w:val="24"/>
          <w:szCs w:val="24"/>
        </w:rPr>
      </w:pPr>
    </w:p>
    <w:p w:rsidR="00FC7272" w:rsidRDefault="00FC7272" w:rsidP="007E4CC3">
      <w:pPr>
        <w:snapToGrid w:val="0"/>
        <w:spacing w:line="240" w:lineRule="atLeast"/>
        <w:rPr>
          <w:rFonts w:ascii="黑体" w:eastAsia="黑体"/>
          <w:b/>
          <w:bCs/>
          <w:sz w:val="32"/>
          <w:szCs w:val="32"/>
        </w:rPr>
        <w:sectPr w:rsidR="00FC7272" w:rsidSect="00C55EC8">
          <w:headerReference w:type="default" r:id="rId7"/>
          <w:footerReference w:type="default" r:id="rId8"/>
          <w:pgSz w:w="11906" w:h="16838"/>
          <w:pgMar w:top="1440" w:right="1304" w:bottom="1440" w:left="1797" w:header="851" w:footer="992" w:gutter="0"/>
          <w:cols w:space="425"/>
          <w:docGrid w:linePitch="312"/>
        </w:sectPr>
      </w:pPr>
    </w:p>
    <w:p w:rsidR="00FC7272" w:rsidRDefault="00FC7272" w:rsidP="007E4CC3">
      <w:pPr>
        <w:snapToGrid w:val="0"/>
        <w:spacing w:line="240" w:lineRule="atLeast"/>
        <w:jc w:val="center"/>
        <w:rPr>
          <w:rFonts w:ascii="黑体" w:eastAsia="黑体"/>
          <w:b/>
          <w:bCs/>
          <w:sz w:val="32"/>
          <w:szCs w:val="32"/>
        </w:rPr>
      </w:pPr>
    </w:p>
    <w:p w:rsidR="00FC7272" w:rsidRDefault="00FC7272" w:rsidP="007E4CC3">
      <w:pPr>
        <w:snapToGrid w:val="0"/>
        <w:spacing w:line="240" w:lineRule="atLeast"/>
        <w:jc w:val="center"/>
        <w:rPr>
          <w:rFonts w:ascii="黑体" w:eastAsia="黑体"/>
          <w:b/>
          <w:bCs/>
          <w:sz w:val="32"/>
          <w:szCs w:val="32"/>
        </w:rPr>
      </w:pPr>
      <w:r>
        <w:rPr>
          <w:rFonts w:ascii="黑体" w:eastAsia="黑体" w:cs="黑体"/>
          <w:b/>
          <w:bCs/>
          <w:sz w:val="32"/>
          <w:szCs w:val="32"/>
        </w:rPr>
        <w:t>2018</w:t>
      </w:r>
      <w:r>
        <w:rPr>
          <w:rFonts w:ascii="黑体" w:eastAsia="黑体" w:cs="黑体" w:hint="eastAsia"/>
          <w:b/>
          <w:bCs/>
          <w:sz w:val="32"/>
          <w:szCs w:val="32"/>
        </w:rPr>
        <w:t>年月</w:t>
      </w:r>
      <w:r>
        <w:rPr>
          <w:rFonts w:ascii="黑体" w:eastAsia="黑体" w:cs="黑体"/>
          <w:b/>
          <w:bCs/>
          <w:sz w:val="32"/>
          <w:szCs w:val="32"/>
        </w:rPr>
        <w:t>12</w:t>
      </w:r>
      <w:r>
        <w:rPr>
          <w:rFonts w:ascii="黑体" w:eastAsia="黑体" w:cs="黑体" w:hint="eastAsia"/>
          <w:b/>
          <w:bCs/>
          <w:sz w:val="32"/>
          <w:szCs w:val="32"/>
        </w:rPr>
        <w:t>金山区建设工程施工招投标项目清单</w:t>
      </w:r>
    </w:p>
    <w:p w:rsidR="00FC7272" w:rsidRPr="003C5ABE" w:rsidRDefault="00FC7272" w:rsidP="007E4CC3">
      <w:pPr>
        <w:snapToGrid w:val="0"/>
        <w:spacing w:line="240" w:lineRule="atLeast"/>
        <w:jc w:val="center"/>
        <w:rPr>
          <w:rFonts w:ascii="黑体" w:eastAsia="黑体"/>
          <w:b/>
          <w:bCs/>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6"/>
        <w:gridCol w:w="1266"/>
        <w:gridCol w:w="709"/>
        <w:gridCol w:w="2430"/>
        <w:gridCol w:w="3701"/>
        <w:gridCol w:w="1959"/>
        <w:gridCol w:w="1459"/>
        <w:gridCol w:w="1322"/>
        <w:gridCol w:w="782"/>
      </w:tblGrid>
      <w:tr w:rsidR="00FC7272">
        <w:trPr>
          <w:trHeight w:hRule="exact" w:val="624"/>
        </w:trPr>
        <w:tc>
          <w:tcPr>
            <w:tcW w:w="0" w:type="auto"/>
            <w:vAlign w:val="center"/>
          </w:tcPr>
          <w:p w:rsidR="00FC7272" w:rsidRDefault="00FC7272"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0" w:type="auto"/>
            <w:vAlign w:val="center"/>
          </w:tcPr>
          <w:p w:rsidR="00FC7272" w:rsidRDefault="00FC7272"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0" w:type="auto"/>
            <w:vAlign w:val="center"/>
          </w:tcPr>
          <w:p w:rsidR="00FC7272" w:rsidRDefault="00FC7272"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0" w:type="auto"/>
            <w:vAlign w:val="center"/>
          </w:tcPr>
          <w:p w:rsidR="00FC7272" w:rsidRDefault="00FC7272"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0" w:type="auto"/>
            <w:vAlign w:val="center"/>
          </w:tcPr>
          <w:p w:rsidR="00FC7272" w:rsidRDefault="00FC7272"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0" w:type="auto"/>
            <w:vAlign w:val="center"/>
          </w:tcPr>
          <w:p w:rsidR="00FC7272" w:rsidRDefault="00FC7272"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0" w:type="auto"/>
            <w:vAlign w:val="center"/>
          </w:tcPr>
          <w:p w:rsidR="00FC7272" w:rsidRDefault="00FC7272"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中标价（万元）</w:t>
            </w:r>
          </w:p>
        </w:tc>
        <w:tc>
          <w:tcPr>
            <w:tcW w:w="0" w:type="auto"/>
            <w:vAlign w:val="center"/>
          </w:tcPr>
          <w:p w:rsidR="00FC7272" w:rsidRDefault="00FC7272"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0" w:type="auto"/>
            <w:vAlign w:val="center"/>
          </w:tcPr>
          <w:p w:rsidR="00FC7272" w:rsidRDefault="00FC7272"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FC7272" w:rsidRPr="00A56750">
        <w:trPr>
          <w:trHeight w:hRule="exact" w:val="624"/>
        </w:trPr>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1</w:t>
            </w:r>
          </w:p>
        </w:tc>
        <w:tc>
          <w:tcPr>
            <w:tcW w:w="0" w:type="auto"/>
            <w:vAlign w:val="center"/>
          </w:tcPr>
          <w:p w:rsidR="00FC7272" w:rsidRPr="00D26E60" w:rsidRDefault="00FC7272">
            <w:pPr>
              <w:jc w:val="center"/>
              <w:rPr>
                <w:rFonts w:ascii="仿宋_GB2312" w:eastAsia="仿宋_GB2312" w:cs="仿宋_GB2312"/>
              </w:rPr>
            </w:pPr>
            <w:r w:rsidRPr="00D26E60">
              <w:rPr>
                <w:rFonts w:ascii="仿宋_GB2312" w:eastAsia="仿宋_GB2312" w:cs="仿宋_GB2312"/>
              </w:rPr>
              <w:t>1802JS0214</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C01</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上海市金山区朱泾镇水务站</w:t>
            </w:r>
            <w:r w:rsidRPr="00D26E60">
              <w:rPr>
                <w:rFonts w:ascii="仿宋_GB2312" w:eastAsia="仿宋_GB2312" w:cs="仿宋_GB2312"/>
              </w:rPr>
              <w:t xml:space="preserve"> </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朱泾镇新泾村、待泾村泵站迁移及配套工程</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上海水工建设工程有限公司</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589.5024</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451</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hint="eastAsia"/>
              </w:rPr>
              <w:t>公开招标</w:t>
            </w:r>
            <w:r w:rsidRPr="00D26E60">
              <w:rPr>
                <w:rFonts w:ascii="仿宋_GB2312" w:eastAsia="仿宋_GB2312" w:cs="仿宋_GB2312"/>
              </w:rPr>
              <w:t xml:space="preserve"> </w:t>
            </w:r>
          </w:p>
        </w:tc>
      </w:tr>
      <w:tr w:rsidR="00FC7272" w:rsidRPr="00A56750">
        <w:trPr>
          <w:trHeight w:hRule="exact" w:val="624"/>
        </w:trPr>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2</w:t>
            </w:r>
          </w:p>
        </w:tc>
        <w:tc>
          <w:tcPr>
            <w:tcW w:w="0" w:type="auto"/>
            <w:vAlign w:val="center"/>
          </w:tcPr>
          <w:p w:rsidR="00FC7272" w:rsidRPr="00D26E60" w:rsidRDefault="00FC7272">
            <w:pPr>
              <w:jc w:val="center"/>
              <w:rPr>
                <w:rFonts w:ascii="仿宋_GB2312" w:eastAsia="仿宋_GB2312" w:cs="仿宋_GB2312"/>
              </w:rPr>
            </w:pPr>
            <w:r w:rsidRPr="00D26E60">
              <w:rPr>
                <w:rFonts w:ascii="仿宋_GB2312" w:eastAsia="仿宋_GB2312" w:cs="仿宋_GB2312"/>
              </w:rPr>
              <w:t>1802JS0205</w:t>
            </w:r>
          </w:p>
        </w:tc>
        <w:tc>
          <w:tcPr>
            <w:tcW w:w="0" w:type="auto"/>
            <w:vAlign w:val="center"/>
          </w:tcPr>
          <w:p w:rsidR="00FC7272" w:rsidRPr="00D26E60" w:rsidRDefault="00FC7272">
            <w:pPr>
              <w:jc w:val="center"/>
              <w:rPr>
                <w:rFonts w:ascii="仿宋_GB2312" w:eastAsia="仿宋_GB2312" w:cs="仿宋_GB2312"/>
              </w:rPr>
            </w:pPr>
            <w:r w:rsidRPr="00D26E60">
              <w:rPr>
                <w:rFonts w:ascii="仿宋_GB2312" w:eastAsia="仿宋_GB2312" w:cs="仿宋_GB2312"/>
              </w:rPr>
              <w:t>C01</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上海市金山区亭林镇农业技术推广服务站</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rPr>
              <w:t>2018</w:t>
            </w:r>
            <w:r w:rsidRPr="00D26E60">
              <w:rPr>
                <w:rFonts w:ascii="仿宋_GB2312" w:eastAsia="仿宋_GB2312" w:cs="仿宋_GB2312" w:hint="eastAsia"/>
              </w:rPr>
              <w:t>年金山区亭林镇高标准农田建设项目</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上海雄丰建设工程有限公司</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2328.8282</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1167</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hint="eastAsia"/>
              </w:rPr>
              <w:t>公开招标</w:t>
            </w:r>
            <w:r w:rsidRPr="00D26E60">
              <w:rPr>
                <w:rFonts w:ascii="仿宋_GB2312" w:eastAsia="仿宋_GB2312" w:cs="仿宋_GB2312"/>
              </w:rPr>
              <w:t xml:space="preserve"> </w:t>
            </w:r>
          </w:p>
        </w:tc>
      </w:tr>
      <w:tr w:rsidR="00FC7272" w:rsidRPr="00A56750">
        <w:trPr>
          <w:trHeight w:hRule="exact" w:val="624"/>
        </w:trPr>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3</w:t>
            </w:r>
          </w:p>
        </w:tc>
        <w:tc>
          <w:tcPr>
            <w:tcW w:w="0" w:type="auto"/>
            <w:vAlign w:val="center"/>
          </w:tcPr>
          <w:p w:rsidR="00FC7272" w:rsidRPr="00D26E60" w:rsidRDefault="00FC7272">
            <w:pPr>
              <w:jc w:val="center"/>
              <w:rPr>
                <w:rFonts w:ascii="仿宋_GB2312" w:eastAsia="仿宋_GB2312" w:cs="仿宋_GB2312"/>
              </w:rPr>
            </w:pPr>
            <w:r w:rsidRPr="00D26E60">
              <w:rPr>
                <w:rFonts w:ascii="仿宋_GB2312" w:eastAsia="仿宋_GB2312" w:cs="仿宋_GB2312"/>
              </w:rPr>
              <w:t>1802JS0203</w:t>
            </w:r>
          </w:p>
        </w:tc>
        <w:tc>
          <w:tcPr>
            <w:tcW w:w="0" w:type="auto"/>
            <w:vAlign w:val="center"/>
          </w:tcPr>
          <w:p w:rsidR="00FC7272" w:rsidRPr="00D26E60" w:rsidRDefault="00FC7272">
            <w:pPr>
              <w:jc w:val="center"/>
              <w:rPr>
                <w:rFonts w:ascii="仿宋_GB2312" w:eastAsia="仿宋_GB2312" w:cs="仿宋_GB2312"/>
              </w:rPr>
            </w:pPr>
            <w:r w:rsidRPr="00D26E60">
              <w:rPr>
                <w:rFonts w:ascii="仿宋_GB2312" w:eastAsia="仿宋_GB2312" w:cs="仿宋_GB2312"/>
              </w:rPr>
              <w:t>C01</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上海金珠农副实业有限公司</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朱泾镇农机装备能力建设（新泾村日烘干</w:t>
            </w:r>
            <w:r w:rsidRPr="00D26E60">
              <w:rPr>
                <w:rFonts w:ascii="仿宋_GB2312" w:eastAsia="仿宋_GB2312" w:cs="仿宋_GB2312"/>
              </w:rPr>
              <w:t>150</w:t>
            </w:r>
            <w:r w:rsidRPr="00D26E60">
              <w:rPr>
                <w:rFonts w:ascii="仿宋_GB2312" w:eastAsia="仿宋_GB2312" w:cs="仿宋_GB2312" w:hint="eastAsia"/>
              </w:rPr>
              <w:t>吨粮食基地）项目</w:t>
            </w:r>
            <w:r w:rsidRPr="00D26E60">
              <w:rPr>
                <w:rFonts w:ascii="仿宋_GB2312" w:eastAsia="仿宋_GB2312" w:cs="仿宋_GB2312"/>
              </w:rPr>
              <w:t xml:space="preserve"> </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上海金岭建设有限公司</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479.7311</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1396</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hint="eastAsia"/>
              </w:rPr>
              <w:t>公开招标</w:t>
            </w:r>
            <w:r w:rsidRPr="00D26E60">
              <w:rPr>
                <w:rFonts w:ascii="仿宋_GB2312" w:eastAsia="仿宋_GB2312" w:cs="仿宋_GB2312"/>
              </w:rPr>
              <w:t xml:space="preserve"> </w:t>
            </w:r>
          </w:p>
        </w:tc>
      </w:tr>
      <w:tr w:rsidR="00FC7272" w:rsidRPr="00A56750">
        <w:trPr>
          <w:trHeight w:hRule="exact" w:val="624"/>
        </w:trPr>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4</w:t>
            </w:r>
          </w:p>
        </w:tc>
        <w:tc>
          <w:tcPr>
            <w:tcW w:w="0" w:type="auto"/>
            <w:vAlign w:val="center"/>
          </w:tcPr>
          <w:p w:rsidR="00FC7272" w:rsidRPr="00D26E60" w:rsidRDefault="00FC7272">
            <w:pPr>
              <w:jc w:val="center"/>
              <w:rPr>
                <w:rFonts w:ascii="仿宋_GB2312" w:eastAsia="仿宋_GB2312" w:cs="仿宋_GB2312"/>
              </w:rPr>
            </w:pPr>
            <w:r w:rsidRPr="00D26E60">
              <w:rPr>
                <w:rFonts w:ascii="仿宋_GB2312" w:eastAsia="仿宋_GB2312" w:cs="仿宋_GB2312"/>
              </w:rPr>
              <w:t>1802JS0202</w:t>
            </w:r>
          </w:p>
        </w:tc>
        <w:tc>
          <w:tcPr>
            <w:tcW w:w="0" w:type="auto"/>
            <w:vAlign w:val="center"/>
          </w:tcPr>
          <w:p w:rsidR="00FC7272" w:rsidRPr="00D26E60" w:rsidRDefault="00FC7272">
            <w:pPr>
              <w:jc w:val="center"/>
              <w:rPr>
                <w:rFonts w:ascii="仿宋_GB2312" w:eastAsia="仿宋_GB2312" w:cs="仿宋_GB2312"/>
              </w:rPr>
            </w:pPr>
            <w:r w:rsidRPr="00D26E60">
              <w:rPr>
                <w:rFonts w:ascii="仿宋_GB2312" w:eastAsia="仿宋_GB2312" w:cs="仿宋_GB2312"/>
              </w:rPr>
              <w:t>C01</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上海金珠农副实业有限公司</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朱泾镇农机装备能力建设（五龙村日烘干</w:t>
            </w:r>
            <w:r w:rsidRPr="00D26E60">
              <w:rPr>
                <w:rFonts w:ascii="仿宋_GB2312" w:eastAsia="仿宋_GB2312" w:cs="仿宋_GB2312"/>
              </w:rPr>
              <w:t>150</w:t>
            </w:r>
            <w:r w:rsidRPr="00D26E60">
              <w:rPr>
                <w:rFonts w:ascii="仿宋_GB2312" w:eastAsia="仿宋_GB2312" w:cs="仿宋_GB2312" w:hint="eastAsia"/>
              </w:rPr>
              <w:t>吨粮食基地）项目</w:t>
            </w:r>
            <w:r w:rsidRPr="00D26E60">
              <w:rPr>
                <w:rFonts w:ascii="仿宋_GB2312" w:eastAsia="仿宋_GB2312" w:cs="仿宋_GB2312"/>
              </w:rPr>
              <w:t xml:space="preserve"> </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上海梓达建设工程有限公司</w:t>
            </w:r>
            <w:r w:rsidRPr="00D26E60">
              <w:rPr>
                <w:rFonts w:ascii="仿宋_GB2312" w:eastAsia="仿宋_GB2312" w:cs="仿宋_GB2312"/>
              </w:rPr>
              <w:t xml:space="preserve"> </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473.6829</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1396</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hint="eastAsia"/>
              </w:rPr>
              <w:t>公开招标</w:t>
            </w:r>
            <w:r w:rsidRPr="00D26E60">
              <w:rPr>
                <w:rFonts w:ascii="仿宋_GB2312" w:eastAsia="仿宋_GB2312" w:cs="仿宋_GB2312"/>
              </w:rPr>
              <w:t xml:space="preserve"> </w:t>
            </w:r>
          </w:p>
        </w:tc>
      </w:tr>
      <w:tr w:rsidR="00FC7272" w:rsidRPr="00A56750">
        <w:trPr>
          <w:trHeight w:hRule="exact" w:val="958"/>
        </w:trPr>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5</w:t>
            </w:r>
          </w:p>
        </w:tc>
        <w:tc>
          <w:tcPr>
            <w:tcW w:w="0" w:type="auto"/>
            <w:vAlign w:val="center"/>
          </w:tcPr>
          <w:p w:rsidR="00FC7272" w:rsidRPr="00D26E60" w:rsidRDefault="00FC7272">
            <w:pPr>
              <w:jc w:val="center"/>
              <w:rPr>
                <w:rFonts w:ascii="仿宋_GB2312" w:eastAsia="仿宋_GB2312" w:cs="仿宋_GB2312"/>
              </w:rPr>
            </w:pPr>
            <w:r w:rsidRPr="00D26E60">
              <w:rPr>
                <w:rFonts w:ascii="仿宋_GB2312" w:eastAsia="仿宋_GB2312" w:cs="仿宋_GB2312"/>
              </w:rPr>
              <w:t>1802JS0167</w:t>
            </w:r>
          </w:p>
        </w:tc>
        <w:tc>
          <w:tcPr>
            <w:tcW w:w="0" w:type="auto"/>
            <w:vAlign w:val="center"/>
          </w:tcPr>
          <w:p w:rsidR="00FC7272" w:rsidRPr="00D26E60" w:rsidRDefault="00FC7272">
            <w:pPr>
              <w:jc w:val="center"/>
              <w:rPr>
                <w:rFonts w:ascii="仿宋_GB2312" w:eastAsia="仿宋_GB2312" w:cs="仿宋_GB2312"/>
              </w:rPr>
            </w:pPr>
            <w:r w:rsidRPr="00D26E60">
              <w:rPr>
                <w:rFonts w:ascii="仿宋_GB2312" w:eastAsia="仿宋_GB2312" w:cs="仿宋_GB2312"/>
              </w:rPr>
              <w:t>C01</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上海新枫泾建设发展有限公司</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枫泾镇正荣规划路道路新建工程</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上海奉贤市政建设工程有限公司</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498.2306</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0</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hint="eastAsia"/>
              </w:rPr>
              <w:t>公开招标</w:t>
            </w:r>
            <w:r w:rsidRPr="00D26E60">
              <w:rPr>
                <w:rFonts w:ascii="仿宋_GB2312" w:eastAsia="仿宋_GB2312" w:cs="仿宋_GB2312"/>
              </w:rPr>
              <w:t xml:space="preserve"> </w:t>
            </w:r>
          </w:p>
        </w:tc>
      </w:tr>
      <w:tr w:rsidR="00FC7272" w:rsidRPr="00A56750">
        <w:trPr>
          <w:trHeight w:hRule="exact" w:val="624"/>
        </w:trPr>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6</w:t>
            </w:r>
          </w:p>
        </w:tc>
        <w:tc>
          <w:tcPr>
            <w:tcW w:w="0" w:type="auto"/>
            <w:vAlign w:val="center"/>
          </w:tcPr>
          <w:p w:rsidR="00FC7272" w:rsidRPr="00D26E60" w:rsidRDefault="00FC7272">
            <w:pPr>
              <w:jc w:val="center"/>
              <w:rPr>
                <w:rFonts w:ascii="仿宋_GB2312" w:eastAsia="仿宋_GB2312" w:cs="仿宋_GB2312"/>
              </w:rPr>
            </w:pPr>
            <w:r w:rsidRPr="00D26E60">
              <w:rPr>
                <w:rFonts w:ascii="仿宋_GB2312" w:eastAsia="仿宋_GB2312" w:cs="仿宋_GB2312"/>
              </w:rPr>
              <w:t>1802JS0168</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C01</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上海新枫泾建设发展有限公司</w:t>
            </w:r>
            <w:r w:rsidRPr="00D26E60">
              <w:rPr>
                <w:rFonts w:ascii="仿宋_GB2312" w:eastAsia="仿宋_GB2312" w:cs="仿宋_GB2312"/>
              </w:rPr>
              <w:t xml:space="preserve"> </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枫泾镇园田路、榆柳路道路新建工程</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上海奉贤市政建设工程有限公司</w:t>
            </w:r>
            <w:r w:rsidRPr="00D26E60">
              <w:rPr>
                <w:rFonts w:ascii="仿宋_GB2312" w:eastAsia="仿宋_GB2312" w:cs="仿宋_GB2312"/>
              </w:rPr>
              <w:t xml:space="preserve"> </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672.83</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0</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hint="eastAsia"/>
              </w:rPr>
              <w:t>公开招标</w:t>
            </w:r>
            <w:r w:rsidRPr="00D26E60">
              <w:rPr>
                <w:rFonts w:ascii="仿宋_GB2312" w:eastAsia="仿宋_GB2312" w:cs="仿宋_GB2312"/>
              </w:rPr>
              <w:t xml:space="preserve"> </w:t>
            </w:r>
          </w:p>
        </w:tc>
      </w:tr>
      <w:tr w:rsidR="00FC7272" w:rsidRPr="00A56750">
        <w:trPr>
          <w:trHeight w:hRule="exact" w:val="624"/>
        </w:trPr>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7</w:t>
            </w:r>
          </w:p>
        </w:tc>
        <w:tc>
          <w:tcPr>
            <w:tcW w:w="0" w:type="auto"/>
            <w:vAlign w:val="center"/>
          </w:tcPr>
          <w:p w:rsidR="00FC7272" w:rsidRPr="00D26E60" w:rsidRDefault="00FC7272">
            <w:pPr>
              <w:jc w:val="center"/>
              <w:rPr>
                <w:rFonts w:ascii="仿宋_GB2312" w:eastAsia="仿宋_GB2312" w:cs="仿宋_GB2312"/>
              </w:rPr>
            </w:pPr>
            <w:r w:rsidRPr="00D26E60">
              <w:rPr>
                <w:rFonts w:ascii="仿宋_GB2312" w:eastAsia="仿宋_GB2312" w:cs="仿宋_GB2312"/>
              </w:rPr>
              <w:t xml:space="preserve">1802JS0027 </w:t>
            </w:r>
          </w:p>
        </w:tc>
        <w:tc>
          <w:tcPr>
            <w:tcW w:w="0" w:type="auto"/>
            <w:vAlign w:val="center"/>
          </w:tcPr>
          <w:p w:rsidR="00FC7272" w:rsidRPr="00D26E60" w:rsidRDefault="00FC7272">
            <w:pPr>
              <w:jc w:val="center"/>
              <w:rPr>
                <w:rFonts w:ascii="仿宋_GB2312" w:eastAsia="仿宋_GB2312" w:cs="仿宋_GB2312"/>
              </w:rPr>
            </w:pPr>
            <w:r w:rsidRPr="00D26E60">
              <w:rPr>
                <w:rFonts w:ascii="仿宋_GB2312" w:eastAsia="仿宋_GB2312" w:cs="仿宋_GB2312"/>
              </w:rPr>
              <w:t>C01</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上海市金山区张堰镇人民政府</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张堰镇留贤路（康贤路</w:t>
            </w:r>
            <w:r w:rsidRPr="00D26E60">
              <w:rPr>
                <w:rFonts w:ascii="仿宋_GB2312" w:eastAsia="仿宋_GB2312" w:cs="仿宋_GB2312"/>
              </w:rPr>
              <w:t>-</w:t>
            </w:r>
            <w:r w:rsidRPr="00D26E60">
              <w:rPr>
                <w:rFonts w:ascii="仿宋_GB2312" w:eastAsia="仿宋_GB2312" w:cs="仿宋_GB2312" w:hint="eastAsia"/>
              </w:rPr>
              <w:t>东海啤酒厂）道路工程</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上海朝华工程建设发展有限公司</w:t>
            </w:r>
            <w:r w:rsidRPr="00D26E60">
              <w:rPr>
                <w:rFonts w:ascii="仿宋_GB2312" w:eastAsia="仿宋_GB2312" w:cs="仿宋_GB2312"/>
              </w:rPr>
              <w:t xml:space="preserve"> </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1008.2906</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0</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hint="eastAsia"/>
              </w:rPr>
              <w:t>公开招标</w:t>
            </w:r>
            <w:r w:rsidRPr="00D26E60">
              <w:rPr>
                <w:rFonts w:ascii="仿宋_GB2312" w:eastAsia="仿宋_GB2312" w:cs="仿宋_GB2312"/>
              </w:rPr>
              <w:t xml:space="preserve"> </w:t>
            </w:r>
          </w:p>
        </w:tc>
      </w:tr>
      <w:tr w:rsidR="00FC7272" w:rsidRPr="00A56750">
        <w:trPr>
          <w:trHeight w:hRule="exact" w:val="624"/>
        </w:trPr>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8</w:t>
            </w:r>
          </w:p>
        </w:tc>
        <w:tc>
          <w:tcPr>
            <w:tcW w:w="0" w:type="auto"/>
            <w:vAlign w:val="center"/>
          </w:tcPr>
          <w:p w:rsidR="00FC7272" w:rsidRPr="00D26E60" w:rsidRDefault="00FC7272">
            <w:pPr>
              <w:jc w:val="center"/>
              <w:rPr>
                <w:rFonts w:ascii="仿宋_GB2312" w:eastAsia="仿宋_GB2312" w:cs="仿宋_GB2312"/>
              </w:rPr>
            </w:pPr>
            <w:r w:rsidRPr="00D26E60">
              <w:rPr>
                <w:rFonts w:ascii="仿宋_GB2312" w:eastAsia="仿宋_GB2312" w:cs="仿宋_GB2312"/>
              </w:rPr>
              <w:t>1802JS0022</w:t>
            </w:r>
          </w:p>
        </w:tc>
        <w:tc>
          <w:tcPr>
            <w:tcW w:w="0" w:type="auto"/>
            <w:vAlign w:val="center"/>
          </w:tcPr>
          <w:p w:rsidR="00FC7272" w:rsidRPr="00D26E60" w:rsidRDefault="00FC7272">
            <w:pPr>
              <w:jc w:val="center"/>
              <w:rPr>
                <w:rFonts w:ascii="仿宋_GB2312" w:eastAsia="仿宋_GB2312" w:cs="仿宋_GB2312"/>
              </w:rPr>
            </w:pPr>
            <w:r w:rsidRPr="00D26E60">
              <w:rPr>
                <w:rFonts w:ascii="仿宋_GB2312" w:eastAsia="仿宋_GB2312" w:cs="仿宋_GB2312"/>
              </w:rPr>
              <w:t>C01</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上海食品科技学校</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上海食品科技学校改扩建工程</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金工建设集团股份有限公司</w:t>
            </w:r>
            <w:r w:rsidRPr="00D26E60">
              <w:rPr>
                <w:rFonts w:ascii="仿宋_GB2312" w:eastAsia="仿宋_GB2312" w:cs="仿宋_GB2312"/>
              </w:rPr>
              <w:t xml:space="preserve"> </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8758.5678</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0</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hint="eastAsia"/>
              </w:rPr>
              <w:t>公开招标</w:t>
            </w:r>
            <w:r w:rsidRPr="00D26E60">
              <w:rPr>
                <w:rFonts w:ascii="仿宋_GB2312" w:eastAsia="仿宋_GB2312" w:cs="仿宋_GB2312"/>
              </w:rPr>
              <w:t xml:space="preserve"> </w:t>
            </w:r>
          </w:p>
        </w:tc>
      </w:tr>
      <w:tr w:rsidR="00FC7272" w:rsidRPr="00A56750">
        <w:trPr>
          <w:trHeight w:hRule="exact" w:val="624"/>
        </w:trPr>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9</w:t>
            </w:r>
          </w:p>
        </w:tc>
        <w:tc>
          <w:tcPr>
            <w:tcW w:w="0" w:type="auto"/>
            <w:vAlign w:val="center"/>
          </w:tcPr>
          <w:p w:rsidR="00FC7272" w:rsidRPr="00D26E60" w:rsidRDefault="00FC7272">
            <w:pPr>
              <w:jc w:val="center"/>
              <w:rPr>
                <w:rFonts w:ascii="仿宋_GB2312" w:eastAsia="仿宋_GB2312" w:cs="仿宋_GB2312"/>
              </w:rPr>
            </w:pPr>
            <w:r w:rsidRPr="00D26E60">
              <w:rPr>
                <w:rFonts w:ascii="仿宋_GB2312" w:eastAsia="仿宋_GB2312" w:cs="仿宋_GB2312"/>
              </w:rPr>
              <w:t>1702JS0172</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C01</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上海枫泾工业投资发展有限公司</w:t>
            </w:r>
            <w:r w:rsidRPr="00D26E60">
              <w:rPr>
                <w:rFonts w:ascii="仿宋_GB2312" w:eastAsia="仿宋_GB2312" w:cs="仿宋_GB2312"/>
              </w:rPr>
              <w:t xml:space="preserve"> </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枫泾工业区白象路（建贡路</w:t>
            </w:r>
            <w:r w:rsidRPr="00D26E60">
              <w:rPr>
                <w:rFonts w:ascii="仿宋_GB2312" w:eastAsia="仿宋_GB2312" w:cs="仿宋_GB2312"/>
              </w:rPr>
              <w:t>-</w:t>
            </w:r>
            <w:r w:rsidRPr="00D26E60">
              <w:rPr>
                <w:rFonts w:ascii="仿宋_GB2312" w:eastAsia="仿宋_GB2312" w:cs="仿宋_GB2312" w:hint="eastAsia"/>
              </w:rPr>
              <w:t>亭枫公路）道路工程</w:t>
            </w:r>
          </w:p>
        </w:tc>
        <w:tc>
          <w:tcPr>
            <w:tcW w:w="0" w:type="auto"/>
            <w:vAlign w:val="center"/>
          </w:tcPr>
          <w:p w:rsidR="00FC7272" w:rsidRPr="00D26E60" w:rsidRDefault="00FC7272">
            <w:pPr>
              <w:rPr>
                <w:rFonts w:ascii="仿宋_GB2312" w:eastAsia="仿宋_GB2312"/>
              </w:rPr>
            </w:pPr>
            <w:r w:rsidRPr="00D26E60">
              <w:rPr>
                <w:rFonts w:ascii="仿宋_GB2312" w:eastAsia="仿宋_GB2312" w:cs="仿宋_GB2312" w:hint="eastAsia"/>
              </w:rPr>
              <w:t>上海临海建筑市政工程有限公司</w:t>
            </w:r>
            <w:r w:rsidRPr="00D26E60">
              <w:rPr>
                <w:rFonts w:ascii="仿宋_GB2312" w:eastAsia="仿宋_GB2312" w:cs="仿宋_GB2312"/>
              </w:rPr>
              <w:t xml:space="preserve"> </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921.6595</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rPr>
              <w:t>0</w:t>
            </w:r>
          </w:p>
        </w:tc>
        <w:tc>
          <w:tcPr>
            <w:tcW w:w="0" w:type="auto"/>
            <w:vAlign w:val="center"/>
          </w:tcPr>
          <w:p w:rsidR="00FC7272" w:rsidRPr="00D26E60" w:rsidRDefault="00FC7272">
            <w:pPr>
              <w:jc w:val="center"/>
              <w:rPr>
                <w:rFonts w:ascii="仿宋_GB2312" w:eastAsia="仿宋_GB2312"/>
              </w:rPr>
            </w:pPr>
            <w:r w:rsidRPr="00D26E60">
              <w:rPr>
                <w:rFonts w:ascii="仿宋_GB2312" w:eastAsia="仿宋_GB2312" w:cs="仿宋_GB2312" w:hint="eastAsia"/>
              </w:rPr>
              <w:t>公开招标</w:t>
            </w:r>
            <w:r w:rsidRPr="00D26E60">
              <w:rPr>
                <w:rFonts w:ascii="仿宋_GB2312" w:eastAsia="仿宋_GB2312" w:cs="仿宋_GB2312"/>
              </w:rPr>
              <w:t xml:space="preserve"> </w:t>
            </w:r>
          </w:p>
        </w:tc>
      </w:tr>
    </w:tbl>
    <w:p w:rsidR="00FC7272" w:rsidRDefault="00FC7272" w:rsidP="007E4CC3">
      <w:pPr>
        <w:snapToGrid w:val="0"/>
        <w:spacing w:before="240"/>
      </w:pPr>
    </w:p>
    <w:sectPr w:rsidR="00FC7272" w:rsidSect="008F6E44">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272" w:rsidRDefault="00FC7272">
      <w:r>
        <w:separator/>
      </w:r>
    </w:p>
  </w:endnote>
  <w:endnote w:type="continuationSeparator" w:id="0">
    <w:p w:rsidR="00FC7272" w:rsidRDefault="00FC72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272" w:rsidRDefault="00FC7272">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272" w:rsidRDefault="00FC7272">
      <w:r>
        <w:separator/>
      </w:r>
    </w:p>
  </w:footnote>
  <w:footnote w:type="continuationSeparator" w:id="0">
    <w:p w:rsidR="00FC7272" w:rsidRDefault="00FC7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272" w:rsidRDefault="00FC7272" w:rsidP="00D56B66">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16846"/>
    <w:multiLevelType w:val="multilevel"/>
    <w:tmpl w:val="4544C4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A63503A"/>
    <w:multiLevelType w:val="hybridMultilevel"/>
    <w:tmpl w:val="BA7CAC14"/>
    <w:lvl w:ilvl="0" w:tplc="05AE4104">
      <w:start w:val="1"/>
      <w:numFmt w:val="japaneseCounting"/>
      <w:lvlText w:val="第%1条"/>
      <w:lvlJc w:val="left"/>
      <w:pPr>
        <w:tabs>
          <w:tab w:val="num" w:pos="1710"/>
        </w:tabs>
        <w:ind w:left="1710" w:hanging="1140"/>
      </w:pPr>
      <w:rPr>
        <w:rFonts w:hint="default"/>
      </w:r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2ACB"/>
    <w:rsid w:val="00002B4F"/>
    <w:rsid w:val="00002C37"/>
    <w:rsid w:val="00003F17"/>
    <w:rsid w:val="000047ED"/>
    <w:rsid w:val="00004980"/>
    <w:rsid w:val="000049E7"/>
    <w:rsid w:val="00004D7E"/>
    <w:rsid w:val="00004E9D"/>
    <w:rsid w:val="0000651D"/>
    <w:rsid w:val="00011114"/>
    <w:rsid w:val="00011505"/>
    <w:rsid w:val="0001228E"/>
    <w:rsid w:val="00013AB1"/>
    <w:rsid w:val="0001412D"/>
    <w:rsid w:val="0001418B"/>
    <w:rsid w:val="000179CE"/>
    <w:rsid w:val="000210C8"/>
    <w:rsid w:val="00024C3E"/>
    <w:rsid w:val="00025147"/>
    <w:rsid w:val="000255EC"/>
    <w:rsid w:val="00026CEC"/>
    <w:rsid w:val="00026EB3"/>
    <w:rsid w:val="000304FE"/>
    <w:rsid w:val="000305A1"/>
    <w:rsid w:val="00031AFB"/>
    <w:rsid w:val="00031BC8"/>
    <w:rsid w:val="000325BC"/>
    <w:rsid w:val="00032697"/>
    <w:rsid w:val="00032B50"/>
    <w:rsid w:val="00032E20"/>
    <w:rsid w:val="000334CB"/>
    <w:rsid w:val="00033D0C"/>
    <w:rsid w:val="00036DFA"/>
    <w:rsid w:val="000379F5"/>
    <w:rsid w:val="00037F7D"/>
    <w:rsid w:val="000402B5"/>
    <w:rsid w:val="00040872"/>
    <w:rsid w:val="00040EA1"/>
    <w:rsid w:val="00044199"/>
    <w:rsid w:val="000457F0"/>
    <w:rsid w:val="00045EE7"/>
    <w:rsid w:val="000463AA"/>
    <w:rsid w:val="0004663B"/>
    <w:rsid w:val="000475E0"/>
    <w:rsid w:val="00047D31"/>
    <w:rsid w:val="00047DAA"/>
    <w:rsid w:val="000502A9"/>
    <w:rsid w:val="000506B9"/>
    <w:rsid w:val="00051514"/>
    <w:rsid w:val="000526C6"/>
    <w:rsid w:val="00052EBA"/>
    <w:rsid w:val="000541ED"/>
    <w:rsid w:val="000564B4"/>
    <w:rsid w:val="00060A6C"/>
    <w:rsid w:val="00061502"/>
    <w:rsid w:val="00061FB8"/>
    <w:rsid w:val="00062153"/>
    <w:rsid w:val="00062281"/>
    <w:rsid w:val="0006326F"/>
    <w:rsid w:val="0006443C"/>
    <w:rsid w:val="0006510C"/>
    <w:rsid w:val="000663D5"/>
    <w:rsid w:val="00067A05"/>
    <w:rsid w:val="00070CE9"/>
    <w:rsid w:val="00072B3B"/>
    <w:rsid w:val="000731F0"/>
    <w:rsid w:val="00073554"/>
    <w:rsid w:val="00074C45"/>
    <w:rsid w:val="000750DB"/>
    <w:rsid w:val="0007597B"/>
    <w:rsid w:val="00076148"/>
    <w:rsid w:val="00076AF3"/>
    <w:rsid w:val="00076BC4"/>
    <w:rsid w:val="000773D2"/>
    <w:rsid w:val="000820E3"/>
    <w:rsid w:val="00082227"/>
    <w:rsid w:val="00082EB2"/>
    <w:rsid w:val="000830F7"/>
    <w:rsid w:val="00083ABF"/>
    <w:rsid w:val="00084B9C"/>
    <w:rsid w:val="0008526D"/>
    <w:rsid w:val="000875A5"/>
    <w:rsid w:val="00087F16"/>
    <w:rsid w:val="0009021A"/>
    <w:rsid w:val="00091BF0"/>
    <w:rsid w:val="000929F6"/>
    <w:rsid w:val="000931D4"/>
    <w:rsid w:val="0009469D"/>
    <w:rsid w:val="00094D20"/>
    <w:rsid w:val="000950E6"/>
    <w:rsid w:val="000953F3"/>
    <w:rsid w:val="00096F97"/>
    <w:rsid w:val="00097AC0"/>
    <w:rsid w:val="00097EC9"/>
    <w:rsid w:val="00097FE0"/>
    <w:rsid w:val="000A0BAD"/>
    <w:rsid w:val="000A0D36"/>
    <w:rsid w:val="000A1043"/>
    <w:rsid w:val="000A143C"/>
    <w:rsid w:val="000A28CA"/>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CA3"/>
    <w:rsid w:val="000B456D"/>
    <w:rsid w:val="000B5187"/>
    <w:rsid w:val="000B6BE3"/>
    <w:rsid w:val="000C0A97"/>
    <w:rsid w:val="000C263D"/>
    <w:rsid w:val="000C2D1D"/>
    <w:rsid w:val="000C2D7D"/>
    <w:rsid w:val="000C3701"/>
    <w:rsid w:val="000C40F5"/>
    <w:rsid w:val="000C4851"/>
    <w:rsid w:val="000C4F3C"/>
    <w:rsid w:val="000C53AC"/>
    <w:rsid w:val="000C63E7"/>
    <w:rsid w:val="000C6CF7"/>
    <w:rsid w:val="000C79F8"/>
    <w:rsid w:val="000D099F"/>
    <w:rsid w:val="000D3832"/>
    <w:rsid w:val="000D4B28"/>
    <w:rsid w:val="000D4B9F"/>
    <w:rsid w:val="000D57F7"/>
    <w:rsid w:val="000D5F27"/>
    <w:rsid w:val="000D7A78"/>
    <w:rsid w:val="000D7D91"/>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4A22"/>
    <w:rsid w:val="000F5A07"/>
    <w:rsid w:val="000F6672"/>
    <w:rsid w:val="00100401"/>
    <w:rsid w:val="00100837"/>
    <w:rsid w:val="0010370A"/>
    <w:rsid w:val="001051BC"/>
    <w:rsid w:val="0010565D"/>
    <w:rsid w:val="00105D5C"/>
    <w:rsid w:val="00106096"/>
    <w:rsid w:val="00107421"/>
    <w:rsid w:val="00107949"/>
    <w:rsid w:val="00107E71"/>
    <w:rsid w:val="001106AD"/>
    <w:rsid w:val="001106E0"/>
    <w:rsid w:val="00110A85"/>
    <w:rsid w:val="0011156F"/>
    <w:rsid w:val="00113C01"/>
    <w:rsid w:val="00115488"/>
    <w:rsid w:val="00116358"/>
    <w:rsid w:val="001177FB"/>
    <w:rsid w:val="001178AF"/>
    <w:rsid w:val="001209B3"/>
    <w:rsid w:val="00120AB6"/>
    <w:rsid w:val="00120E35"/>
    <w:rsid w:val="001211A2"/>
    <w:rsid w:val="001212D9"/>
    <w:rsid w:val="0012145C"/>
    <w:rsid w:val="00121BBB"/>
    <w:rsid w:val="00123533"/>
    <w:rsid w:val="0012568D"/>
    <w:rsid w:val="00130DB9"/>
    <w:rsid w:val="00130F9F"/>
    <w:rsid w:val="0013131E"/>
    <w:rsid w:val="001313C1"/>
    <w:rsid w:val="00132842"/>
    <w:rsid w:val="00133104"/>
    <w:rsid w:val="001339E7"/>
    <w:rsid w:val="00134334"/>
    <w:rsid w:val="00134AC8"/>
    <w:rsid w:val="00135B7A"/>
    <w:rsid w:val="0013622A"/>
    <w:rsid w:val="001371A4"/>
    <w:rsid w:val="001405C7"/>
    <w:rsid w:val="00140FE5"/>
    <w:rsid w:val="001411AA"/>
    <w:rsid w:val="00141FF0"/>
    <w:rsid w:val="001426FE"/>
    <w:rsid w:val="00142AB8"/>
    <w:rsid w:val="001430A1"/>
    <w:rsid w:val="00144813"/>
    <w:rsid w:val="00145998"/>
    <w:rsid w:val="00145EF0"/>
    <w:rsid w:val="0014620A"/>
    <w:rsid w:val="00150215"/>
    <w:rsid w:val="00150E12"/>
    <w:rsid w:val="00151602"/>
    <w:rsid w:val="001543AA"/>
    <w:rsid w:val="0015607C"/>
    <w:rsid w:val="001600B9"/>
    <w:rsid w:val="001606C9"/>
    <w:rsid w:val="00164CCB"/>
    <w:rsid w:val="00164F0D"/>
    <w:rsid w:val="00165103"/>
    <w:rsid w:val="00165330"/>
    <w:rsid w:val="001659B3"/>
    <w:rsid w:val="00165BE9"/>
    <w:rsid w:val="00166D74"/>
    <w:rsid w:val="00167D85"/>
    <w:rsid w:val="001706CA"/>
    <w:rsid w:val="00170DAD"/>
    <w:rsid w:val="00170EB3"/>
    <w:rsid w:val="001719F3"/>
    <w:rsid w:val="00171F21"/>
    <w:rsid w:val="00171FBA"/>
    <w:rsid w:val="0017279E"/>
    <w:rsid w:val="0017455F"/>
    <w:rsid w:val="00174B82"/>
    <w:rsid w:val="00177D34"/>
    <w:rsid w:val="00180505"/>
    <w:rsid w:val="0018199F"/>
    <w:rsid w:val="0018238E"/>
    <w:rsid w:val="00182F9E"/>
    <w:rsid w:val="001857F7"/>
    <w:rsid w:val="00185C83"/>
    <w:rsid w:val="00185E40"/>
    <w:rsid w:val="00186A2D"/>
    <w:rsid w:val="001870E4"/>
    <w:rsid w:val="00190FAE"/>
    <w:rsid w:val="00191A7A"/>
    <w:rsid w:val="00192428"/>
    <w:rsid w:val="001938B6"/>
    <w:rsid w:val="001946AD"/>
    <w:rsid w:val="00195469"/>
    <w:rsid w:val="00195741"/>
    <w:rsid w:val="00196BFE"/>
    <w:rsid w:val="00197412"/>
    <w:rsid w:val="001A0089"/>
    <w:rsid w:val="001A0178"/>
    <w:rsid w:val="001A0799"/>
    <w:rsid w:val="001A2475"/>
    <w:rsid w:val="001A4CE2"/>
    <w:rsid w:val="001A537E"/>
    <w:rsid w:val="001A5CF6"/>
    <w:rsid w:val="001A6923"/>
    <w:rsid w:val="001B0117"/>
    <w:rsid w:val="001B0F69"/>
    <w:rsid w:val="001B3C2E"/>
    <w:rsid w:val="001B6A25"/>
    <w:rsid w:val="001B6C48"/>
    <w:rsid w:val="001C07D3"/>
    <w:rsid w:val="001C124A"/>
    <w:rsid w:val="001C1B3E"/>
    <w:rsid w:val="001C1B8E"/>
    <w:rsid w:val="001C1F1D"/>
    <w:rsid w:val="001C4AFF"/>
    <w:rsid w:val="001C629D"/>
    <w:rsid w:val="001D0DDB"/>
    <w:rsid w:val="001D3D2A"/>
    <w:rsid w:val="001D461B"/>
    <w:rsid w:val="001D4BAB"/>
    <w:rsid w:val="001D554A"/>
    <w:rsid w:val="001D5679"/>
    <w:rsid w:val="001D5D00"/>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0AAE"/>
    <w:rsid w:val="00203959"/>
    <w:rsid w:val="00203BB7"/>
    <w:rsid w:val="0020413E"/>
    <w:rsid w:val="00204169"/>
    <w:rsid w:val="00204318"/>
    <w:rsid w:val="00206ED6"/>
    <w:rsid w:val="00207431"/>
    <w:rsid w:val="00207868"/>
    <w:rsid w:val="0020787A"/>
    <w:rsid w:val="00207982"/>
    <w:rsid w:val="002101D9"/>
    <w:rsid w:val="002108D7"/>
    <w:rsid w:val="00210AA2"/>
    <w:rsid w:val="00211237"/>
    <w:rsid w:val="0021194D"/>
    <w:rsid w:val="00211DE1"/>
    <w:rsid w:val="00212661"/>
    <w:rsid w:val="00213263"/>
    <w:rsid w:val="002144DE"/>
    <w:rsid w:val="00214FEF"/>
    <w:rsid w:val="00216834"/>
    <w:rsid w:val="002174E5"/>
    <w:rsid w:val="00217CD6"/>
    <w:rsid w:val="00217D6B"/>
    <w:rsid w:val="00217ECD"/>
    <w:rsid w:val="002203A8"/>
    <w:rsid w:val="00221CC3"/>
    <w:rsid w:val="002237EE"/>
    <w:rsid w:val="002254EF"/>
    <w:rsid w:val="002258B5"/>
    <w:rsid w:val="00226594"/>
    <w:rsid w:val="0022670E"/>
    <w:rsid w:val="002270F3"/>
    <w:rsid w:val="002276AD"/>
    <w:rsid w:val="00227E0F"/>
    <w:rsid w:val="002302FB"/>
    <w:rsid w:val="00230C54"/>
    <w:rsid w:val="002334E7"/>
    <w:rsid w:val="002343EE"/>
    <w:rsid w:val="00234854"/>
    <w:rsid w:val="0023541F"/>
    <w:rsid w:val="002366E4"/>
    <w:rsid w:val="00237890"/>
    <w:rsid w:val="00240C20"/>
    <w:rsid w:val="00242989"/>
    <w:rsid w:val="0024461F"/>
    <w:rsid w:val="00244F68"/>
    <w:rsid w:val="002451F4"/>
    <w:rsid w:val="00246978"/>
    <w:rsid w:val="00247684"/>
    <w:rsid w:val="0025194B"/>
    <w:rsid w:val="00252790"/>
    <w:rsid w:val="0025296F"/>
    <w:rsid w:val="00252E95"/>
    <w:rsid w:val="00253F20"/>
    <w:rsid w:val="002541F4"/>
    <w:rsid w:val="002562D3"/>
    <w:rsid w:val="00256C37"/>
    <w:rsid w:val="002573B0"/>
    <w:rsid w:val="002622B5"/>
    <w:rsid w:val="00262F4D"/>
    <w:rsid w:val="002635AF"/>
    <w:rsid w:val="00263A27"/>
    <w:rsid w:val="00264053"/>
    <w:rsid w:val="00265008"/>
    <w:rsid w:val="00265719"/>
    <w:rsid w:val="00265879"/>
    <w:rsid w:val="00265DB1"/>
    <w:rsid w:val="00265DF4"/>
    <w:rsid w:val="00267344"/>
    <w:rsid w:val="002700DC"/>
    <w:rsid w:val="0027043E"/>
    <w:rsid w:val="00270B15"/>
    <w:rsid w:val="00270F0F"/>
    <w:rsid w:val="00273318"/>
    <w:rsid w:val="00274200"/>
    <w:rsid w:val="002742AC"/>
    <w:rsid w:val="00274401"/>
    <w:rsid w:val="002746AE"/>
    <w:rsid w:val="00274D4A"/>
    <w:rsid w:val="0027549F"/>
    <w:rsid w:val="0027563B"/>
    <w:rsid w:val="00275D5E"/>
    <w:rsid w:val="00275F3A"/>
    <w:rsid w:val="002760CF"/>
    <w:rsid w:val="00277D04"/>
    <w:rsid w:val="002801A2"/>
    <w:rsid w:val="00280588"/>
    <w:rsid w:val="00280AD4"/>
    <w:rsid w:val="00281D1E"/>
    <w:rsid w:val="00281FB0"/>
    <w:rsid w:val="002824A9"/>
    <w:rsid w:val="002830CA"/>
    <w:rsid w:val="00283623"/>
    <w:rsid w:val="00283BCA"/>
    <w:rsid w:val="00283E24"/>
    <w:rsid w:val="00284A5D"/>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0D13"/>
    <w:rsid w:val="002B11B5"/>
    <w:rsid w:val="002B17A4"/>
    <w:rsid w:val="002B2057"/>
    <w:rsid w:val="002B32AB"/>
    <w:rsid w:val="002B39BD"/>
    <w:rsid w:val="002B3CBA"/>
    <w:rsid w:val="002B46CE"/>
    <w:rsid w:val="002B4B68"/>
    <w:rsid w:val="002B522D"/>
    <w:rsid w:val="002B54D5"/>
    <w:rsid w:val="002B62CB"/>
    <w:rsid w:val="002B6E43"/>
    <w:rsid w:val="002B70DA"/>
    <w:rsid w:val="002B721A"/>
    <w:rsid w:val="002B7568"/>
    <w:rsid w:val="002B79E1"/>
    <w:rsid w:val="002C0227"/>
    <w:rsid w:val="002C06C0"/>
    <w:rsid w:val="002C186C"/>
    <w:rsid w:val="002C441C"/>
    <w:rsid w:val="002C636E"/>
    <w:rsid w:val="002C7567"/>
    <w:rsid w:val="002C772C"/>
    <w:rsid w:val="002D143F"/>
    <w:rsid w:val="002D251D"/>
    <w:rsid w:val="002D36E0"/>
    <w:rsid w:val="002D3CA5"/>
    <w:rsid w:val="002D59B8"/>
    <w:rsid w:val="002D682E"/>
    <w:rsid w:val="002D6AAE"/>
    <w:rsid w:val="002E0137"/>
    <w:rsid w:val="002E106C"/>
    <w:rsid w:val="002E1840"/>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7D5"/>
    <w:rsid w:val="0031197F"/>
    <w:rsid w:val="00311DC3"/>
    <w:rsid w:val="00312D3A"/>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27B25"/>
    <w:rsid w:val="00330537"/>
    <w:rsid w:val="0033081E"/>
    <w:rsid w:val="003312CA"/>
    <w:rsid w:val="00332531"/>
    <w:rsid w:val="00332D16"/>
    <w:rsid w:val="00334FB5"/>
    <w:rsid w:val="00335B1B"/>
    <w:rsid w:val="00335EA2"/>
    <w:rsid w:val="00337350"/>
    <w:rsid w:val="0034041F"/>
    <w:rsid w:val="00343CC6"/>
    <w:rsid w:val="00344172"/>
    <w:rsid w:val="0034449E"/>
    <w:rsid w:val="0034475A"/>
    <w:rsid w:val="00344F94"/>
    <w:rsid w:val="003455D7"/>
    <w:rsid w:val="00345AB4"/>
    <w:rsid w:val="00346B8C"/>
    <w:rsid w:val="00346CC8"/>
    <w:rsid w:val="003474AB"/>
    <w:rsid w:val="00351BA6"/>
    <w:rsid w:val="003531EA"/>
    <w:rsid w:val="0035353E"/>
    <w:rsid w:val="0035403B"/>
    <w:rsid w:val="00355DA5"/>
    <w:rsid w:val="00357716"/>
    <w:rsid w:val="003606EA"/>
    <w:rsid w:val="003607F2"/>
    <w:rsid w:val="00361452"/>
    <w:rsid w:val="00362325"/>
    <w:rsid w:val="003624D9"/>
    <w:rsid w:val="00363643"/>
    <w:rsid w:val="00363AAE"/>
    <w:rsid w:val="00364AED"/>
    <w:rsid w:val="003650D6"/>
    <w:rsid w:val="00365179"/>
    <w:rsid w:val="00367212"/>
    <w:rsid w:val="003679C5"/>
    <w:rsid w:val="00367AAA"/>
    <w:rsid w:val="003706EA"/>
    <w:rsid w:val="00371436"/>
    <w:rsid w:val="003714CA"/>
    <w:rsid w:val="00372904"/>
    <w:rsid w:val="0037327B"/>
    <w:rsid w:val="00373A69"/>
    <w:rsid w:val="00373AE3"/>
    <w:rsid w:val="003743B1"/>
    <w:rsid w:val="00376A38"/>
    <w:rsid w:val="00376C52"/>
    <w:rsid w:val="0037738F"/>
    <w:rsid w:val="0037770C"/>
    <w:rsid w:val="00377F60"/>
    <w:rsid w:val="003837D6"/>
    <w:rsid w:val="003856DE"/>
    <w:rsid w:val="003873BE"/>
    <w:rsid w:val="00387FC6"/>
    <w:rsid w:val="00390F59"/>
    <w:rsid w:val="00391161"/>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6"/>
    <w:rsid w:val="003A1879"/>
    <w:rsid w:val="003A3572"/>
    <w:rsid w:val="003A61A9"/>
    <w:rsid w:val="003A6CC8"/>
    <w:rsid w:val="003A6F3B"/>
    <w:rsid w:val="003A708E"/>
    <w:rsid w:val="003A738E"/>
    <w:rsid w:val="003A7C86"/>
    <w:rsid w:val="003B0433"/>
    <w:rsid w:val="003B0A46"/>
    <w:rsid w:val="003B1475"/>
    <w:rsid w:val="003B2A50"/>
    <w:rsid w:val="003B3994"/>
    <w:rsid w:val="003B4067"/>
    <w:rsid w:val="003B426F"/>
    <w:rsid w:val="003B5482"/>
    <w:rsid w:val="003B59A4"/>
    <w:rsid w:val="003B697C"/>
    <w:rsid w:val="003C0068"/>
    <w:rsid w:val="003C2BD0"/>
    <w:rsid w:val="003C5ABE"/>
    <w:rsid w:val="003C678A"/>
    <w:rsid w:val="003C7820"/>
    <w:rsid w:val="003D009B"/>
    <w:rsid w:val="003D26EF"/>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3009"/>
    <w:rsid w:val="003E6CA4"/>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1AFD"/>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5CE1"/>
    <w:rsid w:val="00436653"/>
    <w:rsid w:val="00436809"/>
    <w:rsid w:val="00437A78"/>
    <w:rsid w:val="00442C85"/>
    <w:rsid w:val="00444EEE"/>
    <w:rsid w:val="0044546A"/>
    <w:rsid w:val="00445868"/>
    <w:rsid w:val="00445CB8"/>
    <w:rsid w:val="00445D6B"/>
    <w:rsid w:val="00445F4D"/>
    <w:rsid w:val="00446EEA"/>
    <w:rsid w:val="00447903"/>
    <w:rsid w:val="00447F76"/>
    <w:rsid w:val="00451A25"/>
    <w:rsid w:val="00452C3B"/>
    <w:rsid w:val="00453860"/>
    <w:rsid w:val="00453CEE"/>
    <w:rsid w:val="00453E47"/>
    <w:rsid w:val="00454766"/>
    <w:rsid w:val="00454E70"/>
    <w:rsid w:val="00454EF1"/>
    <w:rsid w:val="00455686"/>
    <w:rsid w:val="004556C6"/>
    <w:rsid w:val="00455A96"/>
    <w:rsid w:val="00455BE2"/>
    <w:rsid w:val="00455E49"/>
    <w:rsid w:val="00456CE4"/>
    <w:rsid w:val="00457C4E"/>
    <w:rsid w:val="00460B88"/>
    <w:rsid w:val="00461EB6"/>
    <w:rsid w:val="004627A4"/>
    <w:rsid w:val="00462F96"/>
    <w:rsid w:val="00465AAF"/>
    <w:rsid w:val="004738CE"/>
    <w:rsid w:val="00473E4A"/>
    <w:rsid w:val="004754AE"/>
    <w:rsid w:val="0047636D"/>
    <w:rsid w:val="00476F24"/>
    <w:rsid w:val="004800E1"/>
    <w:rsid w:val="0048090C"/>
    <w:rsid w:val="00482C5B"/>
    <w:rsid w:val="00484205"/>
    <w:rsid w:val="00484830"/>
    <w:rsid w:val="00485457"/>
    <w:rsid w:val="00485F89"/>
    <w:rsid w:val="004868EA"/>
    <w:rsid w:val="00486A0C"/>
    <w:rsid w:val="00487C78"/>
    <w:rsid w:val="00487F14"/>
    <w:rsid w:val="00490557"/>
    <w:rsid w:val="00492E5E"/>
    <w:rsid w:val="00493E29"/>
    <w:rsid w:val="0049640C"/>
    <w:rsid w:val="00496892"/>
    <w:rsid w:val="0049692E"/>
    <w:rsid w:val="00496E45"/>
    <w:rsid w:val="00496ED7"/>
    <w:rsid w:val="0049771E"/>
    <w:rsid w:val="00497875"/>
    <w:rsid w:val="00497A24"/>
    <w:rsid w:val="004A05E9"/>
    <w:rsid w:val="004A1F8E"/>
    <w:rsid w:val="004A21D7"/>
    <w:rsid w:val="004A2D22"/>
    <w:rsid w:val="004A363D"/>
    <w:rsid w:val="004A6D08"/>
    <w:rsid w:val="004A700E"/>
    <w:rsid w:val="004B0D80"/>
    <w:rsid w:val="004B15EB"/>
    <w:rsid w:val="004B2977"/>
    <w:rsid w:val="004B7788"/>
    <w:rsid w:val="004B7B69"/>
    <w:rsid w:val="004B7E8F"/>
    <w:rsid w:val="004C045B"/>
    <w:rsid w:val="004C119D"/>
    <w:rsid w:val="004C1990"/>
    <w:rsid w:val="004C1EC5"/>
    <w:rsid w:val="004C2877"/>
    <w:rsid w:val="004C3CB7"/>
    <w:rsid w:val="004C4134"/>
    <w:rsid w:val="004C4885"/>
    <w:rsid w:val="004C6B0D"/>
    <w:rsid w:val="004C6E32"/>
    <w:rsid w:val="004C783B"/>
    <w:rsid w:val="004D14EC"/>
    <w:rsid w:val="004D1A9F"/>
    <w:rsid w:val="004D5F74"/>
    <w:rsid w:val="004D6354"/>
    <w:rsid w:val="004D6AA3"/>
    <w:rsid w:val="004E00BB"/>
    <w:rsid w:val="004E0548"/>
    <w:rsid w:val="004E0DDD"/>
    <w:rsid w:val="004E512E"/>
    <w:rsid w:val="004E7690"/>
    <w:rsid w:val="004E7F9D"/>
    <w:rsid w:val="004F1B2B"/>
    <w:rsid w:val="004F2AD7"/>
    <w:rsid w:val="004F33BD"/>
    <w:rsid w:val="004F487D"/>
    <w:rsid w:val="004F50B7"/>
    <w:rsid w:val="004F573D"/>
    <w:rsid w:val="004F5FBA"/>
    <w:rsid w:val="004F622A"/>
    <w:rsid w:val="004F62A0"/>
    <w:rsid w:val="004F67E4"/>
    <w:rsid w:val="004F6A3C"/>
    <w:rsid w:val="00500AD7"/>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3C82"/>
    <w:rsid w:val="0051499E"/>
    <w:rsid w:val="00514B03"/>
    <w:rsid w:val="005172A0"/>
    <w:rsid w:val="00520CB5"/>
    <w:rsid w:val="00521B4F"/>
    <w:rsid w:val="005232F4"/>
    <w:rsid w:val="00525D9B"/>
    <w:rsid w:val="005265BF"/>
    <w:rsid w:val="00526760"/>
    <w:rsid w:val="00526F7C"/>
    <w:rsid w:val="00526F8C"/>
    <w:rsid w:val="00530042"/>
    <w:rsid w:val="005328E9"/>
    <w:rsid w:val="00533E44"/>
    <w:rsid w:val="00533FBF"/>
    <w:rsid w:val="00534038"/>
    <w:rsid w:val="00534527"/>
    <w:rsid w:val="00534683"/>
    <w:rsid w:val="00534733"/>
    <w:rsid w:val="00535456"/>
    <w:rsid w:val="00535769"/>
    <w:rsid w:val="00536669"/>
    <w:rsid w:val="00541C26"/>
    <w:rsid w:val="00543241"/>
    <w:rsid w:val="005448A2"/>
    <w:rsid w:val="005449CB"/>
    <w:rsid w:val="00544ACE"/>
    <w:rsid w:val="0054582A"/>
    <w:rsid w:val="00546874"/>
    <w:rsid w:val="00547DE3"/>
    <w:rsid w:val="00550977"/>
    <w:rsid w:val="00552C76"/>
    <w:rsid w:val="00552D23"/>
    <w:rsid w:val="005530BF"/>
    <w:rsid w:val="005534C0"/>
    <w:rsid w:val="0055444C"/>
    <w:rsid w:val="0055738F"/>
    <w:rsid w:val="00557AD8"/>
    <w:rsid w:val="00560096"/>
    <w:rsid w:val="00560735"/>
    <w:rsid w:val="00560C8A"/>
    <w:rsid w:val="00560F4E"/>
    <w:rsid w:val="00561A80"/>
    <w:rsid w:val="005629D1"/>
    <w:rsid w:val="00563887"/>
    <w:rsid w:val="00564383"/>
    <w:rsid w:val="00565B98"/>
    <w:rsid w:val="00565D7F"/>
    <w:rsid w:val="005672D9"/>
    <w:rsid w:val="005674C7"/>
    <w:rsid w:val="005676BF"/>
    <w:rsid w:val="00571BC3"/>
    <w:rsid w:val="00572B31"/>
    <w:rsid w:val="005745B8"/>
    <w:rsid w:val="00574C24"/>
    <w:rsid w:val="00575D5F"/>
    <w:rsid w:val="005762AD"/>
    <w:rsid w:val="00576A36"/>
    <w:rsid w:val="00577FCE"/>
    <w:rsid w:val="00581069"/>
    <w:rsid w:val="00581510"/>
    <w:rsid w:val="005815D6"/>
    <w:rsid w:val="005818A3"/>
    <w:rsid w:val="005824D6"/>
    <w:rsid w:val="0058265F"/>
    <w:rsid w:val="00582EC2"/>
    <w:rsid w:val="00583175"/>
    <w:rsid w:val="00590A0A"/>
    <w:rsid w:val="00592497"/>
    <w:rsid w:val="005924C0"/>
    <w:rsid w:val="005929B8"/>
    <w:rsid w:val="00592AD6"/>
    <w:rsid w:val="00594C68"/>
    <w:rsid w:val="005952DA"/>
    <w:rsid w:val="00595CFB"/>
    <w:rsid w:val="00596B33"/>
    <w:rsid w:val="005A0379"/>
    <w:rsid w:val="005A066C"/>
    <w:rsid w:val="005A155A"/>
    <w:rsid w:val="005A1E11"/>
    <w:rsid w:val="005A3528"/>
    <w:rsid w:val="005A4358"/>
    <w:rsid w:val="005A4E22"/>
    <w:rsid w:val="005A5115"/>
    <w:rsid w:val="005A73B9"/>
    <w:rsid w:val="005A76F6"/>
    <w:rsid w:val="005A7E44"/>
    <w:rsid w:val="005B08A1"/>
    <w:rsid w:val="005B1846"/>
    <w:rsid w:val="005B200C"/>
    <w:rsid w:val="005B2113"/>
    <w:rsid w:val="005B344F"/>
    <w:rsid w:val="005B35A0"/>
    <w:rsid w:val="005B35D9"/>
    <w:rsid w:val="005B3A5C"/>
    <w:rsid w:val="005B409C"/>
    <w:rsid w:val="005B4DAD"/>
    <w:rsid w:val="005B5BC1"/>
    <w:rsid w:val="005B6185"/>
    <w:rsid w:val="005B6283"/>
    <w:rsid w:val="005B6881"/>
    <w:rsid w:val="005C085B"/>
    <w:rsid w:val="005C235C"/>
    <w:rsid w:val="005C2427"/>
    <w:rsid w:val="005C45FD"/>
    <w:rsid w:val="005C4F27"/>
    <w:rsid w:val="005C61AA"/>
    <w:rsid w:val="005C6BEA"/>
    <w:rsid w:val="005C6DE6"/>
    <w:rsid w:val="005C74B7"/>
    <w:rsid w:val="005C7D00"/>
    <w:rsid w:val="005C7E3F"/>
    <w:rsid w:val="005D082A"/>
    <w:rsid w:val="005D30B3"/>
    <w:rsid w:val="005D3A93"/>
    <w:rsid w:val="005D3AEC"/>
    <w:rsid w:val="005D3EDF"/>
    <w:rsid w:val="005D496A"/>
    <w:rsid w:val="005D5351"/>
    <w:rsid w:val="005D5A18"/>
    <w:rsid w:val="005D5F78"/>
    <w:rsid w:val="005D6CEA"/>
    <w:rsid w:val="005D7CBD"/>
    <w:rsid w:val="005E0166"/>
    <w:rsid w:val="005E1429"/>
    <w:rsid w:val="005E1B89"/>
    <w:rsid w:val="005E25F1"/>
    <w:rsid w:val="005E2681"/>
    <w:rsid w:val="005E319C"/>
    <w:rsid w:val="005E4541"/>
    <w:rsid w:val="005E46DC"/>
    <w:rsid w:val="005E4C38"/>
    <w:rsid w:val="005E4E11"/>
    <w:rsid w:val="005E5E8D"/>
    <w:rsid w:val="005E7A3E"/>
    <w:rsid w:val="005E7F57"/>
    <w:rsid w:val="005F01C9"/>
    <w:rsid w:val="005F1E33"/>
    <w:rsid w:val="005F24E3"/>
    <w:rsid w:val="005F48D6"/>
    <w:rsid w:val="005F4BD1"/>
    <w:rsid w:val="005F5476"/>
    <w:rsid w:val="005F6314"/>
    <w:rsid w:val="005F6F11"/>
    <w:rsid w:val="00601A7A"/>
    <w:rsid w:val="00601D99"/>
    <w:rsid w:val="0060253D"/>
    <w:rsid w:val="00603C22"/>
    <w:rsid w:val="00604001"/>
    <w:rsid w:val="00605684"/>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073"/>
    <w:rsid w:val="00622422"/>
    <w:rsid w:val="006228C7"/>
    <w:rsid w:val="006228FD"/>
    <w:rsid w:val="00625559"/>
    <w:rsid w:val="00625FA5"/>
    <w:rsid w:val="00626191"/>
    <w:rsid w:val="0062762A"/>
    <w:rsid w:val="00630BD7"/>
    <w:rsid w:val="00631083"/>
    <w:rsid w:val="00631992"/>
    <w:rsid w:val="0063283B"/>
    <w:rsid w:val="006329D1"/>
    <w:rsid w:val="00632E8B"/>
    <w:rsid w:val="0063383F"/>
    <w:rsid w:val="00634E3C"/>
    <w:rsid w:val="00635142"/>
    <w:rsid w:val="006359E0"/>
    <w:rsid w:val="00637F28"/>
    <w:rsid w:val="00641D0A"/>
    <w:rsid w:val="0064216A"/>
    <w:rsid w:val="00642429"/>
    <w:rsid w:val="00645817"/>
    <w:rsid w:val="00647170"/>
    <w:rsid w:val="006504A6"/>
    <w:rsid w:val="006509B5"/>
    <w:rsid w:val="00650A96"/>
    <w:rsid w:val="0065144F"/>
    <w:rsid w:val="0065261B"/>
    <w:rsid w:val="00653F0F"/>
    <w:rsid w:val="00654075"/>
    <w:rsid w:val="00654154"/>
    <w:rsid w:val="00654B46"/>
    <w:rsid w:val="00654BD5"/>
    <w:rsid w:val="0065599F"/>
    <w:rsid w:val="00656EC3"/>
    <w:rsid w:val="0066025B"/>
    <w:rsid w:val="0066065B"/>
    <w:rsid w:val="00661E64"/>
    <w:rsid w:val="00661E73"/>
    <w:rsid w:val="0066242A"/>
    <w:rsid w:val="006632D3"/>
    <w:rsid w:val="00663B4A"/>
    <w:rsid w:val="006643E5"/>
    <w:rsid w:val="00665079"/>
    <w:rsid w:val="00666DCA"/>
    <w:rsid w:val="006670FE"/>
    <w:rsid w:val="0066762F"/>
    <w:rsid w:val="00667F67"/>
    <w:rsid w:val="0067120A"/>
    <w:rsid w:val="00671342"/>
    <w:rsid w:val="00671564"/>
    <w:rsid w:val="0067214F"/>
    <w:rsid w:val="0067252B"/>
    <w:rsid w:val="0067354F"/>
    <w:rsid w:val="0067374C"/>
    <w:rsid w:val="00674053"/>
    <w:rsid w:val="006745F2"/>
    <w:rsid w:val="006746A6"/>
    <w:rsid w:val="00675AEB"/>
    <w:rsid w:val="0067658C"/>
    <w:rsid w:val="00676C6F"/>
    <w:rsid w:val="00676CF7"/>
    <w:rsid w:val="00680447"/>
    <w:rsid w:val="006807DB"/>
    <w:rsid w:val="0068222B"/>
    <w:rsid w:val="00682587"/>
    <w:rsid w:val="00683520"/>
    <w:rsid w:val="0068402C"/>
    <w:rsid w:val="00685F44"/>
    <w:rsid w:val="00686FC1"/>
    <w:rsid w:val="00687EDC"/>
    <w:rsid w:val="00691128"/>
    <w:rsid w:val="00692DC9"/>
    <w:rsid w:val="00693C7B"/>
    <w:rsid w:val="0069683B"/>
    <w:rsid w:val="0069778B"/>
    <w:rsid w:val="006A2585"/>
    <w:rsid w:val="006A2844"/>
    <w:rsid w:val="006A33D3"/>
    <w:rsid w:val="006A3942"/>
    <w:rsid w:val="006A3ED4"/>
    <w:rsid w:val="006A482E"/>
    <w:rsid w:val="006A636F"/>
    <w:rsid w:val="006A7BA0"/>
    <w:rsid w:val="006B053F"/>
    <w:rsid w:val="006B13A4"/>
    <w:rsid w:val="006B3512"/>
    <w:rsid w:val="006B3F2F"/>
    <w:rsid w:val="006B68DF"/>
    <w:rsid w:val="006B68EF"/>
    <w:rsid w:val="006B7327"/>
    <w:rsid w:val="006B7BA1"/>
    <w:rsid w:val="006C1009"/>
    <w:rsid w:val="006C2AA0"/>
    <w:rsid w:val="006C427D"/>
    <w:rsid w:val="006C5449"/>
    <w:rsid w:val="006C7D4F"/>
    <w:rsid w:val="006D0679"/>
    <w:rsid w:val="006D0C04"/>
    <w:rsid w:val="006D3D25"/>
    <w:rsid w:val="006D469A"/>
    <w:rsid w:val="006D54D3"/>
    <w:rsid w:val="006D690E"/>
    <w:rsid w:val="006E1AFE"/>
    <w:rsid w:val="006E31E7"/>
    <w:rsid w:val="006E3B4F"/>
    <w:rsid w:val="006E406B"/>
    <w:rsid w:val="006E53B8"/>
    <w:rsid w:val="006E56C8"/>
    <w:rsid w:val="006E5A47"/>
    <w:rsid w:val="006E6457"/>
    <w:rsid w:val="006E657B"/>
    <w:rsid w:val="006E7535"/>
    <w:rsid w:val="006E7968"/>
    <w:rsid w:val="006F0D7D"/>
    <w:rsid w:val="006F17A2"/>
    <w:rsid w:val="006F1F29"/>
    <w:rsid w:val="006F3A21"/>
    <w:rsid w:val="006F3A92"/>
    <w:rsid w:val="006F42B7"/>
    <w:rsid w:val="006F48DD"/>
    <w:rsid w:val="006F4E29"/>
    <w:rsid w:val="006F5F46"/>
    <w:rsid w:val="006F6423"/>
    <w:rsid w:val="006F6E21"/>
    <w:rsid w:val="006F6E45"/>
    <w:rsid w:val="006F701B"/>
    <w:rsid w:val="007019C9"/>
    <w:rsid w:val="00705044"/>
    <w:rsid w:val="0070599A"/>
    <w:rsid w:val="00705C47"/>
    <w:rsid w:val="00705EEC"/>
    <w:rsid w:val="00705F6F"/>
    <w:rsid w:val="007067BD"/>
    <w:rsid w:val="00706850"/>
    <w:rsid w:val="00706941"/>
    <w:rsid w:val="00710797"/>
    <w:rsid w:val="00710F1A"/>
    <w:rsid w:val="00711D5B"/>
    <w:rsid w:val="00713C60"/>
    <w:rsid w:val="00715B61"/>
    <w:rsid w:val="0071645A"/>
    <w:rsid w:val="00716594"/>
    <w:rsid w:val="007174D1"/>
    <w:rsid w:val="00721D6D"/>
    <w:rsid w:val="00722B1C"/>
    <w:rsid w:val="007246AF"/>
    <w:rsid w:val="007253BC"/>
    <w:rsid w:val="007253D2"/>
    <w:rsid w:val="0072637F"/>
    <w:rsid w:val="0072762C"/>
    <w:rsid w:val="00727D4C"/>
    <w:rsid w:val="00730214"/>
    <w:rsid w:val="00730B81"/>
    <w:rsid w:val="00732F0F"/>
    <w:rsid w:val="00733EDC"/>
    <w:rsid w:val="00734AD2"/>
    <w:rsid w:val="00735000"/>
    <w:rsid w:val="00735190"/>
    <w:rsid w:val="00735199"/>
    <w:rsid w:val="00735EE4"/>
    <w:rsid w:val="00736793"/>
    <w:rsid w:val="00736951"/>
    <w:rsid w:val="007377A1"/>
    <w:rsid w:val="00741304"/>
    <w:rsid w:val="00743B10"/>
    <w:rsid w:val="00744FB7"/>
    <w:rsid w:val="0074577C"/>
    <w:rsid w:val="007457DE"/>
    <w:rsid w:val="00745B88"/>
    <w:rsid w:val="00747D97"/>
    <w:rsid w:val="00747E17"/>
    <w:rsid w:val="00750B42"/>
    <w:rsid w:val="00750E8D"/>
    <w:rsid w:val="00751525"/>
    <w:rsid w:val="00751896"/>
    <w:rsid w:val="00753A6A"/>
    <w:rsid w:val="00753CCD"/>
    <w:rsid w:val="0075462A"/>
    <w:rsid w:val="007567F3"/>
    <w:rsid w:val="0075778D"/>
    <w:rsid w:val="0075793C"/>
    <w:rsid w:val="00757FF3"/>
    <w:rsid w:val="00760E98"/>
    <w:rsid w:val="00760F73"/>
    <w:rsid w:val="00762021"/>
    <w:rsid w:val="00762580"/>
    <w:rsid w:val="0076328C"/>
    <w:rsid w:val="0076370A"/>
    <w:rsid w:val="00763E79"/>
    <w:rsid w:val="00765E35"/>
    <w:rsid w:val="00767632"/>
    <w:rsid w:val="00767A53"/>
    <w:rsid w:val="00770813"/>
    <w:rsid w:val="00770C14"/>
    <w:rsid w:val="00773D8D"/>
    <w:rsid w:val="007743CD"/>
    <w:rsid w:val="00774A2E"/>
    <w:rsid w:val="00776BCA"/>
    <w:rsid w:val="00776D5B"/>
    <w:rsid w:val="00776ECA"/>
    <w:rsid w:val="00777317"/>
    <w:rsid w:val="00777558"/>
    <w:rsid w:val="00777D97"/>
    <w:rsid w:val="007812FE"/>
    <w:rsid w:val="00781779"/>
    <w:rsid w:val="00782113"/>
    <w:rsid w:val="00782580"/>
    <w:rsid w:val="00783C64"/>
    <w:rsid w:val="0078449A"/>
    <w:rsid w:val="00784FD2"/>
    <w:rsid w:val="00786DB4"/>
    <w:rsid w:val="00792493"/>
    <w:rsid w:val="007936AB"/>
    <w:rsid w:val="007948D4"/>
    <w:rsid w:val="00795DBD"/>
    <w:rsid w:val="00796251"/>
    <w:rsid w:val="007963EC"/>
    <w:rsid w:val="00796AA8"/>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0CF"/>
    <w:rsid w:val="007B2789"/>
    <w:rsid w:val="007B2D8C"/>
    <w:rsid w:val="007B33DB"/>
    <w:rsid w:val="007B34D0"/>
    <w:rsid w:val="007B38B6"/>
    <w:rsid w:val="007B4299"/>
    <w:rsid w:val="007B434C"/>
    <w:rsid w:val="007B6862"/>
    <w:rsid w:val="007B6998"/>
    <w:rsid w:val="007B6D8A"/>
    <w:rsid w:val="007B7288"/>
    <w:rsid w:val="007B776B"/>
    <w:rsid w:val="007B7C07"/>
    <w:rsid w:val="007B7E2E"/>
    <w:rsid w:val="007C067C"/>
    <w:rsid w:val="007C10CB"/>
    <w:rsid w:val="007C116C"/>
    <w:rsid w:val="007C12C6"/>
    <w:rsid w:val="007C2A42"/>
    <w:rsid w:val="007C33C5"/>
    <w:rsid w:val="007C4564"/>
    <w:rsid w:val="007C5F2F"/>
    <w:rsid w:val="007C758F"/>
    <w:rsid w:val="007C7B34"/>
    <w:rsid w:val="007D005C"/>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4CC3"/>
    <w:rsid w:val="007E6798"/>
    <w:rsid w:val="007E6CFF"/>
    <w:rsid w:val="007E7D61"/>
    <w:rsid w:val="007F05E1"/>
    <w:rsid w:val="007F1174"/>
    <w:rsid w:val="007F1420"/>
    <w:rsid w:val="007F178F"/>
    <w:rsid w:val="007F1944"/>
    <w:rsid w:val="007F1DE5"/>
    <w:rsid w:val="007F2EFF"/>
    <w:rsid w:val="007F62B6"/>
    <w:rsid w:val="007F733F"/>
    <w:rsid w:val="00800460"/>
    <w:rsid w:val="00801476"/>
    <w:rsid w:val="00801C0A"/>
    <w:rsid w:val="00801C75"/>
    <w:rsid w:val="008028BA"/>
    <w:rsid w:val="00802D5C"/>
    <w:rsid w:val="008035D9"/>
    <w:rsid w:val="008055F3"/>
    <w:rsid w:val="00805DB8"/>
    <w:rsid w:val="0080650D"/>
    <w:rsid w:val="00807FF8"/>
    <w:rsid w:val="008118D4"/>
    <w:rsid w:val="008123CB"/>
    <w:rsid w:val="00813FD2"/>
    <w:rsid w:val="00814031"/>
    <w:rsid w:val="00814C32"/>
    <w:rsid w:val="008163EB"/>
    <w:rsid w:val="00820591"/>
    <w:rsid w:val="008224D2"/>
    <w:rsid w:val="00823907"/>
    <w:rsid w:val="00824A1D"/>
    <w:rsid w:val="008250B3"/>
    <w:rsid w:val="008251EE"/>
    <w:rsid w:val="00826267"/>
    <w:rsid w:val="008272F5"/>
    <w:rsid w:val="00827E3B"/>
    <w:rsid w:val="00830055"/>
    <w:rsid w:val="0083030B"/>
    <w:rsid w:val="00830327"/>
    <w:rsid w:val="00831C8C"/>
    <w:rsid w:val="00832BEC"/>
    <w:rsid w:val="00834780"/>
    <w:rsid w:val="0083536B"/>
    <w:rsid w:val="00835E75"/>
    <w:rsid w:val="0083622C"/>
    <w:rsid w:val="00837012"/>
    <w:rsid w:val="0083777A"/>
    <w:rsid w:val="00841221"/>
    <w:rsid w:val="00843566"/>
    <w:rsid w:val="00846809"/>
    <w:rsid w:val="00846D48"/>
    <w:rsid w:val="0084709E"/>
    <w:rsid w:val="00847120"/>
    <w:rsid w:val="00847AA0"/>
    <w:rsid w:val="008501D5"/>
    <w:rsid w:val="0085058C"/>
    <w:rsid w:val="008509F0"/>
    <w:rsid w:val="008512EB"/>
    <w:rsid w:val="00851730"/>
    <w:rsid w:val="00853592"/>
    <w:rsid w:val="00854CD9"/>
    <w:rsid w:val="00857752"/>
    <w:rsid w:val="0086028B"/>
    <w:rsid w:val="00860CFF"/>
    <w:rsid w:val="008614DA"/>
    <w:rsid w:val="0086215C"/>
    <w:rsid w:val="008622EB"/>
    <w:rsid w:val="00862E97"/>
    <w:rsid w:val="00863EED"/>
    <w:rsid w:val="00864B1C"/>
    <w:rsid w:val="00865C8B"/>
    <w:rsid w:val="00870786"/>
    <w:rsid w:val="0087083E"/>
    <w:rsid w:val="00871327"/>
    <w:rsid w:val="008719E4"/>
    <w:rsid w:val="00873FBD"/>
    <w:rsid w:val="008740B2"/>
    <w:rsid w:val="008742A6"/>
    <w:rsid w:val="008746B1"/>
    <w:rsid w:val="00875474"/>
    <w:rsid w:val="008762BF"/>
    <w:rsid w:val="0087689C"/>
    <w:rsid w:val="00876DA9"/>
    <w:rsid w:val="008776D3"/>
    <w:rsid w:val="0087776F"/>
    <w:rsid w:val="00877A87"/>
    <w:rsid w:val="00880216"/>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623B"/>
    <w:rsid w:val="00897829"/>
    <w:rsid w:val="008A0BAC"/>
    <w:rsid w:val="008A1032"/>
    <w:rsid w:val="008A1185"/>
    <w:rsid w:val="008A2557"/>
    <w:rsid w:val="008A2578"/>
    <w:rsid w:val="008A5209"/>
    <w:rsid w:val="008A6180"/>
    <w:rsid w:val="008B148A"/>
    <w:rsid w:val="008B22D6"/>
    <w:rsid w:val="008B2999"/>
    <w:rsid w:val="008B4923"/>
    <w:rsid w:val="008B6462"/>
    <w:rsid w:val="008B74E5"/>
    <w:rsid w:val="008B77B1"/>
    <w:rsid w:val="008C1658"/>
    <w:rsid w:val="008C229C"/>
    <w:rsid w:val="008C2CAB"/>
    <w:rsid w:val="008C4605"/>
    <w:rsid w:val="008C46DC"/>
    <w:rsid w:val="008C5F55"/>
    <w:rsid w:val="008C70E8"/>
    <w:rsid w:val="008D0321"/>
    <w:rsid w:val="008D105F"/>
    <w:rsid w:val="008D11BF"/>
    <w:rsid w:val="008D1B6B"/>
    <w:rsid w:val="008D1C51"/>
    <w:rsid w:val="008D1EFE"/>
    <w:rsid w:val="008D2CFC"/>
    <w:rsid w:val="008D2E6C"/>
    <w:rsid w:val="008D3675"/>
    <w:rsid w:val="008D6149"/>
    <w:rsid w:val="008D62E4"/>
    <w:rsid w:val="008E12A9"/>
    <w:rsid w:val="008E236E"/>
    <w:rsid w:val="008E29F8"/>
    <w:rsid w:val="008E3494"/>
    <w:rsid w:val="008E3926"/>
    <w:rsid w:val="008E4FF8"/>
    <w:rsid w:val="008E518E"/>
    <w:rsid w:val="008E6375"/>
    <w:rsid w:val="008E6577"/>
    <w:rsid w:val="008F07E0"/>
    <w:rsid w:val="008F0930"/>
    <w:rsid w:val="008F1127"/>
    <w:rsid w:val="008F3972"/>
    <w:rsid w:val="008F44FD"/>
    <w:rsid w:val="008F4D7A"/>
    <w:rsid w:val="008F4E06"/>
    <w:rsid w:val="008F4F7A"/>
    <w:rsid w:val="008F56A1"/>
    <w:rsid w:val="008F6A6C"/>
    <w:rsid w:val="008F6D24"/>
    <w:rsid w:val="008F6E44"/>
    <w:rsid w:val="008F6F96"/>
    <w:rsid w:val="008F7F39"/>
    <w:rsid w:val="00900956"/>
    <w:rsid w:val="00902590"/>
    <w:rsid w:val="00902CF5"/>
    <w:rsid w:val="00902E9A"/>
    <w:rsid w:val="0090337F"/>
    <w:rsid w:val="00903C57"/>
    <w:rsid w:val="0090562E"/>
    <w:rsid w:val="00906D5E"/>
    <w:rsid w:val="00906EE5"/>
    <w:rsid w:val="00913284"/>
    <w:rsid w:val="009132F2"/>
    <w:rsid w:val="00913E0F"/>
    <w:rsid w:val="00914AF2"/>
    <w:rsid w:val="00916CCD"/>
    <w:rsid w:val="009173C8"/>
    <w:rsid w:val="00920230"/>
    <w:rsid w:val="00920E46"/>
    <w:rsid w:val="0092151A"/>
    <w:rsid w:val="009215D0"/>
    <w:rsid w:val="009226A0"/>
    <w:rsid w:val="00923519"/>
    <w:rsid w:val="00924558"/>
    <w:rsid w:val="0092463A"/>
    <w:rsid w:val="00925382"/>
    <w:rsid w:val="00926235"/>
    <w:rsid w:val="00926F67"/>
    <w:rsid w:val="00927650"/>
    <w:rsid w:val="009303E1"/>
    <w:rsid w:val="00930C68"/>
    <w:rsid w:val="009310BA"/>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54B"/>
    <w:rsid w:val="00944622"/>
    <w:rsid w:val="009454D3"/>
    <w:rsid w:val="009455C4"/>
    <w:rsid w:val="00946CA5"/>
    <w:rsid w:val="00947141"/>
    <w:rsid w:val="00951ABC"/>
    <w:rsid w:val="00952148"/>
    <w:rsid w:val="0095498F"/>
    <w:rsid w:val="00954A11"/>
    <w:rsid w:val="0095521A"/>
    <w:rsid w:val="00955659"/>
    <w:rsid w:val="009562EF"/>
    <w:rsid w:val="0095746E"/>
    <w:rsid w:val="00957CE2"/>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5D9D"/>
    <w:rsid w:val="00977078"/>
    <w:rsid w:val="00980249"/>
    <w:rsid w:val="0098087A"/>
    <w:rsid w:val="00980C77"/>
    <w:rsid w:val="00982D08"/>
    <w:rsid w:val="00982E44"/>
    <w:rsid w:val="00983051"/>
    <w:rsid w:val="0098667D"/>
    <w:rsid w:val="00986B23"/>
    <w:rsid w:val="00986C77"/>
    <w:rsid w:val="00987FB4"/>
    <w:rsid w:val="00990E46"/>
    <w:rsid w:val="009928F3"/>
    <w:rsid w:val="009931D6"/>
    <w:rsid w:val="0099480F"/>
    <w:rsid w:val="00994CE4"/>
    <w:rsid w:val="00996C9F"/>
    <w:rsid w:val="009A1DBD"/>
    <w:rsid w:val="009A359F"/>
    <w:rsid w:val="009A4E37"/>
    <w:rsid w:val="009A5719"/>
    <w:rsid w:val="009A5E8F"/>
    <w:rsid w:val="009A718B"/>
    <w:rsid w:val="009A7F4D"/>
    <w:rsid w:val="009B27BC"/>
    <w:rsid w:val="009B2A68"/>
    <w:rsid w:val="009B319C"/>
    <w:rsid w:val="009B4256"/>
    <w:rsid w:val="009B4D3D"/>
    <w:rsid w:val="009B5492"/>
    <w:rsid w:val="009B5879"/>
    <w:rsid w:val="009B6524"/>
    <w:rsid w:val="009B71A8"/>
    <w:rsid w:val="009C2E0E"/>
    <w:rsid w:val="009C347E"/>
    <w:rsid w:val="009C6275"/>
    <w:rsid w:val="009C7738"/>
    <w:rsid w:val="009C7C12"/>
    <w:rsid w:val="009D064E"/>
    <w:rsid w:val="009D0968"/>
    <w:rsid w:val="009D1BAC"/>
    <w:rsid w:val="009D239E"/>
    <w:rsid w:val="009D2C13"/>
    <w:rsid w:val="009D4519"/>
    <w:rsid w:val="009D5746"/>
    <w:rsid w:val="009D6D66"/>
    <w:rsid w:val="009E0339"/>
    <w:rsid w:val="009E16F6"/>
    <w:rsid w:val="009E21EF"/>
    <w:rsid w:val="009E257F"/>
    <w:rsid w:val="009E32DE"/>
    <w:rsid w:val="009E37BB"/>
    <w:rsid w:val="009E430B"/>
    <w:rsid w:val="009E4D3A"/>
    <w:rsid w:val="009E5219"/>
    <w:rsid w:val="009E5437"/>
    <w:rsid w:val="009E63B7"/>
    <w:rsid w:val="009E65EA"/>
    <w:rsid w:val="009E6A91"/>
    <w:rsid w:val="009E7D67"/>
    <w:rsid w:val="009F09AD"/>
    <w:rsid w:val="009F0EF7"/>
    <w:rsid w:val="009F1165"/>
    <w:rsid w:val="009F2860"/>
    <w:rsid w:val="009F3CDA"/>
    <w:rsid w:val="009F41ED"/>
    <w:rsid w:val="009F6E9E"/>
    <w:rsid w:val="00A0463D"/>
    <w:rsid w:val="00A047ED"/>
    <w:rsid w:val="00A055E3"/>
    <w:rsid w:val="00A06FC6"/>
    <w:rsid w:val="00A11DD7"/>
    <w:rsid w:val="00A1201E"/>
    <w:rsid w:val="00A126B8"/>
    <w:rsid w:val="00A1379C"/>
    <w:rsid w:val="00A142CF"/>
    <w:rsid w:val="00A14E86"/>
    <w:rsid w:val="00A150ED"/>
    <w:rsid w:val="00A15F3F"/>
    <w:rsid w:val="00A1614B"/>
    <w:rsid w:val="00A166B0"/>
    <w:rsid w:val="00A20190"/>
    <w:rsid w:val="00A210FF"/>
    <w:rsid w:val="00A21F1B"/>
    <w:rsid w:val="00A2238E"/>
    <w:rsid w:val="00A22C14"/>
    <w:rsid w:val="00A23489"/>
    <w:rsid w:val="00A240F1"/>
    <w:rsid w:val="00A254CF"/>
    <w:rsid w:val="00A255B1"/>
    <w:rsid w:val="00A26EB2"/>
    <w:rsid w:val="00A26F1E"/>
    <w:rsid w:val="00A27CBF"/>
    <w:rsid w:val="00A31756"/>
    <w:rsid w:val="00A31918"/>
    <w:rsid w:val="00A320D6"/>
    <w:rsid w:val="00A32D14"/>
    <w:rsid w:val="00A33140"/>
    <w:rsid w:val="00A34F47"/>
    <w:rsid w:val="00A3510A"/>
    <w:rsid w:val="00A35D80"/>
    <w:rsid w:val="00A37872"/>
    <w:rsid w:val="00A37B17"/>
    <w:rsid w:val="00A404C3"/>
    <w:rsid w:val="00A416ED"/>
    <w:rsid w:val="00A41770"/>
    <w:rsid w:val="00A41DD1"/>
    <w:rsid w:val="00A44D58"/>
    <w:rsid w:val="00A46B98"/>
    <w:rsid w:val="00A470D2"/>
    <w:rsid w:val="00A47B2E"/>
    <w:rsid w:val="00A51C13"/>
    <w:rsid w:val="00A51D84"/>
    <w:rsid w:val="00A53A68"/>
    <w:rsid w:val="00A54E90"/>
    <w:rsid w:val="00A55DD3"/>
    <w:rsid w:val="00A562E1"/>
    <w:rsid w:val="00A56750"/>
    <w:rsid w:val="00A57157"/>
    <w:rsid w:val="00A57402"/>
    <w:rsid w:val="00A57F04"/>
    <w:rsid w:val="00A61CBC"/>
    <w:rsid w:val="00A62B96"/>
    <w:rsid w:val="00A630ED"/>
    <w:rsid w:val="00A64E6B"/>
    <w:rsid w:val="00A70AC6"/>
    <w:rsid w:val="00A70BC4"/>
    <w:rsid w:val="00A7137F"/>
    <w:rsid w:val="00A71AEF"/>
    <w:rsid w:val="00A71F07"/>
    <w:rsid w:val="00A725FB"/>
    <w:rsid w:val="00A7316A"/>
    <w:rsid w:val="00A74C0E"/>
    <w:rsid w:val="00A74D84"/>
    <w:rsid w:val="00A75179"/>
    <w:rsid w:val="00A75277"/>
    <w:rsid w:val="00A768F6"/>
    <w:rsid w:val="00A76C49"/>
    <w:rsid w:val="00A77E91"/>
    <w:rsid w:val="00A800A4"/>
    <w:rsid w:val="00A803FE"/>
    <w:rsid w:val="00A81AF2"/>
    <w:rsid w:val="00A8277B"/>
    <w:rsid w:val="00A82E4F"/>
    <w:rsid w:val="00A8316A"/>
    <w:rsid w:val="00A838D7"/>
    <w:rsid w:val="00A8432D"/>
    <w:rsid w:val="00A84639"/>
    <w:rsid w:val="00A8523D"/>
    <w:rsid w:val="00A85466"/>
    <w:rsid w:val="00A87568"/>
    <w:rsid w:val="00A87676"/>
    <w:rsid w:val="00A916A7"/>
    <w:rsid w:val="00A91D6B"/>
    <w:rsid w:val="00A942B1"/>
    <w:rsid w:val="00A9458F"/>
    <w:rsid w:val="00A9616F"/>
    <w:rsid w:val="00AA0756"/>
    <w:rsid w:val="00AA1B20"/>
    <w:rsid w:val="00AA372F"/>
    <w:rsid w:val="00AA5544"/>
    <w:rsid w:val="00AA55C9"/>
    <w:rsid w:val="00AB01AF"/>
    <w:rsid w:val="00AB0448"/>
    <w:rsid w:val="00AB0DE4"/>
    <w:rsid w:val="00AB2494"/>
    <w:rsid w:val="00AB257C"/>
    <w:rsid w:val="00AB5759"/>
    <w:rsid w:val="00AB5C39"/>
    <w:rsid w:val="00AB6482"/>
    <w:rsid w:val="00AB7C0D"/>
    <w:rsid w:val="00AC007F"/>
    <w:rsid w:val="00AC1770"/>
    <w:rsid w:val="00AC2250"/>
    <w:rsid w:val="00AC2F4D"/>
    <w:rsid w:val="00AC5871"/>
    <w:rsid w:val="00AC593C"/>
    <w:rsid w:val="00AC5ABF"/>
    <w:rsid w:val="00AC624A"/>
    <w:rsid w:val="00AC7ECD"/>
    <w:rsid w:val="00AD0059"/>
    <w:rsid w:val="00AD0079"/>
    <w:rsid w:val="00AD1180"/>
    <w:rsid w:val="00AD11CF"/>
    <w:rsid w:val="00AD21F9"/>
    <w:rsid w:val="00AD247B"/>
    <w:rsid w:val="00AD260F"/>
    <w:rsid w:val="00AD5869"/>
    <w:rsid w:val="00AD678D"/>
    <w:rsid w:val="00AD7402"/>
    <w:rsid w:val="00AD793F"/>
    <w:rsid w:val="00AD7D2E"/>
    <w:rsid w:val="00AE0D4E"/>
    <w:rsid w:val="00AE1736"/>
    <w:rsid w:val="00AE328E"/>
    <w:rsid w:val="00AE4D4C"/>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6FE2"/>
    <w:rsid w:val="00B0734E"/>
    <w:rsid w:val="00B073C2"/>
    <w:rsid w:val="00B07832"/>
    <w:rsid w:val="00B07B5E"/>
    <w:rsid w:val="00B1061F"/>
    <w:rsid w:val="00B12EA0"/>
    <w:rsid w:val="00B13082"/>
    <w:rsid w:val="00B152C5"/>
    <w:rsid w:val="00B15D42"/>
    <w:rsid w:val="00B163CE"/>
    <w:rsid w:val="00B178F1"/>
    <w:rsid w:val="00B20007"/>
    <w:rsid w:val="00B20614"/>
    <w:rsid w:val="00B219CE"/>
    <w:rsid w:val="00B22324"/>
    <w:rsid w:val="00B2589E"/>
    <w:rsid w:val="00B26AC4"/>
    <w:rsid w:val="00B27D11"/>
    <w:rsid w:val="00B31068"/>
    <w:rsid w:val="00B31A78"/>
    <w:rsid w:val="00B31BA9"/>
    <w:rsid w:val="00B31F49"/>
    <w:rsid w:val="00B32F36"/>
    <w:rsid w:val="00B34B6A"/>
    <w:rsid w:val="00B35612"/>
    <w:rsid w:val="00B35EB5"/>
    <w:rsid w:val="00B35FC8"/>
    <w:rsid w:val="00B36125"/>
    <w:rsid w:val="00B41E91"/>
    <w:rsid w:val="00B41ED1"/>
    <w:rsid w:val="00B422A4"/>
    <w:rsid w:val="00B424D4"/>
    <w:rsid w:val="00B42BA7"/>
    <w:rsid w:val="00B43AB9"/>
    <w:rsid w:val="00B4452B"/>
    <w:rsid w:val="00B44EA7"/>
    <w:rsid w:val="00B45830"/>
    <w:rsid w:val="00B45E60"/>
    <w:rsid w:val="00B460B8"/>
    <w:rsid w:val="00B46688"/>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0362"/>
    <w:rsid w:val="00B8113D"/>
    <w:rsid w:val="00B815E3"/>
    <w:rsid w:val="00B8194E"/>
    <w:rsid w:val="00B83A17"/>
    <w:rsid w:val="00B83B3C"/>
    <w:rsid w:val="00B843BD"/>
    <w:rsid w:val="00B845DB"/>
    <w:rsid w:val="00B85017"/>
    <w:rsid w:val="00B8534F"/>
    <w:rsid w:val="00B856FD"/>
    <w:rsid w:val="00B863DE"/>
    <w:rsid w:val="00B866EB"/>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724"/>
    <w:rsid w:val="00BA4A95"/>
    <w:rsid w:val="00BA4C28"/>
    <w:rsid w:val="00BA6AB6"/>
    <w:rsid w:val="00BA6CF2"/>
    <w:rsid w:val="00BB5F51"/>
    <w:rsid w:val="00BB63A1"/>
    <w:rsid w:val="00BC2308"/>
    <w:rsid w:val="00BC3031"/>
    <w:rsid w:val="00BC3941"/>
    <w:rsid w:val="00BC585F"/>
    <w:rsid w:val="00BC5D62"/>
    <w:rsid w:val="00BC725F"/>
    <w:rsid w:val="00BC7B72"/>
    <w:rsid w:val="00BC7E84"/>
    <w:rsid w:val="00BD0121"/>
    <w:rsid w:val="00BD029D"/>
    <w:rsid w:val="00BD199F"/>
    <w:rsid w:val="00BD206F"/>
    <w:rsid w:val="00BD373C"/>
    <w:rsid w:val="00BD4A1A"/>
    <w:rsid w:val="00BD5469"/>
    <w:rsid w:val="00BD6373"/>
    <w:rsid w:val="00BD67E3"/>
    <w:rsid w:val="00BE0E17"/>
    <w:rsid w:val="00BE1760"/>
    <w:rsid w:val="00BE258C"/>
    <w:rsid w:val="00BE2727"/>
    <w:rsid w:val="00BE36E4"/>
    <w:rsid w:val="00BE63F2"/>
    <w:rsid w:val="00BE7655"/>
    <w:rsid w:val="00BE774C"/>
    <w:rsid w:val="00BF015F"/>
    <w:rsid w:val="00BF25BE"/>
    <w:rsid w:val="00BF2DF4"/>
    <w:rsid w:val="00BF3390"/>
    <w:rsid w:val="00BF557D"/>
    <w:rsid w:val="00BF5C9B"/>
    <w:rsid w:val="00BF5CC4"/>
    <w:rsid w:val="00BF62C6"/>
    <w:rsid w:val="00BF7866"/>
    <w:rsid w:val="00C015F3"/>
    <w:rsid w:val="00C0199B"/>
    <w:rsid w:val="00C0287B"/>
    <w:rsid w:val="00C03FEA"/>
    <w:rsid w:val="00C0470A"/>
    <w:rsid w:val="00C047D6"/>
    <w:rsid w:val="00C047F4"/>
    <w:rsid w:val="00C04838"/>
    <w:rsid w:val="00C0521A"/>
    <w:rsid w:val="00C05CA7"/>
    <w:rsid w:val="00C06421"/>
    <w:rsid w:val="00C0735B"/>
    <w:rsid w:val="00C07925"/>
    <w:rsid w:val="00C10745"/>
    <w:rsid w:val="00C11E16"/>
    <w:rsid w:val="00C128CB"/>
    <w:rsid w:val="00C131D0"/>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106"/>
    <w:rsid w:val="00C2736F"/>
    <w:rsid w:val="00C313E2"/>
    <w:rsid w:val="00C3370B"/>
    <w:rsid w:val="00C34A6B"/>
    <w:rsid w:val="00C3543F"/>
    <w:rsid w:val="00C3554A"/>
    <w:rsid w:val="00C3616B"/>
    <w:rsid w:val="00C367FA"/>
    <w:rsid w:val="00C40C4C"/>
    <w:rsid w:val="00C41363"/>
    <w:rsid w:val="00C4147F"/>
    <w:rsid w:val="00C44443"/>
    <w:rsid w:val="00C446F6"/>
    <w:rsid w:val="00C44CAD"/>
    <w:rsid w:val="00C45897"/>
    <w:rsid w:val="00C45D49"/>
    <w:rsid w:val="00C45E92"/>
    <w:rsid w:val="00C46BA8"/>
    <w:rsid w:val="00C47003"/>
    <w:rsid w:val="00C50577"/>
    <w:rsid w:val="00C50B79"/>
    <w:rsid w:val="00C51CED"/>
    <w:rsid w:val="00C52C05"/>
    <w:rsid w:val="00C5368E"/>
    <w:rsid w:val="00C5489E"/>
    <w:rsid w:val="00C557DA"/>
    <w:rsid w:val="00C55EC8"/>
    <w:rsid w:val="00C56703"/>
    <w:rsid w:val="00C569E8"/>
    <w:rsid w:val="00C57964"/>
    <w:rsid w:val="00C5796B"/>
    <w:rsid w:val="00C60A12"/>
    <w:rsid w:val="00C6106C"/>
    <w:rsid w:val="00C61EF0"/>
    <w:rsid w:val="00C62286"/>
    <w:rsid w:val="00C623CD"/>
    <w:rsid w:val="00C62EDE"/>
    <w:rsid w:val="00C65343"/>
    <w:rsid w:val="00C66204"/>
    <w:rsid w:val="00C66805"/>
    <w:rsid w:val="00C70C8B"/>
    <w:rsid w:val="00C71DBE"/>
    <w:rsid w:val="00C73204"/>
    <w:rsid w:val="00C73211"/>
    <w:rsid w:val="00C7424B"/>
    <w:rsid w:val="00C765E1"/>
    <w:rsid w:val="00C76827"/>
    <w:rsid w:val="00C77060"/>
    <w:rsid w:val="00C80A47"/>
    <w:rsid w:val="00C80F42"/>
    <w:rsid w:val="00C81A65"/>
    <w:rsid w:val="00C81BB5"/>
    <w:rsid w:val="00C8231C"/>
    <w:rsid w:val="00C837F1"/>
    <w:rsid w:val="00C86B44"/>
    <w:rsid w:val="00C86CBD"/>
    <w:rsid w:val="00C8746A"/>
    <w:rsid w:val="00C904AD"/>
    <w:rsid w:val="00C90A61"/>
    <w:rsid w:val="00C91731"/>
    <w:rsid w:val="00C91C01"/>
    <w:rsid w:val="00C920BF"/>
    <w:rsid w:val="00C921BC"/>
    <w:rsid w:val="00C93673"/>
    <w:rsid w:val="00C9598B"/>
    <w:rsid w:val="00C95E64"/>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BE9"/>
    <w:rsid w:val="00CB1446"/>
    <w:rsid w:val="00CB1C46"/>
    <w:rsid w:val="00CB2440"/>
    <w:rsid w:val="00CB2C0B"/>
    <w:rsid w:val="00CB3B16"/>
    <w:rsid w:val="00CB5308"/>
    <w:rsid w:val="00CB5A43"/>
    <w:rsid w:val="00CB5E3A"/>
    <w:rsid w:val="00CB6950"/>
    <w:rsid w:val="00CB6BB6"/>
    <w:rsid w:val="00CB6DED"/>
    <w:rsid w:val="00CB7CB4"/>
    <w:rsid w:val="00CC075F"/>
    <w:rsid w:val="00CC0E3B"/>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6A0"/>
    <w:rsid w:val="00CE2749"/>
    <w:rsid w:val="00CE29E1"/>
    <w:rsid w:val="00CE3243"/>
    <w:rsid w:val="00CE32FB"/>
    <w:rsid w:val="00CE4580"/>
    <w:rsid w:val="00CE4FC4"/>
    <w:rsid w:val="00CE5510"/>
    <w:rsid w:val="00CE5D7F"/>
    <w:rsid w:val="00CE7DDB"/>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13D3"/>
    <w:rsid w:val="00D01D31"/>
    <w:rsid w:val="00D02030"/>
    <w:rsid w:val="00D02565"/>
    <w:rsid w:val="00D02847"/>
    <w:rsid w:val="00D12184"/>
    <w:rsid w:val="00D13B6E"/>
    <w:rsid w:val="00D13F9F"/>
    <w:rsid w:val="00D14284"/>
    <w:rsid w:val="00D14D42"/>
    <w:rsid w:val="00D15A36"/>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3761"/>
    <w:rsid w:val="00D33FAC"/>
    <w:rsid w:val="00D34831"/>
    <w:rsid w:val="00D368BF"/>
    <w:rsid w:val="00D37F30"/>
    <w:rsid w:val="00D42145"/>
    <w:rsid w:val="00D43AFD"/>
    <w:rsid w:val="00D443D8"/>
    <w:rsid w:val="00D45152"/>
    <w:rsid w:val="00D476DC"/>
    <w:rsid w:val="00D47A80"/>
    <w:rsid w:val="00D47A9E"/>
    <w:rsid w:val="00D47BE7"/>
    <w:rsid w:val="00D509DF"/>
    <w:rsid w:val="00D5115B"/>
    <w:rsid w:val="00D511B7"/>
    <w:rsid w:val="00D52FCA"/>
    <w:rsid w:val="00D53FDB"/>
    <w:rsid w:val="00D54D3C"/>
    <w:rsid w:val="00D550B9"/>
    <w:rsid w:val="00D56B66"/>
    <w:rsid w:val="00D56BF0"/>
    <w:rsid w:val="00D6061D"/>
    <w:rsid w:val="00D60A46"/>
    <w:rsid w:val="00D61EBE"/>
    <w:rsid w:val="00D64F0B"/>
    <w:rsid w:val="00D65CB2"/>
    <w:rsid w:val="00D66B18"/>
    <w:rsid w:val="00D66E70"/>
    <w:rsid w:val="00D725F2"/>
    <w:rsid w:val="00D725FA"/>
    <w:rsid w:val="00D72AEE"/>
    <w:rsid w:val="00D731DC"/>
    <w:rsid w:val="00D7392B"/>
    <w:rsid w:val="00D755CB"/>
    <w:rsid w:val="00D75644"/>
    <w:rsid w:val="00D75655"/>
    <w:rsid w:val="00D75F16"/>
    <w:rsid w:val="00D76131"/>
    <w:rsid w:val="00D76B92"/>
    <w:rsid w:val="00D81DCD"/>
    <w:rsid w:val="00D82219"/>
    <w:rsid w:val="00D823CA"/>
    <w:rsid w:val="00D83076"/>
    <w:rsid w:val="00D8408C"/>
    <w:rsid w:val="00D84F26"/>
    <w:rsid w:val="00D86CFC"/>
    <w:rsid w:val="00D92F0A"/>
    <w:rsid w:val="00D92F27"/>
    <w:rsid w:val="00D93CA3"/>
    <w:rsid w:val="00D947BA"/>
    <w:rsid w:val="00D94880"/>
    <w:rsid w:val="00D95481"/>
    <w:rsid w:val="00D95D92"/>
    <w:rsid w:val="00D96889"/>
    <w:rsid w:val="00D96BFC"/>
    <w:rsid w:val="00D97BC1"/>
    <w:rsid w:val="00D97F22"/>
    <w:rsid w:val="00DA08B5"/>
    <w:rsid w:val="00DA11FF"/>
    <w:rsid w:val="00DA1E2C"/>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955"/>
    <w:rsid w:val="00DC7CD3"/>
    <w:rsid w:val="00DD05A3"/>
    <w:rsid w:val="00DD0A13"/>
    <w:rsid w:val="00DD1053"/>
    <w:rsid w:val="00DD1761"/>
    <w:rsid w:val="00DD1942"/>
    <w:rsid w:val="00DD20C9"/>
    <w:rsid w:val="00DD2153"/>
    <w:rsid w:val="00DD29F1"/>
    <w:rsid w:val="00DD2E34"/>
    <w:rsid w:val="00DD2FBA"/>
    <w:rsid w:val="00DD40F2"/>
    <w:rsid w:val="00DD495A"/>
    <w:rsid w:val="00DD4EC8"/>
    <w:rsid w:val="00DD6CB9"/>
    <w:rsid w:val="00DD6E21"/>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1793"/>
    <w:rsid w:val="00E231AB"/>
    <w:rsid w:val="00E23404"/>
    <w:rsid w:val="00E24AC0"/>
    <w:rsid w:val="00E24EBD"/>
    <w:rsid w:val="00E250F2"/>
    <w:rsid w:val="00E252B2"/>
    <w:rsid w:val="00E25ED3"/>
    <w:rsid w:val="00E2673C"/>
    <w:rsid w:val="00E267A4"/>
    <w:rsid w:val="00E277C0"/>
    <w:rsid w:val="00E277F4"/>
    <w:rsid w:val="00E308D4"/>
    <w:rsid w:val="00E319BD"/>
    <w:rsid w:val="00E31CBB"/>
    <w:rsid w:val="00E34586"/>
    <w:rsid w:val="00E34C99"/>
    <w:rsid w:val="00E35872"/>
    <w:rsid w:val="00E37FD3"/>
    <w:rsid w:val="00E41549"/>
    <w:rsid w:val="00E41AB1"/>
    <w:rsid w:val="00E41CB3"/>
    <w:rsid w:val="00E41E31"/>
    <w:rsid w:val="00E43067"/>
    <w:rsid w:val="00E44FA1"/>
    <w:rsid w:val="00E45374"/>
    <w:rsid w:val="00E52297"/>
    <w:rsid w:val="00E53701"/>
    <w:rsid w:val="00E54331"/>
    <w:rsid w:val="00E543DF"/>
    <w:rsid w:val="00E54E07"/>
    <w:rsid w:val="00E5516C"/>
    <w:rsid w:val="00E55498"/>
    <w:rsid w:val="00E5684E"/>
    <w:rsid w:val="00E568A9"/>
    <w:rsid w:val="00E572FA"/>
    <w:rsid w:val="00E57E6E"/>
    <w:rsid w:val="00E57FB9"/>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A4F"/>
    <w:rsid w:val="00E82468"/>
    <w:rsid w:val="00E82528"/>
    <w:rsid w:val="00E825D5"/>
    <w:rsid w:val="00E831BA"/>
    <w:rsid w:val="00E83F1C"/>
    <w:rsid w:val="00E85FF9"/>
    <w:rsid w:val="00E8734E"/>
    <w:rsid w:val="00E875A3"/>
    <w:rsid w:val="00E87643"/>
    <w:rsid w:val="00E90229"/>
    <w:rsid w:val="00E91B04"/>
    <w:rsid w:val="00E9336A"/>
    <w:rsid w:val="00E941B2"/>
    <w:rsid w:val="00E94E86"/>
    <w:rsid w:val="00E960A8"/>
    <w:rsid w:val="00E961B9"/>
    <w:rsid w:val="00E968A8"/>
    <w:rsid w:val="00E968BD"/>
    <w:rsid w:val="00E97578"/>
    <w:rsid w:val="00EA309C"/>
    <w:rsid w:val="00EA3724"/>
    <w:rsid w:val="00EA47B0"/>
    <w:rsid w:val="00EA6CA0"/>
    <w:rsid w:val="00EB0118"/>
    <w:rsid w:val="00EB1BCD"/>
    <w:rsid w:val="00EB2F8C"/>
    <w:rsid w:val="00EB33F7"/>
    <w:rsid w:val="00EB6F94"/>
    <w:rsid w:val="00EC0380"/>
    <w:rsid w:val="00EC0675"/>
    <w:rsid w:val="00EC2BAA"/>
    <w:rsid w:val="00EC3722"/>
    <w:rsid w:val="00EC7C23"/>
    <w:rsid w:val="00ED140D"/>
    <w:rsid w:val="00ED14FC"/>
    <w:rsid w:val="00ED1B3A"/>
    <w:rsid w:val="00ED1BD6"/>
    <w:rsid w:val="00ED2129"/>
    <w:rsid w:val="00ED29C0"/>
    <w:rsid w:val="00ED3103"/>
    <w:rsid w:val="00ED3C2D"/>
    <w:rsid w:val="00ED5C64"/>
    <w:rsid w:val="00ED6828"/>
    <w:rsid w:val="00ED6858"/>
    <w:rsid w:val="00ED7195"/>
    <w:rsid w:val="00EE05B4"/>
    <w:rsid w:val="00EE1111"/>
    <w:rsid w:val="00EE34C9"/>
    <w:rsid w:val="00EE4CC5"/>
    <w:rsid w:val="00EF0748"/>
    <w:rsid w:val="00EF0A1A"/>
    <w:rsid w:val="00EF1E57"/>
    <w:rsid w:val="00EF28F3"/>
    <w:rsid w:val="00EF295D"/>
    <w:rsid w:val="00EF4AFD"/>
    <w:rsid w:val="00EF55B4"/>
    <w:rsid w:val="00F01F16"/>
    <w:rsid w:val="00F02AEE"/>
    <w:rsid w:val="00F031C6"/>
    <w:rsid w:val="00F03DA6"/>
    <w:rsid w:val="00F05896"/>
    <w:rsid w:val="00F07ED1"/>
    <w:rsid w:val="00F104AB"/>
    <w:rsid w:val="00F10DAC"/>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F22"/>
    <w:rsid w:val="00F24ECA"/>
    <w:rsid w:val="00F277F7"/>
    <w:rsid w:val="00F2795E"/>
    <w:rsid w:val="00F27C6F"/>
    <w:rsid w:val="00F309F5"/>
    <w:rsid w:val="00F30EA5"/>
    <w:rsid w:val="00F32388"/>
    <w:rsid w:val="00F34658"/>
    <w:rsid w:val="00F3558E"/>
    <w:rsid w:val="00F37E20"/>
    <w:rsid w:val="00F405AE"/>
    <w:rsid w:val="00F42766"/>
    <w:rsid w:val="00F47A60"/>
    <w:rsid w:val="00F50498"/>
    <w:rsid w:val="00F53E16"/>
    <w:rsid w:val="00F5547B"/>
    <w:rsid w:val="00F55BC9"/>
    <w:rsid w:val="00F55C03"/>
    <w:rsid w:val="00F56956"/>
    <w:rsid w:val="00F602EA"/>
    <w:rsid w:val="00F6033C"/>
    <w:rsid w:val="00F60998"/>
    <w:rsid w:val="00F60C2B"/>
    <w:rsid w:val="00F619D5"/>
    <w:rsid w:val="00F6228C"/>
    <w:rsid w:val="00F62790"/>
    <w:rsid w:val="00F65B6F"/>
    <w:rsid w:val="00F65E0A"/>
    <w:rsid w:val="00F6682D"/>
    <w:rsid w:val="00F66FE4"/>
    <w:rsid w:val="00F7046B"/>
    <w:rsid w:val="00F71D68"/>
    <w:rsid w:val="00F71ED2"/>
    <w:rsid w:val="00F74020"/>
    <w:rsid w:val="00F7696C"/>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27B7"/>
    <w:rsid w:val="00FA317E"/>
    <w:rsid w:val="00FA3216"/>
    <w:rsid w:val="00FA5710"/>
    <w:rsid w:val="00FA7328"/>
    <w:rsid w:val="00FB0AAA"/>
    <w:rsid w:val="00FB0D4E"/>
    <w:rsid w:val="00FB0E0F"/>
    <w:rsid w:val="00FB0F37"/>
    <w:rsid w:val="00FB1774"/>
    <w:rsid w:val="00FB1C7F"/>
    <w:rsid w:val="00FB2BEE"/>
    <w:rsid w:val="00FB3E16"/>
    <w:rsid w:val="00FB48CA"/>
    <w:rsid w:val="00FB513E"/>
    <w:rsid w:val="00FB594B"/>
    <w:rsid w:val="00FB6583"/>
    <w:rsid w:val="00FB70A7"/>
    <w:rsid w:val="00FB7CD4"/>
    <w:rsid w:val="00FC05A6"/>
    <w:rsid w:val="00FC090B"/>
    <w:rsid w:val="00FC1532"/>
    <w:rsid w:val="00FC1C49"/>
    <w:rsid w:val="00FC6689"/>
    <w:rsid w:val="00FC681B"/>
    <w:rsid w:val="00FC70EC"/>
    <w:rsid w:val="00FC7272"/>
    <w:rsid w:val="00FC7571"/>
    <w:rsid w:val="00FD2E78"/>
    <w:rsid w:val="00FD319C"/>
    <w:rsid w:val="00FD432A"/>
    <w:rsid w:val="00FD5FCA"/>
    <w:rsid w:val="00FD6F92"/>
    <w:rsid w:val="00FE0536"/>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268F"/>
    <w:rsid w:val="00FF3D10"/>
    <w:rsid w:val="00FF4827"/>
    <w:rsid w:val="00FF4A1F"/>
    <w:rsid w:val="00FF4BF2"/>
    <w:rsid w:val="00FF65AD"/>
    <w:rsid w:val="24D67A68"/>
    <w:rsid w:val="5CF266B4"/>
    <w:rsid w:val="5FFF0CF4"/>
    <w:rsid w:val="67604D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511B7"/>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D511B7"/>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D511B7"/>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D511B7"/>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D511B7"/>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D511B7"/>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D511B7"/>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D511B7"/>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D511B7"/>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D511B7"/>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1B7"/>
    <w:rPr>
      <w:rFonts w:eastAsia="黑体"/>
      <w:b/>
      <w:bCs/>
      <w:kern w:val="44"/>
      <w:sz w:val="44"/>
      <w:szCs w:val="44"/>
    </w:rPr>
  </w:style>
  <w:style w:type="character" w:customStyle="1" w:styleId="Heading2Char">
    <w:name w:val="Heading 2 Char"/>
    <w:basedOn w:val="DefaultParagraphFont"/>
    <w:link w:val="Heading2"/>
    <w:uiPriority w:val="99"/>
    <w:locked/>
    <w:rsid w:val="00D511B7"/>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D511B7"/>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D511B7"/>
    <w:rPr>
      <w:rFonts w:ascii="Arial" w:eastAsia="黑体" w:hAnsi="Arial" w:cs="Arial"/>
      <w:sz w:val="32"/>
      <w:szCs w:val="32"/>
    </w:rPr>
  </w:style>
  <w:style w:type="character" w:customStyle="1" w:styleId="Heading5Char">
    <w:name w:val="Heading 5 Char"/>
    <w:basedOn w:val="DefaultParagraphFont"/>
    <w:link w:val="Heading5"/>
    <w:uiPriority w:val="99"/>
    <w:locked/>
    <w:rsid w:val="00D511B7"/>
    <w:rPr>
      <w:rFonts w:eastAsia="楷体_GB2312"/>
      <w:b/>
      <w:bCs/>
      <w:sz w:val="30"/>
      <w:szCs w:val="30"/>
    </w:rPr>
  </w:style>
  <w:style w:type="character" w:customStyle="1" w:styleId="Heading6Char">
    <w:name w:val="Heading 6 Char"/>
    <w:basedOn w:val="DefaultParagraphFont"/>
    <w:link w:val="Heading6"/>
    <w:uiPriority w:val="99"/>
    <w:locked/>
    <w:rsid w:val="00D511B7"/>
    <w:rPr>
      <w:rFonts w:eastAsia="仿宋_GB2312" w:hAnsi="Arial"/>
      <w:sz w:val="30"/>
      <w:szCs w:val="30"/>
    </w:rPr>
  </w:style>
  <w:style w:type="character" w:customStyle="1" w:styleId="Heading7Char">
    <w:name w:val="Heading 7 Char"/>
    <w:basedOn w:val="DefaultParagraphFont"/>
    <w:link w:val="Heading7"/>
    <w:uiPriority w:val="99"/>
    <w:locked/>
    <w:rsid w:val="00D511B7"/>
    <w:rPr>
      <w:rFonts w:eastAsia="仿宋_GB2312"/>
      <w:sz w:val="30"/>
      <w:szCs w:val="30"/>
    </w:rPr>
  </w:style>
  <w:style w:type="character" w:customStyle="1" w:styleId="Heading8Char">
    <w:name w:val="Heading 8 Char"/>
    <w:basedOn w:val="DefaultParagraphFont"/>
    <w:link w:val="Heading8"/>
    <w:uiPriority w:val="99"/>
    <w:locked/>
    <w:rsid w:val="00D511B7"/>
    <w:rPr>
      <w:rFonts w:eastAsia="仿宋_GB2312" w:hAnsi="Arial"/>
      <w:sz w:val="30"/>
      <w:szCs w:val="30"/>
    </w:rPr>
  </w:style>
  <w:style w:type="character" w:customStyle="1" w:styleId="Heading9Char">
    <w:name w:val="Heading 9 Char"/>
    <w:basedOn w:val="DefaultParagraphFont"/>
    <w:link w:val="Heading9"/>
    <w:uiPriority w:val="99"/>
    <w:locked/>
    <w:rsid w:val="00D511B7"/>
    <w:rPr>
      <w:rFonts w:eastAsia="仿宋_GB2312"/>
      <w:sz w:val="30"/>
      <w:szCs w:val="30"/>
    </w:rPr>
  </w:style>
  <w:style w:type="paragraph" w:styleId="NormalIndent">
    <w:name w:val="Normal Indent"/>
    <w:basedOn w:val="Normal"/>
    <w:uiPriority w:val="99"/>
    <w:rsid w:val="00D511B7"/>
    <w:pPr>
      <w:ind w:firstLineChars="200" w:firstLine="420"/>
    </w:pPr>
  </w:style>
  <w:style w:type="paragraph" w:styleId="DocumentMap">
    <w:name w:val="Document Map"/>
    <w:basedOn w:val="Normal"/>
    <w:link w:val="DocumentMapChar"/>
    <w:uiPriority w:val="99"/>
    <w:semiHidden/>
    <w:rsid w:val="00D511B7"/>
    <w:pPr>
      <w:shd w:val="clear" w:color="auto" w:fill="000080"/>
    </w:pPr>
  </w:style>
  <w:style w:type="character" w:customStyle="1" w:styleId="DocumentMapChar">
    <w:name w:val="Document Map Char"/>
    <w:basedOn w:val="DefaultParagraphFont"/>
    <w:link w:val="DocumentMap"/>
    <w:uiPriority w:val="99"/>
    <w:semiHidden/>
    <w:locked/>
    <w:rsid w:val="00D511B7"/>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D511B7"/>
    <w:pPr>
      <w:spacing w:after="120"/>
    </w:pPr>
  </w:style>
  <w:style w:type="character" w:customStyle="1" w:styleId="BodyTextChar">
    <w:name w:val="Body Text Char"/>
    <w:basedOn w:val="DefaultParagraphFont"/>
    <w:link w:val="BodyText"/>
    <w:uiPriority w:val="99"/>
    <w:locked/>
    <w:rsid w:val="00D511B7"/>
    <w:rPr>
      <w:kern w:val="2"/>
      <w:sz w:val="21"/>
      <w:szCs w:val="21"/>
    </w:rPr>
  </w:style>
  <w:style w:type="paragraph" w:styleId="BodyTextIndent">
    <w:name w:val="Body Text Indent"/>
    <w:basedOn w:val="Normal"/>
    <w:link w:val="BodyTextIndentChar"/>
    <w:uiPriority w:val="99"/>
    <w:rsid w:val="00D511B7"/>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D511B7"/>
    <w:rPr>
      <w:kern w:val="2"/>
      <w:sz w:val="28"/>
      <w:szCs w:val="28"/>
    </w:rPr>
  </w:style>
  <w:style w:type="paragraph" w:styleId="TOC3">
    <w:name w:val="toc 3"/>
    <w:basedOn w:val="Normal"/>
    <w:next w:val="Normal"/>
    <w:autoRedefine/>
    <w:uiPriority w:val="99"/>
    <w:semiHidden/>
    <w:rsid w:val="00D511B7"/>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D511B7"/>
    <w:rPr>
      <w:rFonts w:ascii="宋体" w:hAnsi="Courier New" w:cs="宋体"/>
    </w:rPr>
  </w:style>
  <w:style w:type="character" w:customStyle="1" w:styleId="PlainTextChar">
    <w:name w:val="Plain Text Char"/>
    <w:basedOn w:val="DefaultParagraphFont"/>
    <w:link w:val="PlainText"/>
    <w:uiPriority w:val="99"/>
    <w:locked/>
    <w:rsid w:val="00D511B7"/>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D511B7"/>
    <w:pPr>
      <w:ind w:leftChars="2500" w:left="100"/>
    </w:pPr>
    <w:rPr>
      <w:rFonts w:ascii="Calibri" w:hAnsi="Calibri" w:cs="Calibri"/>
    </w:rPr>
  </w:style>
  <w:style w:type="character" w:customStyle="1" w:styleId="DateChar">
    <w:name w:val="Date Char"/>
    <w:basedOn w:val="DefaultParagraphFont"/>
    <w:link w:val="Date"/>
    <w:uiPriority w:val="99"/>
    <w:locked/>
    <w:rsid w:val="00D511B7"/>
    <w:rPr>
      <w:kern w:val="2"/>
      <w:sz w:val="21"/>
      <w:szCs w:val="21"/>
    </w:rPr>
  </w:style>
  <w:style w:type="paragraph" w:styleId="BalloonText">
    <w:name w:val="Balloon Text"/>
    <w:basedOn w:val="Normal"/>
    <w:link w:val="BalloonTextChar"/>
    <w:uiPriority w:val="99"/>
    <w:semiHidden/>
    <w:rsid w:val="00D511B7"/>
    <w:rPr>
      <w:rFonts w:ascii="Calibri" w:hAnsi="Calibri" w:cs="Calibri"/>
      <w:sz w:val="18"/>
      <w:szCs w:val="18"/>
    </w:rPr>
  </w:style>
  <w:style w:type="character" w:customStyle="1" w:styleId="BalloonTextChar">
    <w:name w:val="Balloon Text Char"/>
    <w:basedOn w:val="DefaultParagraphFont"/>
    <w:link w:val="BalloonText"/>
    <w:uiPriority w:val="99"/>
    <w:locked/>
    <w:rsid w:val="00D511B7"/>
    <w:rPr>
      <w:kern w:val="2"/>
      <w:sz w:val="18"/>
      <w:szCs w:val="18"/>
    </w:rPr>
  </w:style>
  <w:style w:type="paragraph" w:styleId="Footer">
    <w:name w:val="footer"/>
    <w:basedOn w:val="Normal"/>
    <w:link w:val="FooterChar"/>
    <w:uiPriority w:val="99"/>
    <w:rsid w:val="00D511B7"/>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D511B7"/>
    <w:rPr>
      <w:kern w:val="2"/>
      <w:sz w:val="18"/>
      <w:szCs w:val="18"/>
    </w:rPr>
  </w:style>
  <w:style w:type="paragraph" w:styleId="Header">
    <w:name w:val="header"/>
    <w:basedOn w:val="Normal"/>
    <w:link w:val="HeaderChar"/>
    <w:uiPriority w:val="99"/>
    <w:rsid w:val="00D511B7"/>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D511B7"/>
    <w:rPr>
      <w:kern w:val="2"/>
      <w:sz w:val="18"/>
      <w:szCs w:val="18"/>
    </w:rPr>
  </w:style>
  <w:style w:type="paragraph" w:styleId="TOC1">
    <w:name w:val="toc 1"/>
    <w:basedOn w:val="Normal"/>
    <w:next w:val="Normal"/>
    <w:autoRedefine/>
    <w:uiPriority w:val="99"/>
    <w:semiHidden/>
    <w:rsid w:val="00D511B7"/>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D511B7"/>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D511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D511B7"/>
    <w:rPr>
      <w:rFonts w:ascii="Arial" w:hAnsi="Arial" w:cs="Arial"/>
      <w:sz w:val="24"/>
      <w:szCs w:val="24"/>
    </w:rPr>
  </w:style>
  <w:style w:type="paragraph" w:styleId="NormalWeb">
    <w:name w:val="Normal (Web)"/>
    <w:basedOn w:val="Normal"/>
    <w:uiPriority w:val="99"/>
    <w:rsid w:val="00D511B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D511B7"/>
    <w:rPr>
      <w:b/>
      <w:bCs/>
    </w:rPr>
  </w:style>
  <w:style w:type="character" w:styleId="PageNumber">
    <w:name w:val="page number"/>
    <w:basedOn w:val="DefaultParagraphFont"/>
    <w:uiPriority w:val="99"/>
    <w:rsid w:val="00D511B7"/>
  </w:style>
  <w:style w:type="character" w:styleId="Emphasis">
    <w:name w:val="Emphasis"/>
    <w:basedOn w:val="DefaultParagraphFont"/>
    <w:uiPriority w:val="99"/>
    <w:qFormat/>
    <w:rsid w:val="00D511B7"/>
    <w:rPr>
      <w:i/>
      <w:iCs/>
    </w:rPr>
  </w:style>
  <w:style w:type="character" w:styleId="Hyperlink">
    <w:name w:val="Hyperlink"/>
    <w:basedOn w:val="DefaultParagraphFont"/>
    <w:uiPriority w:val="99"/>
    <w:rsid w:val="00D511B7"/>
    <w:rPr>
      <w:color w:val="auto"/>
      <w:u w:val="none"/>
    </w:rPr>
  </w:style>
  <w:style w:type="table" w:styleId="TableGrid">
    <w:name w:val="Table Grid"/>
    <w:basedOn w:val="TableNormal"/>
    <w:uiPriority w:val="99"/>
    <w:rsid w:val="00D511B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D511B7"/>
    <w:pPr>
      <w:widowControl/>
    </w:pPr>
    <w:rPr>
      <w:kern w:val="0"/>
    </w:rPr>
  </w:style>
  <w:style w:type="character" w:customStyle="1" w:styleId="hei141">
    <w:name w:val="hei141"/>
    <w:basedOn w:val="DefaultParagraphFont"/>
    <w:uiPriority w:val="99"/>
    <w:rsid w:val="00D511B7"/>
    <w:rPr>
      <w:rFonts w:ascii="宋体" w:eastAsia="宋体" w:hAnsi="宋体" w:cs="宋体"/>
      <w:color w:val="000000"/>
      <w:sz w:val="21"/>
      <w:szCs w:val="21"/>
      <w:u w:val="none"/>
    </w:rPr>
  </w:style>
  <w:style w:type="character" w:customStyle="1" w:styleId="gsjj1">
    <w:name w:val="gsjj1"/>
    <w:uiPriority w:val="99"/>
    <w:rsid w:val="00D511B7"/>
    <w:rPr>
      <w:sz w:val="21"/>
      <w:szCs w:val="21"/>
    </w:rPr>
  </w:style>
  <w:style w:type="character" w:customStyle="1" w:styleId="apple-style-span">
    <w:name w:val="apple-style-span"/>
    <w:basedOn w:val="DefaultParagraphFont"/>
    <w:uiPriority w:val="99"/>
    <w:rsid w:val="00D511B7"/>
  </w:style>
  <w:style w:type="paragraph" w:customStyle="1" w:styleId="ParaCharCharCharCharCharCharChar">
    <w:name w:val="默认段落字体 Para Char Char Char Char Char Char Char"/>
    <w:basedOn w:val="Normal"/>
    <w:uiPriority w:val="99"/>
    <w:rsid w:val="00D511B7"/>
    <w:pPr>
      <w:spacing w:line="360" w:lineRule="auto"/>
    </w:pPr>
    <w:rPr>
      <w:sz w:val="24"/>
      <w:szCs w:val="24"/>
    </w:rPr>
  </w:style>
  <w:style w:type="character" w:customStyle="1" w:styleId="acool1">
    <w:name w:val="acool1"/>
    <w:basedOn w:val="DefaultParagraphFont"/>
    <w:uiPriority w:val="99"/>
    <w:rsid w:val="00D511B7"/>
    <w:rPr>
      <w:b/>
      <w:bCs/>
      <w:color w:val="auto"/>
      <w:sz w:val="40"/>
      <w:szCs w:val="40"/>
    </w:rPr>
  </w:style>
  <w:style w:type="character" w:customStyle="1" w:styleId="competitioncontent1">
    <w:name w:val="competitioncontent1"/>
    <w:basedOn w:val="DefaultParagraphFont"/>
    <w:uiPriority w:val="99"/>
    <w:rsid w:val="00D511B7"/>
    <w:rPr>
      <w:sz w:val="18"/>
      <w:szCs w:val="18"/>
    </w:rPr>
  </w:style>
  <w:style w:type="paragraph" w:customStyle="1" w:styleId="Char2">
    <w:name w:val="Char2"/>
    <w:basedOn w:val="Normal"/>
    <w:uiPriority w:val="99"/>
    <w:rsid w:val="00D511B7"/>
    <w:rPr>
      <w:rFonts w:ascii="宋体" w:hAnsi="宋体" w:cs="宋体"/>
      <w:sz w:val="32"/>
      <w:szCs w:val="32"/>
    </w:rPr>
  </w:style>
  <w:style w:type="character" w:customStyle="1" w:styleId="content4">
    <w:name w:val="content4"/>
    <w:basedOn w:val="DefaultParagraphFont"/>
    <w:uiPriority w:val="99"/>
    <w:rsid w:val="00D511B7"/>
  </w:style>
  <w:style w:type="paragraph" w:customStyle="1" w:styleId="aa">
    <w:name w:val="aa"/>
    <w:basedOn w:val="Normal"/>
    <w:uiPriority w:val="99"/>
    <w:rsid w:val="00D511B7"/>
    <w:pPr>
      <w:widowControl/>
      <w:jc w:val="left"/>
    </w:pPr>
    <w:rPr>
      <w:rFonts w:ascii="宋体" w:hAnsi="宋体" w:cs="宋体"/>
      <w:kern w:val="0"/>
      <w:sz w:val="24"/>
      <w:szCs w:val="24"/>
    </w:rPr>
  </w:style>
  <w:style w:type="paragraph" w:customStyle="1" w:styleId="bb">
    <w:name w:val="bb"/>
    <w:basedOn w:val="Normal"/>
    <w:uiPriority w:val="99"/>
    <w:rsid w:val="00D511B7"/>
    <w:pPr>
      <w:widowControl/>
      <w:jc w:val="left"/>
    </w:pPr>
    <w:rPr>
      <w:rFonts w:ascii="宋体" w:hAnsi="宋体" w:cs="宋体"/>
      <w:kern w:val="0"/>
      <w:sz w:val="24"/>
      <w:szCs w:val="24"/>
    </w:rPr>
  </w:style>
  <w:style w:type="paragraph" w:customStyle="1" w:styleId="Char">
    <w:name w:val="Char"/>
    <w:basedOn w:val="Normal"/>
    <w:uiPriority w:val="99"/>
    <w:rsid w:val="00D511B7"/>
    <w:rPr>
      <w:rFonts w:ascii="Tahoma" w:hAnsi="Tahoma" w:cs="Tahoma"/>
      <w:sz w:val="24"/>
      <w:szCs w:val="24"/>
    </w:rPr>
  </w:style>
  <w:style w:type="character" w:customStyle="1" w:styleId="style61">
    <w:name w:val="style61"/>
    <w:basedOn w:val="DefaultParagraphFont"/>
    <w:uiPriority w:val="99"/>
    <w:rsid w:val="00D511B7"/>
    <w:rPr>
      <w:b/>
      <w:bCs/>
      <w:sz w:val="27"/>
      <w:szCs w:val="27"/>
    </w:rPr>
  </w:style>
  <w:style w:type="paragraph" w:customStyle="1" w:styleId="Char21">
    <w:name w:val="Char21"/>
    <w:basedOn w:val="Normal"/>
    <w:uiPriority w:val="99"/>
    <w:rsid w:val="00D511B7"/>
    <w:rPr>
      <w:rFonts w:ascii="Tahoma" w:hAnsi="Tahoma" w:cs="Tahoma"/>
      <w:sz w:val="24"/>
      <w:szCs w:val="24"/>
    </w:rPr>
  </w:style>
  <w:style w:type="paragraph" w:customStyle="1" w:styleId="Char1">
    <w:name w:val="Char1"/>
    <w:basedOn w:val="Normal"/>
    <w:uiPriority w:val="99"/>
    <w:rsid w:val="00D511B7"/>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D511B7"/>
    <w:rPr>
      <w:sz w:val="21"/>
      <w:szCs w:val="21"/>
    </w:rPr>
  </w:style>
  <w:style w:type="character" w:customStyle="1" w:styleId="line-h301">
    <w:name w:val="line-h301"/>
    <w:basedOn w:val="DefaultParagraphFont"/>
    <w:uiPriority w:val="99"/>
    <w:rsid w:val="00D511B7"/>
  </w:style>
  <w:style w:type="paragraph" w:customStyle="1" w:styleId="Char11">
    <w:name w:val="Char11"/>
    <w:basedOn w:val="Normal"/>
    <w:uiPriority w:val="99"/>
    <w:rsid w:val="00D511B7"/>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D511B7"/>
    <w:rPr>
      <w:rFonts w:ascii="宋体" w:hAnsi="宋体" w:cs="宋体"/>
      <w:sz w:val="32"/>
      <w:szCs w:val="32"/>
    </w:rPr>
  </w:style>
  <w:style w:type="character" w:customStyle="1" w:styleId="normal1051">
    <w:name w:val="normal1051"/>
    <w:basedOn w:val="DefaultParagraphFont"/>
    <w:uiPriority w:val="99"/>
    <w:rsid w:val="00D511B7"/>
  </w:style>
  <w:style w:type="paragraph" w:customStyle="1" w:styleId="Char4">
    <w:name w:val="Char4"/>
    <w:basedOn w:val="Normal"/>
    <w:uiPriority w:val="99"/>
    <w:rsid w:val="00D511B7"/>
    <w:pPr>
      <w:tabs>
        <w:tab w:val="left" w:pos="360"/>
      </w:tabs>
    </w:pPr>
    <w:rPr>
      <w:sz w:val="24"/>
      <w:szCs w:val="24"/>
    </w:rPr>
  </w:style>
  <w:style w:type="paragraph" w:customStyle="1" w:styleId="a">
    <w:name w:val="协会正文"/>
    <w:basedOn w:val="Normal"/>
    <w:uiPriority w:val="99"/>
    <w:rsid w:val="00D511B7"/>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D511B7"/>
  </w:style>
  <w:style w:type="paragraph" w:customStyle="1" w:styleId="Char3">
    <w:name w:val="Char3"/>
    <w:basedOn w:val="Normal"/>
    <w:uiPriority w:val="99"/>
    <w:rsid w:val="00D511B7"/>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D511B7"/>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D511B7"/>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D511B7"/>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D511B7"/>
    <w:pPr>
      <w:ind w:firstLineChars="200" w:firstLine="420"/>
    </w:pPr>
  </w:style>
  <w:style w:type="paragraph" w:customStyle="1" w:styleId="11">
    <w:name w:val="列出段落11"/>
    <w:basedOn w:val="Normal"/>
    <w:uiPriority w:val="99"/>
    <w:rsid w:val="00D511B7"/>
    <w:pPr>
      <w:ind w:firstLineChars="200" w:firstLine="420"/>
    </w:pPr>
    <w:rPr>
      <w:rFonts w:ascii="Calibri" w:hAnsi="Calibri" w:cs="Calibri"/>
    </w:rPr>
  </w:style>
  <w:style w:type="character" w:customStyle="1" w:styleId="bb1">
    <w:name w:val="bb1"/>
    <w:uiPriority w:val="99"/>
    <w:rsid w:val="00D511B7"/>
    <w:rPr>
      <w:rFonts w:ascii="宋体" w:eastAsia="宋体" w:hAnsi="宋体" w:cs="宋体"/>
      <w:b/>
      <w:bCs/>
      <w:color w:val="auto"/>
      <w:sz w:val="21"/>
      <w:szCs w:val="21"/>
    </w:rPr>
  </w:style>
  <w:style w:type="paragraph" w:customStyle="1" w:styleId="2">
    <w:name w:val="列出段落2"/>
    <w:basedOn w:val="Normal"/>
    <w:uiPriority w:val="99"/>
    <w:rsid w:val="00D511B7"/>
    <w:pPr>
      <w:ind w:firstLineChars="200" w:firstLine="420"/>
    </w:pPr>
  </w:style>
  <w:style w:type="table" w:customStyle="1" w:styleId="TableNormal1">
    <w:name w:val="Table Normal1"/>
    <w:uiPriority w:val="99"/>
    <w:rsid w:val="00D511B7"/>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D511B7"/>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D511B7"/>
    <w:pPr>
      <w:jc w:val="left"/>
    </w:pPr>
    <w:rPr>
      <w:rFonts w:ascii="Calibri" w:hAnsi="Calibri" w:cs="Calibri"/>
      <w:kern w:val="0"/>
      <w:sz w:val="22"/>
      <w:szCs w:val="22"/>
      <w:lang w:eastAsia="en-US"/>
    </w:rPr>
  </w:style>
  <w:style w:type="paragraph" w:styleId="ListParagraph">
    <w:name w:val="List Paragraph"/>
    <w:basedOn w:val="Normal"/>
    <w:uiPriority w:val="99"/>
    <w:qFormat/>
    <w:rsid w:val="002A23EF"/>
    <w:pPr>
      <w:ind w:firstLineChars="200" w:firstLine="420"/>
    </w:pPr>
  </w:style>
  <w:style w:type="paragraph" w:customStyle="1" w:styleId="CharCharCharChar2">
    <w:name w:val="Char Char Char Char2"/>
    <w:basedOn w:val="Normal"/>
    <w:next w:val="Normal"/>
    <w:uiPriority w:val="99"/>
    <w:rsid w:val="000C263D"/>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94454B"/>
    <w:pPr>
      <w:tabs>
        <w:tab w:val="left" w:pos="0"/>
      </w:tabs>
      <w:spacing w:beforeLines="50" w:afterLines="100" w:line="360" w:lineRule="auto"/>
    </w:pPr>
    <w:rPr>
      <w:kern w:val="0"/>
      <w:sz w:val="28"/>
      <w:szCs w:val="28"/>
    </w:rPr>
  </w:style>
</w:styles>
</file>

<file path=word/webSettings.xml><?xml version="1.0" encoding="utf-8"?>
<w:webSettings xmlns:r="http://schemas.openxmlformats.org/officeDocument/2006/relationships" xmlns:w="http://schemas.openxmlformats.org/wordprocessingml/2006/main">
  <w:divs>
    <w:div w:id="278608857">
      <w:marLeft w:val="0"/>
      <w:marRight w:val="0"/>
      <w:marTop w:val="0"/>
      <w:marBottom w:val="0"/>
      <w:divBdr>
        <w:top w:val="none" w:sz="0" w:space="0" w:color="auto"/>
        <w:left w:val="none" w:sz="0" w:space="0" w:color="auto"/>
        <w:bottom w:val="none" w:sz="0" w:space="0" w:color="auto"/>
        <w:right w:val="none" w:sz="0" w:space="0" w:color="auto"/>
      </w:divBdr>
    </w:div>
    <w:div w:id="278608858">
      <w:marLeft w:val="0"/>
      <w:marRight w:val="0"/>
      <w:marTop w:val="0"/>
      <w:marBottom w:val="0"/>
      <w:divBdr>
        <w:top w:val="none" w:sz="0" w:space="0" w:color="auto"/>
        <w:left w:val="none" w:sz="0" w:space="0" w:color="auto"/>
        <w:bottom w:val="none" w:sz="0" w:space="0" w:color="auto"/>
        <w:right w:val="none" w:sz="0" w:space="0" w:color="auto"/>
      </w:divBdr>
    </w:div>
    <w:div w:id="278608859">
      <w:marLeft w:val="0"/>
      <w:marRight w:val="0"/>
      <w:marTop w:val="0"/>
      <w:marBottom w:val="0"/>
      <w:divBdr>
        <w:top w:val="none" w:sz="0" w:space="0" w:color="auto"/>
        <w:left w:val="none" w:sz="0" w:space="0" w:color="auto"/>
        <w:bottom w:val="none" w:sz="0" w:space="0" w:color="auto"/>
        <w:right w:val="none" w:sz="0" w:space="0" w:color="auto"/>
      </w:divBdr>
    </w:div>
    <w:div w:id="278608860">
      <w:marLeft w:val="0"/>
      <w:marRight w:val="0"/>
      <w:marTop w:val="0"/>
      <w:marBottom w:val="0"/>
      <w:divBdr>
        <w:top w:val="none" w:sz="0" w:space="0" w:color="auto"/>
        <w:left w:val="none" w:sz="0" w:space="0" w:color="auto"/>
        <w:bottom w:val="none" w:sz="0" w:space="0" w:color="auto"/>
        <w:right w:val="none" w:sz="0" w:space="0" w:color="auto"/>
      </w:divBdr>
    </w:div>
    <w:div w:id="278608861">
      <w:marLeft w:val="0"/>
      <w:marRight w:val="0"/>
      <w:marTop w:val="0"/>
      <w:marBottom w:val="0"/>
      <w:divBdr>
        <w:top w:val="none" w:sz="0" w:space="0" w:color="auto"/>
        <w:left w:val="none" w:sz="0" w:space="0" w:color="auto"/>
        <w:bottom w:val="none" w:sz="0" w:space="0" w:color="auto"/>
        <w:right w:val="none" w:sz="0" w:space="0" w:color="auto"/>
      </w:divBdr>
    </w:div>
    <w:div w:id="278608862">
      <w:marLeft w:val="0"/>
      <w:marRight w:val="0"/>
      <w:marTop w:val="0"/>
      <w:marBottom w:val="0"/>
      <w:divBdr>
        <w:top w:val="none" w:sz="0" w:space="0" w:color="auto"/>
        <w:left w:val="none" w:sz="0" w:space="0" w:color="auto"/>
        <w:bottom w:val="none" w:sz="0" w:space="0" w:color="auto"/>
        <w:right w:val="none" w:sz="0" w:space="0" w:color="auto"/>
      </w:divBdr>
    </w:div>
    <w:div w:id="278608863">
      <w:marLeft w:val="0"/>
      <w:marRight w:val="0"/>
      <w:marTop w:val="0"/>
      <w:marBottom w:val="0"/>
      <w:divBdr>
        <w:top w:val="none" w:sz="0" w:space="0" w:color="auto"/>
        <w:left w:val="none" w:sz="0" w:space="0" w:color="auto"/>
        <w:bottom w:val="none" w:sz="0" w:space="0" w:color="auto"/>
        <w:right w:val="none" w:sz="0" w:space="0" w:color="auto"/>
      </w:divBdr>
    </w:div>
    <w:div w:id="278608864">
      <w:marLeft w:val="0"/>
      <w:marRight w:val="0"/>
      <w:marTop w:val="0"/>
      <w:marBottom w:val="0"/>
      <w:divBdr>
        <w:top w:val="none" w:sz="0" w:space="0" w:color="auto"/>
        <w:left w:val="none" w:sz="0" w:space="0" w:color="auto"/>
        <w:bottom w:val="none" w:sz="0" w:space="0" w:color="auto"/>
        <w:right w:val="none" w:sz="0" w:space="0" w:color="auto"/>
      </w:divBdr>
    </w:div>
    <w:div w:id="278608865">
      <w:marLeft w:val="0"/>
      <w:marRight w:val="0"/>
      <w:marTop w:val="0"/>
      <w:marBottom w:val="0"/>
      <w:divBdr>
        <w:top w:val="none" w:sz="0" w:space="0" w:color="auto"/>
        <w:left w:val="none" w:sz="0" w:space="0" w:color="auto"/>
        <w:bottom w:val="none" w:sz="0" w:space="0" w:color="auto"/>
        <w:right w:val="none" w:sz="0" w:space="0" w:color="auto"/>
      </w:divBdr>
    </w:div>
    <w:div w:id="278608868">
      <w:marLeft w:val="0"/>
      <w:marRight w:val="0"/>
      <w:marTop w:val="0"/>
      <w:marBottom w:val="0"/>
      <w:divBdr>
        <w:top w:val="none" w:sz="0" w:space="0" w:color="auto"/>
        <w:left w:val="none" w:sz="0" w:space="0" w:color="auto"/>
        <w:bottom w:val="none" w:sz="0" w:space="0" w:color="auto"/>
        <w:right w:val="none" w:sz="0" w:space="0" w:color="auto"/>
      </w:divBdr>
    </w:div>
    <w:div w:id="278608869">
      <w:marLeft w:val="0"/>
      <w:marRight w:val="0"/>
      <w:marTop w:val="0"/>
      <w:marBottom w:val="0"/>
      <w:divBdr>
        <w:top w:val="none" w:sz="0" w:space="0" w:color="auto"/>
        <w:left w:val="none" w:sz="0" w:space="0" w:color="auto"/>
        <w:bottom w:val="none" w:sz="0" w:space="0" w:color="auto"/>
        <w:right w:val="none" w:sz="0" w:space="0" w:color="auto"/>
      </w:divBdr>
    </w:div>
    <w:div w:id="278608871">
      <w:marLeft w:val="0"/>
      <w:marRight w:val="0"/>
      <w:marTop w:val="0"/>
      <w:marBottom w:val="0"/>
      <w:divBdr>
        <w:top w:val="none" w:sz="0" w:space="0" w:color="auto"/>
        <w:left w:val="none" w:sz="0" w:space="0" w:color="auto"/>
        <w:bottom w:val="none" w:sz="0" w:space="0" w:color="auto"/>
        <w:right w:val="none" w:sz="0" w:space="0" w:color="auto"/>
      </w:divBdr>
    </w:div>
    <w:div w:id="278608873">
      <w:marLeft w:val="0"/>
      <w:marRight w:val="0"/>
      <w:marTop w:val="0"/>
      <w:marBottom w:val="0"/>
      <w:divBdr>
        <w:top w:val="none" w:sz="0" w:space="0" w:color="auto"/>
        <w:left w:val="none" w:sz="0" w:space="0" w:color="auto"/>
        <w:bottom w:val="none" w:sz="0" w:space="0" w:color="auto"/>
        <w:right w:val="none" w:sz="0" w:space="0" w:color="auto"/>
      </w:divBdr>
      <w:divsChild>
        <w:div w:id="278608870">
          <w:marLeft w:val="150"/>
          <w:marRight w:val="0"/>
          <w:marTop w:val="0"/>
          <w:marBottom w:val="75"/>
          <w:divBdr>
            <w:top w:val="single" w:sz="6" w:space="0" w:color="DDDDDD"/>
            <w:left w:val="none" w:sz="0" w:space="0" w:color="auto"/>
            <w:bottom w:val="none" w:sz="0" w:space="0" w:color="auto"/>
            <w:right w:val="none" w:sz="0" w:space="0" w:color="auto"/>
          </w:divBdr>
        </w:div>
        <w:div w:id="278608874">
          <w:marLeft w:val="0"/>
          <w:marRight w:val="0"/>
          <w:marTop w:val="150"/>
          <w:marBottom w:val="100"/>
          <w:divBdr>
            <w:top w:val="none" w:sz="0" w:space="0" w:color="auto"/>
            <w:left w:val="none" w:sz="0" w:space="0" w:color="auto"/>
            <w:bottom w:val="none" w:sz="0" w:space="0" w:color="auto"/>
            <w:right w:val="none" w:sz="0" w:space="0" w:color="auto"/>
          </w:divBdr>
        </w:div>
        <w:div w:id="278608876">
          <w:marLeft w:val="0"/>
          <w:marRight w:val="0"/>
          <w:marTop w:val="0"/>
          <w:marBottom w:val="0"/>
          <w:divBdr>
            <w:top w:val="none" w:sz="0" w:space="0" w:color="auto"/>
            <w:left w:val="none" w:sz="0" w:space="0" w:color="auto"/>
            <w:bottom w:val="none" w:sz="0" w:space="0" w:color="auto"/>
            <w:right w:val="none" w:sz="0" w:space="0" w:color="auto"/>
          </w:divBdr>
          <w:divsChild>
            <w:div w:id="278608866">
              <w:marLeft w:val="0"/>
              <w:marRight w:val="0"/>
              <w:marTop w:val="0"/>
              <w:marBottom w:val="0"/>
              <w:divBdr>
                <w:top w:val="none" w:sz="0" w:space="0" w:color="auto"/>
                <w:left w:val="none" w:sz="0" w:space="0" w:color="auto"/>
                <w:bottom w:val="none" w:sz="0" w:space="0" w:color="auto"/>
                <w:right w:val="none" w:sz="0" w:space="0" w:color="auto"/>
              </w:divBdr>
            </w:div>
            <w:div w:id="278608867">
              <w:marLeft w:val="0"/>
              <w:marRight w:val="0"/>
              <w:marTop w:val="0"/>
              <w:marBottom w:val="0"/>
              <w:divBdr>
                <w:top w:val="none" w:sz="0" w:space="0" w:color="auto"/>
                <w:left w:val="none" w:sz="0" w:space="0" w:color="auto"/>
                <w:bottom w:val="none" w:sz="0" w:space="0" w:color="auto"/>
                <w:right w:val="none" w:sz="0" w:space="0" w:color="auto"/>
              </w:divBdr>
            </w:div>
            <w:div w:id="278608872">
              <w:marLeft w:val="0"/>
              <w:marRight w:val="0"/>
              <w:marTop w:val="0"/>
              <w:marBottom w:val="0"/>
              <w:divBdr>
                <w:top w:val="none" w:sz="0" w:space="0" w:color="auto"/>
                <w:left w:val="none" w:sz="0" w:space="0" w:color="auto"/>
                <w:bottom w:val="none" w:sz="0" w:space="0" w:color="auto"/>
                <w:right w:val="none" w:sz="0" w:space="0" w:color="auto"/>
              </w:divBdr>
            </w:div>
            <w:div w:id="278608875">
              <w:marLeft w:val="0"/>
              <w:marRight w:val="0"/>
              <w:marTop w:val="0"/>
              <w:marBottom w:val="0"/>
              <w:divBdr>
                <w:top w:val="none" w:sz="0" w:space="0" w:color="auto"/>
                <w:left w:val="none" w:sz="0" w:space="0" w:color="auto"/>
                <w:bottom w:val="none" w:sz="0" w:space="0" w:color="auto"/>
                <w:right w:val="none" w:sz="0" w:space="0" w:color="auto"/>
              </w:divBdr>
            </w:div>
            <w:div w:id="278608877">
              <w:marLeft w:val="0"/>
              <w:marRight w:val="0"/>
              <w:marTop w:val="0"/>
              <w:marBottom w:val="0"/>
              <w:divBdr>
                <w:top w:val="none" w:sz="0" w:space="0" w:color="auto"/>
                <w:left w:val="none" w:sz="0" w:space="0" w:color="auto"/>
                <w:bottom w:val="none" w:sz="0" w:space="0" w:color="auto"/>
                <w:right w:val="none" w:sz="0" w:space="0" w:color="auto"/>
              </w:divBdr>
            </w:div>
            <w:div w:id="278608878">
              <w:marLeft w:val="0"/>
              <w:marRight w:val="0"/>
              <w:marTop w:val="0"/>
              <w:marBottom w:val="0"/>
              <w:divBdr>
                <w:top w:val="none" w:sz="0" w:space="0" w:color="auto"/>
                <w:left w:val="none" w:sz="0" w:space="0" w:color="auto"/>
                <w:bottom w:val="none" w:sz="0" w:space="0" w:color="auto"/>
                <w:right w:val="none" w:sz="0" w:space="0" w:color="auto"/>
              </w:divBdr>
            </w:div>
            <w:div w:id="278608879">
              <w:marLeft w:val="0"/>
              <w:marRight w:val="0"/>
              <w:marTop w:val="0"/>
              <w:marBottom w:val="0"/>
              <w:divBdr>
                <w:top w:val="none" w:sz="0" w:space="0" w:color="auto"/>
                <w:left w:val="none" w:sz="0" w:space="0" w:color="auto"/>
                <w:bottom w:val="none" w:sz="0" w:space="0" w:color="auto"/>
                <w:right w:val="none" w:sz="0" w:space="0" w:color="auto"/>
              </w:divBdr>
            </w:div>
            <w:div w:id="278608881">
              <w:marLeft w:val="0"/>
              <w:marRight w:val="0"/>
              <w:marTop w:val="0"/>
              <w:marBottom w:val="0"/>
              <w:divBdr>
                <w:top w:val="none" w:sz="0" w:space="0" w:color="auto"/>
                <w:left w:val="none" w:sz="0" w:space="0" w:color="auto"/>
                <w:bottom w:val="none" w:sz="0" w:space="0" w:color="auto"/>
                <w:right w:val="none" w:sz="0" w:space="0" w:color="auto"/>
              </w:divBdr>
            </w:div>
            <w:div w:id="278608882">
              <w:marLeft w:val="0"/>
              <w:marRight w:val="0"/>
              <w:marTop w:val="0"/>
              <w:marBottom w:val="0"/>
              <w:divBdr>
                <w:top w:val="none" w:sz="0" w:space="0" w:color="auto"/>
                <w:left w:val="none" w:sz="0" w:space="0" w:color="auto"/>
                <w:bottom w:val="none" w:sz="0" w:space="0" w:color="auto"/>
                <w:right w:val="none" w:sz="0" w:space="0" w:color="auto"/>
              </w:divBdr>
            </w:div>
            <w:div w:id="278608883">
              <w:marLeft w:val="0"/>
              <w:marRight w:val="0"/>
              <w:marTop w:val="0"/>
              <w:marBottom w:val="0"/>
              <w:divBdr>
                <w:top w:val="none" w:sz="0" w:space="0" w:color="auto"/>
                <w:left w:val="none" w:sz="0" w:space="0" w:color="auto"/>
                <w:bottom w:val="none" w:sz="0" w:space="0" w:color="auto"/>
                <w:right w:val="none" w:sz="0" w:space="0" w:color="auto"/>
              </w:divBdr>
            </w:div>
            <w:div w:id="278608885">
              <w:marLeft w:val="0"/>
              <w:marRight w:val="0"/>
              <w:marTop w:val="0"/>
              <w:marBottom w:val="0"/>
              <w:divBdr>
                <w:top w:val="none" w:sz="0" w:space="0" w:color="auto"/>
                <w:left w:val="none" w:sz="0" w:space="0" w:color="auto"/>
                <w:bottom w:val="none" w:sz="0" w:space="0" w:color="auto"/>
                <w:right w:val="none" w:sz="0" w:space="0" w:color="auto"/>
              </w:divBdr>
            </w:div>
            <w:div w:id="278608886">
              <w:marLeft w:val="0"/>
              <w:marRight w:val="0"/>
              <w:marTop w:val="0"/>
              <w:marBottom w:val="0"/>
              <w:divBdr>
                <w:top w:val="none" w:sz="0" w:space="0" w:color="auto"/>
                <w:left w:val="none" w:sz="0" w:space="0" w:color="auto"/>
                <w:bottom w:val="none" w:sz="0" w:space="0" w:color="auto"/>
                <w:right w:val="none" w:sz="0" w:space="0" w:color="auto"/>
              </w:divBdr>
            </w:div>
            <w:div w:id="278608887">
              <w:marLeft w:val="0"/>
              <w:marRight w:val="0"/>
              <w:marTop w:val="0"/>
              <w:marBottom w:val="0"/>
              <w:divBdr>
                <w:top w:val="none" w:sz="0" w:space="0" w:color="auto"/>
                <w:left w:val="none" w:sz="0" w:space="0" w:color="auto"/>
                <w:bottom w:val="none" w:sz="0" w:space="0" w:color="auto"/>
                <w:right w:val="none" w:sz="0" w:space="0" w:color="auto"/>
              </w:divBdr>
            </w:div>
            <w:div w:id="278608888">
              <w:marLeft w:val="0"/>
              <w:marRight w:val="0"/>
              <w:marTop w:val="0"/>
              <w:marBottom w:val="0"/>
              <w:divBdr>
                <w:top w:val="none" w:sz="0" w:space="0" w:color="auto"/>
                <w:left w:val="none" w:sz="0" w:space="0" w:color="auto"/>
                <w:bottom w:val="none" w:sz="0" w:space="0" w:color="auto"/>
                <w:right w:val="none" w:sz="0" w:space="0" w:color="auto"/>
              </w:divBdr>
            </w:div>
            <w:div w:id="278608889">
              <w:marLeft w:val="0"/>
              <w:marRight w:val="0"/>
              <w:marTop w:val="0"/>
              <w:marBottom w:val="0"/>
              <w:divBdr>
                <w:top w:val="none" w:sz="0" w:space="0" w:color="auto"/>
                <w:left w:val="none" w:sz="0" w:space="0" w:color="auto"/>
                <w:bottom w:val="none" w:sz="0" w:space="0" w:color="auto"/>
                <w:right w:val="none" w:sz="0" w:space="0" w:color="auto"/>
              </w:divBdr>
            </w:div>
            <w:div w:id="2786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8880">
      <w:marLeft w:val="0"/>
      <w:marRight w:val="0"/>
      <w:marTop w:val="0"/>
      <w:marBottom w:val="0"/>
      <w:divBdr>
        <w:top w:val="none" w:sz="0" w:space="0" w:color="auto"/>
        <w:left w:val="none" w:sz="0" w:space="0" w:color="auto"/>
        <w:bottom w:val="none" w:sz="0" w:space="0" w:color="auto"/>
        <w:right w:val="none" w:sz="0" w:space="0" w:color="auto"/>
      </w:divBdr>
    </w:div>
    <w:div w:id="278608884">
      <w:marLeft w:val="0"/>
      <w:marRight w:val="0"/>
      <w:marTop w:val="0"/>
      <w:marBottom w:val="0"/>
      <w:divBdr>
        <w:top w:val="none" w:sz="0" w:space="0" w:color="auto"/>
        <w:left w:val="none" w:sz="0" w:space="0" w:color="auto"/>
        <w:bottom w:val="none" w:sz="0" w:space="0" w:color="auto"/>
        <w:right w:val="none" w:sz="0" w:space="0" w:color="auto"/>
      </w:divBdr>
    </w:div>
    <w:div w:id="278608890">
      <w:marLeft w:val="0"/>
      <w:marRight w:val="0"/>
      <w:marTop w:val="0"/>
      <w:marBottom w:val="0"/>
      <w:divBdr>
        <w:top w:val="none" w:sz="0" w:space="0" w:color="auto"/>
        <w:left w:val="none" w:sz="0" w:space="0" w:color="auto"/>
        <w:bottom w:val="none" w:sz="0" w:space="0" w:color="auto"/>
        <w:right w:val="none" w:sz="0" w:space="0" w:color="auto"/>
      </w:divBdr>
    </w:div>
    <w:div w:id="278608892">
      <w:marLeft w:val="0"/>
      <w:marRight w:val="0"/>
      <w:marTop w:val="0"/>
      <w:marBottom w:val="0"/>
      <w:divBdr>
        <w:top w:val="none" w:sz="0" w:space="0" w:color="auto"/>
        <w:left w:val="none" w:sz="0" w:space="0" w:color="auto"/>
        <w:bottom w:val="none" w:sz="0" w:space="0" w:color="auto"/>
        <w:right w:val="none" w:sz="0" w:space="0" w:color="auto"/>
      </w:divBdr>
    </w:div>
    <w:div w:id="278608893">
      <w:marLeft w:val="0"/>
      <w:marRight w:val="0"/>
      <w:marTop w:val="0"/>
      <w:marBottom w:val="0"/>
      <w:divBdr>
        <w:top w:val="none" w:sz="0" w:space="0" w:color="auto"/>
        <w:left w:val="none" w:sz="0" w:space="0" w:color="auto"/>
        <w:bottom w:val="none" w:sz="0" w:space="0" w:color="auto"/>
        <w:right w:val="none" w:sz="0" w:space="0" w:color="auto"/>
      </w:divBdr>
    </w:div>
    <w:div w:id="278608894">
      <w:marLeft w:val="0"/>
      <w:marRight w:val="0"/>
      <w:marTop w:val="0"/>
      <w:marBottom w:val="0"/>
      <w:divBdr>
        <w:top w:val="none" w:sz="0" w:space="0" w:color="auto"/>
        <w:left w:val="none" w:sz="0" w:space="0" w:color="auto"/>
        <w:bottom w:val="none" w:sz="0" w:space="0" w:color="auto"/>
        <w:right w:val="none" w:sz="0" w:space="0" w:color="auto"/>
      </w:divBdr>
    </w:div>
    <w:div w:id="278608895">
      <w:marLeft w:val="0"/>
      <w:marRight w:val="0"/>
      <w:marTop w:val="0"/>
      <w:marBottom w:val="0"/>
      <w:divBdr>
        <w:top w:val="none" w:sz="0" w:space="0" w:color="auto"/>
        <w:left w:val="none" w:sz="0" w:space="0" w:color="auto"/>
        <w:bottom w:val="none" w:sz="0" w:space="0" w:color="auto"/>
        <w:right w:val="none" w:sz="0" w:space="0" w:color="auto"/>
      </w:divBdr>
    </w:div>
    <w:div w:id="278608896">
      <w:marLeft w:val="0"/>
      <w:marRight w:val="0"/>
      <w:marTop w:val="0"/>
      <w:marBottom w:val="0"/>
      <w:divBdr>
        <w:top w:val="none" w:sz="0" w:space="0" w:color="auto"/>
        <w:left w:val="none" w:sz="0" w:space="0" w:color="auto"/>
        <w:bottom w:val="none" w:sz="0" w:space="0" w:color="auto"/>
        <w:right w:val="none" w:sz="0" w:space="0" w:color="auto"/>
      </w:divBdr>
    </w:div>
    <w:div w:id="278608897">
      <w:marLeft w:val="0"/>
      <w:marRight w:val="0"/>
      <w:marTop w:val="0"/>
      <w:marBottom w:val="0"/>
      <w:divBdr>
        <w:top w:val="none" w:sz="0" w:space="0" w:color="auto"/>
        <w:left w:val="none" w:sz="0" w:space="0" w:color="auto"/>
        <w:bottom w:val="none" w:sz="0" w:space="0" w:color="auto"/>
        <w:right w:val="none" w:sz="0" w:space="0" w:color="auto"/>
      </w:divBdr>
    </w:div>
    <w:div w:id="278608898">
      <w:marLeft w:val="0"/>
      <w:marRight w:val="0"/>
      <w:marTop w:val="0"/>
      <w:marBottom w:val="0"/>
      <w:divBdr>
        <w:top w:val="none" w:sz="0" w:space="0" w:color="auto"/>
        <w:left w:val="none" w:sz="0" w:space="0" w:color="auto"/>
        <w:bottom w:val="none" w:sz="0" w:space="0" w:color="auto"/>
        <w:right w:val="none" w:sz="0" w:space="0" w:color="auto"/>
      </w:divBdr>
    </w:div>
    <w:div w:id="278608899">
      <w:marLeft w:val="0"/>
      <w:marRight w:val="0"/>
      <w:marTop w:val="0"/>
      <w:marBottom w:val="0"/>
      <w:divBdr>
        <w:top w:val="none" w:sz="0" w:space="0" w:color="auto"/>
        <w:left w:val="none" w:sz="0" w:space="0" w:color="auto"/>
        <w:bottom w:val="none" w:sz="0" w:space="0" w:color="auto"/>
        <w:right w:val="none" w:sz="0" w:space="0" w:color="auto"/>
      </w:divBdr>
    </w:div>
    <w:div w:id="278608900">
      <w:marLeft w:val="0"/>
      <w:marRight w:val="0"/>
      <w:marTop w:val="0"/>
      <w:marBottom w:val="0"/>
      <w:divBdr>
        <w:top w:val="none" w:sz="0" w:space="0" w:color="auto"/>
        <w:left w:val="none" w:sz="0" w:space="0" w:color="auto"/>
        <w:bottom w:val="none" w:sz="0" w:space="0" w:color="auto"/>
        <w:right w:val="none" w:sz="0" w:space="0" w:color="auto"/>
      </w:divBdr>
    </w:div>
    <w:div w:id="278608901">
      <w:marLeft w:val="0"/>
      <w:marRight w:val="0"/>
      <w:marTop w:val="0"/>
      <w:marBottom w:val="0"/>
      <w:divBdr>
        <w:top w:val="none" w:sz="0" w:space="0" w:color="auto"/>
        <w:left w:val="none" w:sz="0" w:space="0" w:color="auto"/>
        <w:bottom w:val="none" w:sz="0" w:space="0" w:color="auto"/>
        <w:right w:val="none" w:sz="0" w:space="0" w:color="auto"/>
      </w:divBdr>
    </w:div>
    <w:div w:id="278608902">
      <w:marLeft w:val="0"/>
      <w:marRight w:val="0"/>
      <w:marTop w:val="0"/>
      <w:marBottom w:val="0"/>
      <w:divBdr>
        <w:top w:val="none" w:sz="0" w:space="0" w:color="auto"/>
        <w:left w:val="none" w:sz="0" w:space="0" w:color="auto"/>
        <w:bottom w:val="none" w:sz="0" w:space="0" w:color="auto"/>
        <w:right w:val="none" w:sz="0" w:space="0" w:color="auto"/>
      </w:divBdr>
    </w:div>
    <w:div w:id="278608903">
      <w:marLeft w:val="0"/>
      <w:marRight w:val="0"/>
      <w:marTop w:val="0"/>
      <w:marBottom w:val="0"/>
      <w:divBdr>
        <w:top w:val="none" w:sz="0" w:space="0" w:color="auto"/>
        <w:left w:val="none" w:sz="0" w:space="0" w:color="auto"/>
        <w:bottom w:val="none" w:sz="0" w:space="0" w:color="auto"/>
        <w:right w:val="none" w:sz="0" w:space="0" w:color="auto"/>
      </w:divBdr>
    </w:div>
    <w:div w:id="278608904">
      <w:marLeft w:val="0"/>
      <w:marRight w:val="0"/>
      <w:marTop w:val="0"/>
      <w:marBottom w:val="0"/>
      <w:divBdr>
        <w:top w:val="none" w:sz="0" w:space="0" w:color="auto"/>
        <w:left w:val="none" w:sz="0" w:space="0" w:color="auto"/>
        <w:bottom w:val="none" w:sz="0" w:space="0" w:color="auto"/>
        <w:right w:val="none" w:sz="0" w:space="0" w:color="auto"/>
      </w:divBdr>
    </w:div>
    <w:div w:id="278608905">
      <w:marLeft w:val="0"/>
      <w:marRight w:val="0"/>
      <w:marTop w:val="0"/>
      <w:marBottom w:val="0"/>
      <w:divBdr>
        <w:top w:val="none" w:sz="0" w:space="0" w:color="auto"/>
        <w:left w:val="none" w:sz="0" w:space="0" w:color="auto"/>
        <w:bottom w:val="none" w:sz="0" w:space="0" w:color="auto"/>
        <w:right w:val="none" w:sz="0" w:space="0" w:color="auto"/>
      </w:divBdr>
    </w:div>
    <w:div w:id="278608906">
      <w:marLeft w:val="0"/>
      <w:marRight w:val="0"/>
      <w:marTop w:val="0"/>
      <w:marBottom w:val="0"/>
      <w:divBdr>
        <w:top w:val="none" w:sz="0" w:space="0" w:color="auto"/>
        <w:left w:val="none" w:sz="0" w:space="0" w:color="auto"/>
        <w:bottom w:val="none" w:sz="0" w:space="0" w:color="auto"/>
        <w:right w:val="none" w:sz="0" w:space="0" w:color="auto"/>
      </w:divBdr>
    </w:div>
    <w:div w:id="278608907">
      <w:marLeft w:val="0"/>
      <w:marRight w:val="0"/>
      <w:marTop w:val="0"/>
      <w:marBottom w:val="0"/>
      <w:divBdr>
        <w:top w:val="none" w:sz="0" w:space="0" w:color="auto"/>
        <w:left w:val="none" w:sz="0" w:space="0" w:color="auto"/>
        <w:bottom w:val="none" w:sz="0" w:space="0" w:color="auto"/>
        <w:right w:val="none" w:sz="0" w:space="0" w:color="auto"/>
      </w:divBdr>
    </w:div>
    <w:div w:id="278608908">
      <w:marLeft w:val="0"/>
      <w:marRight w:val="0"/>
      <w:marTop w:val="0"/>
      <w:marBottom w:val="0"/>
      <w:divBdr>
        <w:top w:val="none" w:sz="0" w:space="0" w:color="auto"/>
        <w:left w:val="none" w:sz="0" w:space="0" w:color="auto"/>
        <w:bottom w:val="none" w:sz="0" w:space="0" w:color="auto"/>
        <w:right w:val="none" w:sz="0" w:space="0" w:color="auto"/>
      </w:divBdr>
    </w:div>
    <w:div w:id="278608909">
      <w:marLeft w:val="0"/>
      <w:marRight w:val="0"/>
      <w:marTop w:val="0"/>
      <w:marBottom w:val="0"/>
      <w:divBdr>
        <w:top w:val="none" w:sz="0" w:space="0" w:color="auto"/>
        <w:left w:val="none" w:sz="0" w:space="0" w:color="auto"/>
        <w:bottom w:val="none" w:sz="0" w:space="0" w:color="auto"/>
        <w:right w:val="none" w:sz="0" w:space="0" w:color="auto"/>
      </w:divBdr>
    </w:div>
    <w:div w:id="278608910">
      <w:marLeft w:val="0"/>
      <w:marRight w:val="0"/>
      <w:marTop w:val="0"/>
      <w:marBottom w:val="0"/>
      <w:divBdr>
        <w:top w:val="none" w:sz="0" w:space="0" w:color="auto"/>
        <w:left w:val="none" w:sz="0" w:space="0" w:color="auto"/>
        <w:bottom w:val="none" w:sz="0" w:space="0" w:color="auto"/>
        <w:right w:val="none" w:sz="0" w:space="0" w:color="auto"/>
      </w:divBdr>
    </w:div>
    <w:div w:id="278608911">
      <w:marLeft w:val="0"/>
      <w:marRight w:val="0"/>
      <w:marTop w:val="0"/>
      <w:marBottom w:val="0"/>
      <w:divBdr>
        <w:top w:val="none" w:sz="0" w:space="0" w:color="auto"/>
        <w:left w:val="none" w:sz="0" w:space="0" w:color="auto"/>
        <w:bottom w:val="none" w:sz="0" w:space="0" w:color="auto"/>
        <w:right w:val="none" w:sz="0" w:space="0" w:color="auto"/>
      </w:divBdr>
    </w:div>
    <w:div w:id="278608912">
      <w:marLeft w:val="0"/>
      <w:marRight w:val="0"/>
      <w:marTop w:val="0"/>
      <w:marBottom w:val="0"/>
      <w:divBdr>
        <w:top w:val="none" w:sz="0" w:space="0" w:color="auto"/>
        <w:left w:val="none" w:sz="0" w:space="0" w:color="auto"/>
        <w:bottom w:val="none" w:sz="0" w:space="0" w:color="auto"/>
        <w:right w:val="none" w:sz="0" w:space="0" w:color="auto"/>
      </w:divBdr>
    </w:div>
    <w:div w:id="278608913">
      <w:marLeft w:val="0"/>
      <w:marRight w:val="0"/>
      <w:marTop w:val="0"/>
      <w:marBottom w:val="0"/>
      <w:divBdr>
        <w:top w:val="none" w:sz="0" w:space="0" w:color="auto"/>
        <w:left w:val="none" w:sz="0" w:space="0" w:color="auto"/>
        <w:bottom w:val="none" w:sz="0" w:space="0" w:color="auto"/>
        <w:right w:val="none" w:sz="0" w:space="0" w:color="auto"/>
      </w:divBdr>
    </w:div>
    <w:div w:id="278608914">
      <w:marLeft w:val="0"/>
      <w:marRight w:val="0"/>
      <w:marTop w:val="0"/>
      <w:marBottom w:val="0"/>
      <w:divBdr>
        <w:top w:val="none" w:sz="0" w:space="0" w:color="auto"/>
        <w:left w:val="none" w:sz="0" w:space="0" w:color="auto"/>
        <w:bottom w:val="none" w:sz="0" w:space="0" w:color="auto"/>
        <w:right w:val="none" w:sz="0" w:space="0" w:color="auto"/>
      </w:divBdr>
    </w:div>
    <w:div w:id="278608915">
      <w:marLeft w:val="0"/>
      <w:marRight w:val="0"/>
      <w:marTop w:val="0"/>
      <w:marBottom w:val="0"/>
      <w:divBdr>
        <w:top w:val="none" w:sz="0" w:space="0" w:color="auto"/>
        <w:left w:val="none" w:sz="0" w:space="0" w:color="auto"/>
        <w:bottom w:val="none" w:sz="0" w:space="0" w:color="auto"/>
        <w:right w:val="none" w:sz="0" w:space="0" w:color="auto"/>
      </w:divBdr>
    </w:div>
    <w:div w:id="278608916">
      <w:marLeft w:val="0"/>
      <w:marRight w:val="0"/>
      <w:marTop w:val="0"/>
      <w:marBottom w:val="0"/>
      <w:divBdr>
        <w:top w:val="none" w:sz="0" w:space="0" w:color="auto"/>
        <w:left w:val="none" w:sz="0" w:space="0" w:color="auto"/>
        <w:bottom w:val="none" w:sz="0" w:space="0" w:color="auto"/>
        <w:right w:val="none" w:sz="0" w:space="0" w:color="auto"/>
      </w:divBdr>
    </w:div>
    <w:div w:id="278608917">
      <w:marLeft w:val="0"/>
      <w:marRight w:val="0"/>
      <w:marTop w:val="0"/>
      <w:marBottom w:val="0"/>
      <w:divBdr>
        <w:top w:val="none" w:sz="0" w:space="0" w:color="auto"/>
        <w:left w:val="none" w:sz="0" w:space="0" w:color="auto"/>
        <w:bottom w:val="none" w:sz="0" w:space="0" w:color="auto"/>
        <w:right w:val="none" w:sz="0" w:space="0" w:color="auto"/>
      </w:divBdr>
    </w:div>
    <w:div w:id="278608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699</TotalTime>
  <Pages>16</Pages>
  <Words>1673</Words>
  <Characters>9539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610</cp:revision>
  <cp:lastPrinted>2018-02-02T07:16:00Z</cp:lastPrinted>
  <dcterms:created xsi:type="dcterms:W3CDTF">2015-02-28T00:43:00Z</dcterms:created>
  <dcterms:modified xsi:type="dcterms:W3CDTF">2019-01-02T02:28:00Z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