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A044A" w:rsidRDefault="00813FD2">
      <w:pPr>
        <w:jc w:val="center"/>
        <w:rPr>
          <w:rFonts w:ascii="华文行楷" w:eastAsia="华文行楷" w:hAnsi="华文行楷"/>
          <w:bCs/>
          <w:color w:val="FF0000"/>
          <w:sz w:val="132"/>
        </w:rPr>
      </w:pPr>
      <w:proofErr w:type="gramStart"/>
      <w:r>
        <w:rPr>
          <w:rFonts w:ascii="华文行楷" w:eastAsia="华文行楷" w:hAnsi="华文行楷" w:hint="eastAsia"/>
          <w:bCs/>
          <w:color w:val="FF0000"/>
          <w:sz w:val="132"/>
        </w:rPr>
        <w:t>金山建</w:t>
      </w:r>
      <w:proofErr w:type="gramEnd"/>
      <w:r>
        <w:rPr>
          <w:rFonts w:ascii="华文行楷" w:eastAsia="华文行楷" w:hAnsi="华文行楷" w:hint="eastAsia"/>
          <w:bCs/>
          <w:color w:val="FF0000"/>
          <w:sz w:val="132"/>
        </w:rPr>
        <w:t>协简讯</w:t>
      </w:r>
    </w:p>
    <w:p w:rsidR="00FA044A" w:rsidRDefault="00813FD2">
      <w:pPr>
        <w:spacing w:line="560" w:lineRule="exact"/>
        <w:jc w:val="center"/>
        <w:outlineLvl w:val="0"/>
        <w:rPr>
          <w:rFonts w:ascii="仿宋_GB2312" w:eastAsia="仿宋_GB2312" w:hAnsi="宋体"/>
          <w:color w:val="000000"/>
          <w:sz w:val="28"/>
        </w:rPr>
      </w:pPr>
      <w:r>
        <w:rPr>
          <w:rFonts w:ascii="仿宋_GB2312" w:eastAsia="仿宋_GB2312" w:hAnsi="宋体" w:hint="eastAsia"/>
          <w:b/>
          <w:color w:val="000000"/>
          <w:sz w:val="28"/>
        </w:rPr>
        <w:t>【</w:t>
      </w:r>
      <w:r>
        <w:rPr>
          <w:rFonts w:ascii="仿宋_GB2312" w:eastAsia="仿宋_GB2312" w:hAnsi="宋体" w:hint="eastAsia"/>
          <w:color w:val="000000"/>
          <w:sz w:val="28"/>
        </w:rPr>
        <w:t>201</w:t>
      </w:r>
      <w:r w:rsidR="008E3926">
        <w:rPr>
          <w:rFonts w:ascii="仿宋_GB2312" w:eastAsia="仿宋_GB2312" w:hAnsi="宋体" w:hint="eastAsia"/>
          <w:color w:val="000000"/>
          <w:sz w:val="28"/>
        </w:rPr>
        <w:t>8</w:t>
      </w:r>
      <w:r>
        <w:rPr>
          <w:rFonts w:ascii="仿宋_GB2312" w:eastAsia="仿宋_GB2312" w:hAnsi="宋体" w:hint="eastAsia"/>
          <w:b/>
          <w:color w:val="000000"/>
          <w:sz w:val="28"/>
        </w:rPr>
        <w:t>】</w:t>
      </w:r>
      <w:r>
        <w:rPr>
          <w:rFonts w:ascii="仿宋_GB2312" w:eastAsia="仿宋_GB2312" w:hAnsi="宋体" w:hint="eastAsia"/>
          <w:color w:val="000000"/>
          <w:sz w:val="28"/>
        </w:rPr>
        <w:t>第</w:t>
      </w:r>
      <w:r w:rsidR="001D5D00">
        <w:rPr>
          <w:rFonts w:ascii="仿宋_GB2312" w:eastAsia="仿宋_GB2312" w:hAnsi="宋体" w:hint="eastAsia"/>
          <w:color w:val="000000"/>
          <w:sz w:val="28"/>
        </w:rPr>
        <w:t>五</w:t>
      </w:r>
      <w:r>
        <w:rPr>
          <w:rFonts w:ascii="仿宋_GB2312" w:eastAsia="仿宋_GB2312" w:hAnsi="宋体" w:hint="eastAsia"/>
          <w:color w:val="000000"/>
          <w:sz w:val="28"/>
        </w:rPr>
        <w:t>期</w:t>
      </w:r>
    </w:p>
    <w:p w:rsidR="00FA044A" w:rsidRDefault="00813FD2">
      <w:pPr>
        <w:spacing w:line="560" w:lineRule="exact"/>
        <w:jc w:val="center"/>
        <w:outlineLvl w:val="0"/>
        <w:rPr>
          <w:rFonts w:ascii="仿宋_GB2312" w:eastAsia="仿宋_GB2312" w:hAnsi="宋体"/>
          <w:color w:val="000000"/>
          <w:sz w:val="28"/>
        </w:rPr>
      </w:pPr>
      <w:r>
        <w:rPr>
          <w:rFonts w:ascii="仿宋_GB2312" w:eastAsia="仿宋_GB2312" w:hAnsi="宋体" w:hint="eastAsia"/>
          <w:color w:val="000000"/>
          <w:sz w:val="28"/>
        </w:rPr>
        <w:t>总第1</w:t>
      </w:r>
      <w:r w:rsidR="001D5D00">
        <w:rPr>
          <w:rFonts w:ascii="仿宋_GB2312" w:eastAsia="仿宋_GB2312" w:hAnsi="宋体" w:hint="eastAsia"/>
          <w:color w:val="000000"/>
          <w:sz w:val="28"/>
        </w:rPr>
        <w:t>52</w:t>
      </w:r>
      <w:r>
        <w:rPr>
          <w:rFonts w:ascii="仿宋_GB2312" w:eastAsia="仿宋_GB2312" w:hAnsi="宋体" w:hint="eastAsia"/>
          <w:color w:val="000000"/>
          <w:sz w:val="28"/>
        </w:rPr>
        <w:t>期</w:t>
      </w:r>
    </w:p>
    <w:p w:rsidR="00FA044A" w:rsidRDefault="00813FD2">
      <w:pPr>
        <w:wordWrap w:val="0"/>
        <w:spacing w:line="560" w:lineRule="exact"/>
        <w:ind w:right="11"/>
        <w:jc w:val="right"/>
        <w:outlineLvl w:val="0"/>
        <w:rPr>
          <w:rFonts w:ascii="仿宋_GB2312" w:eastAsia="仿宋_GB2312" w:hAnsi="宋体"/>
          <w:color w:val="000000"/>
          <w:sz w:val="28"/>
        </w:rPr>
      </w:pPr>
      <w:r>
        <w:rPr>
          <w:noProof/>
        </w:rPr>
        <mc:AlternateContent>
          <mc:Choice Requires="wps">
            <w:drawing>
              <wp:anchor distT="0" distB="0" distL="114300" distR="114300" simplePos="0" relativeHeight="251658240" behindDoc="0" locked="0" layoutInCell="1" allowOverlap="1">
                <wp:simplePos x="0" y="0"/>
                <wp:positionH relativeFrom="column">
                  <wp:posOffset>57785</wp:posOffset>
                </wp:positionH>
                <wp:positionV relativeFrom="paragraph">
                  <wp:posOffset>16510</wp:posOffset>
                </wp:positionV>
                <wp:extent cx="3286125" cy="485140"/>
                <wp:effectExtent l="0" t="0"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6125" cy="485140"/>
                        </a:xfrm>
                        <a:prstGeom prst="rect">
                          <a:avLst/>
                        </a:prstGeom>
                        <a:noFill/>
                        <a:ln>
                          <a:noFill/>
                        </a:ln>
                      </wps:spPr>
                      <wps:txbx>
                        <w:txbxContent>
                          <w:p w:rsidR="00FA044A" w:rsidRDefault="00813FD2">
                            <w:pPr>
                              <w:rPr>
                                <w:rFonts w:ascii="华文行楷" w:eastAsia="华文行楷" w:hAnsi="华文行楷"/>
                                <w:color w:val="FF0000"/>
                                <w:sz w:val="36"/>
                              </w:rPr>
                            </w:pPr>
                            <w:r>
                              <w:rPr>
                                <w:rFonts w:ascii="华文行楷" w:eastAsia="华文行楷" w:hAnsi="华文行楷" w:hint="eastAsia"/>
                                <w:color w:val="FF0000"/>
                                <w:sz w:val="36"/>
                              </w:rPr>
                              <w:t xml:space="preserve">上海市金山区建筑联合协会编  </w:t>
                            </w:r>
                          </w:p>
                        </w:txbxContent>
                      </wps:txbx>
                      <wps:bodyPr rot="0" vert="horz" wrap="square" lIns="91440" tIns="45720" rIns="91440" bIns="45720" anchor="t" anchorCtr="0" upright="1">
                        <a:noAutofit/>
                      </wps:bodyPr>
                    </wps:wsp>
                  </a:graphicData>
                </a:graphic>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4.55pt;margin-top:1.3pt;width:258.75pt;height:38.2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" filled="f" stroked="f">
                <v:textbox>
                  <w:txbxContent>
                    <w:p w:rsidR="00FA044A" w:rsidRDefault="00813FD2">
                      <w:pPr>
                        <w:rPr>
                          <w:rFonts w:ascii="华文行楷" w:eastAsia="华文行楷" w:hAnsi="华文行楷"/>
                          <w:color w:val="FF0000"/>
                          <w:sz w:val="36"/>
                        </w:rPr>
                      </w:pPr>
                      <w:r>
                        <w:rPr>
                          <w:rFonts w:ascii="华文行楷" w:eastAsia="华文行楷" w:hAnsi="华文行楷" w:hint="eastAsia"/>
                          <w:color w:val="FF0000"/>
                          <w:sz w:val="36"/>
                        </w:rPr>
                        <w:t xml:space="preserve">上海市金山区建筑联合协会编  </w:t>
                      </w:r>
                    </w:p>
                  </w:txbxContent>
                </v:textbox>
              </v:shape>
            </w:pict>
          </mc:Fallback>
        </mc:AlternateContent>
      </w:r>
      <w:r>
        <w:rPr>
          <w:rFonts w:ascii="仿宋_GB2312" w:eastAsia="仿宋_GB2312" w:hAnsi="宋体" w:hint="eastAsia"/>
          <w:color w:val="000000"/>
          <w:sz w:val="28"/>
        </w:rPr>
        <w:t xml:space="preserve">   二O一</w:t>
      </w:r>
      <w:r w:rsidR="008E3926">
        <w:rPr>
          <w:rFonts w:ascii="仿宋_GB2312" w:eastAsia="仿宋_GB2312" w:hAnsi="宋体" w:hint="eastAsia"/>
          <w:color w:val="000000"/>
          <w:sz w:val="28"/>
        </w:rPr>
        <w:t>八</w:t>
      </w:r>
      <w:r>
        <w:rPr>
          <w:rFonts w:ascii="仿宋_GB2312" w:eastAsia="仿宋_GB2312" w:hAnsi="宋体" w:hint="eastAsia"/>
          <w:color w:val="000000"/>
          <w:sz w:val="28"/>
        </w:rPr>
        <w:t>年</w:t>
      </w:r>
      <w:r w:rsidR="001D5D00">
        <w:rPr>
          <w:rFonts w:ascii="仿宋_GB2312" w:eastAsia="仿宋_GB2312" w:hAnsi="宋体" w:hint="eastAsia"/>
          <w:color w:val="000000"/>
          <w:sz w:val="28"/>
        </w:rPr>
        <w:t>六</w:t>
      </w:r>
      <w:r>
        <w:rPr>
          <w:rFonts w:ascii="仿宋_GB2312" w:eastAsia="仿宋_GB2312" w:hAnsi="宋体" w:hint="eastAsia"/>
          <w:color w:val="000000"/>
          <w:sz w:val="28"/>
        </w:rPr>
        <w:t>月十日</w:t>
      </w:r>
    </w:p>
    <w:p w:rsidR="00FA044A" w:rsidRDefault="00813FD2">
      <w:pPr>
        <w:widowControl/>
        <w:spacing w:before="100" w:beforeAutospacing="1" w:after="100" w:afterAutospacing="1" w:line="560" w:lineRule="exact"/>
        <w:rPr>
          <w:rFonts w:ascii="方正楷体简体" w:eastAsia="方正楷体简体" w:hAnsi="Arial"/>
          <w:b/>
          <w:color w:val="000000"/>
          <w:kern w:val="0"/>
          <w:sz w:val="32"/>
        </w:rPr>
      </w:pPr>
      <w:r>
        <w:rPr>
          <w:noProof/>
        </w:rPr>
        <mc:AlternateContent>
          <mc:Choice Requires="wps">
            <w:drawing>
              <wp:anchor distT="0" distB="0" distL="114300" distR="114300" simplePos="0" relativeHeight="251657216" behindDoc="0" locked="0" layoutInCell="1" allowOverlap="1">
                <wp:simplePos x="0" y="0"/>
                <wp:positionH relativeFrom="column">
                  <wp:posOffset>-219075</wp:posOffset>
                </wp:positionH>
                <wp:positionV relativeFrom="paragraph">
                  <wp:posOffset>160020</wp:posOffset>
                </wp:positionV>
                <wp:extent cx="5753100" cy="635"/>
                <wp:effectExtent l="0" t="19050" r="19050" b="5651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3100" cy="635"/>
                        </a:xfrm>
                        <a:prstGeom prst="line">
                          <a:avLst/>
                        </a:prstGeom>
                        <a:noFill/>
                        <a:ln w="57150">
                          <a:solidFill>
                            <a:srgbClr val="FF0000"/>
                          </a:solidFill>
                          <a:round/>
                        </a:ln>
                      </wps:spPr>
                      <wps:bodyPr/>
                    </wps:wsp>
                  </a:graphicData>
                </a:graphic>
              </wp:anchor>
            </w:drawing>
          </mc:Choice>
          <mc:Fallback xmlns:wpsCustomData="http://www.wps.cn/officeDocument/2013/wpsCustomData" xmlns:w15="http://schemas.microsoft.com/office/word/2012/wordml">
            <w:pict>
              <v:line id="Line 2" o:spid="_x0000_s1026" o:spt="20" style="position:absolute;left:0pt;margin-left:-17.25pt;margin-top:12.6pt;height:0.05pt;width:453pt;z-index:251657216;mso-width-relative:page;mso-height-relative:page;" filled="f" stroked="t" coordsize="21600,21600" o:gfxdata="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RVcv&#10;rNcAAAAJAQAADwAAAAAAAAABACAAAAAiAAAAZHJzL2Rvd25yZXYueG1sUEsBAhQAFAAAAAgAh07i&#10;QFBpahSxAQAAVAMAAA4AAAAAAAAAAQAgAAAAJgEAAGRycy9lMm9Eb2MueG1sUEsFBgAAAAAGAAYA&#10;WQEAAEkFAAAAAA==&#10;">
                <v:fill on="f" focussize="0,0"/>
                <v:stroke weight="4.5pt" color="#FF0000" joinstyle="round"/>
                <v:imagedata o:title=""/>
                <o:lock v:ext="edit" aspectratio="f"/>
              </v:line>
            </w:pict>
          </mc:Fallback>
        </mc:AlternateContent>
      </w:r>
    </w:p>
    <w:p w:rsidR="00FA044A" w:rsidRDefault="00813FD2">
      <w:pPr>
        <w:pStyle w:val="3"/>
        <w:spacing w:line="520" w:lineRule="exact"/>
      </w:pPr>
      <w:r>
        <w:rPr>
          <w:rFonts w:hint="eastAsia"/>
        </w:rPr>
        <w:t>【协会工作】</w:t>
      </w:r>
    </w:p>
    <w:p w:rsidR="00FA044A" w:rsidRDefault="00FA044A">
      <w:pPr>
        <w:spacing w:line="520" w:lineRule="exact"/>
        <w:jc w:val="center"/>
        <w:rPr>
          <w:rFonts w:ascii="黑体" w:eastAsia="黑体"/>
          <w:b/>
          <w:bCs/>
          <w:sz w:val="32"/>
          <w:szCs w:val="32"/>
        </w:rPr>
      </w:pPr>
    </w:p>
    <w:p w:rsidR="000A1043" w:rsidRDefault="00757FF3" w:rsidP="00757FF3">
      <w:pPr>
        <w:spacing w:line="520" w:lineRule="exact"/>
        <w:jc w:val="center"/>
        <w:rPr>
          <w:rFonts w:ascii="黑体" w:eastAsia="黑体" w:hAnsi="Calibri"/>
          <w:b/>
          <w:bCs/>
          <w:sz w:val="32"/>
          <w:szCs w:val="32"/>
        </w:rPr>
      </w:pPr>
      <w:r>
        <w:rPr>
          <w:rFonts w:ascii="黑体" w:eastAsia="黑体" w:hAnsi="Calibri" w:hint="eastAsia"/>
          <w:b/>
          <w:bCs/>
          <w:sz w:val="32"/>
          <w:szCs w:val="32"/>
        </w:rPr>
        <w:t>区建筑联合协会</w:t>
      </w:r>
      <w:r w:rsidR="000A1043" w:rsidRPr="000A1043">
        <w:rPr>
          <w:rFonts w:ascii="黑体" w:eastAsia="黑体" w:hAnsi="Calibri" w:hint="eastAsia"/>
          <w:b/>
          <w:bCs/>
          <w:sz w:val="32"/>
          <w:szCs w:val="32"/>
        </w:rPr>
        <w:t>召开农村集体工程系列职称转评</w:t>
      </w:r>
    </w:p>
    <w:p w:rsidR="00757FF3" w:rsidRDefault="000A1043" w:rsidP="00757FF3">
      <w:pPr>
        <w:spacing w:line="520" w:lineRule="exact"/>
        <w:jc w:val="center"/>
        <w:rPr>
          <w:rFonts w:ascii="黑体" w:eastAsia="黑体" w:hAnsi="Calibri"/>
          <w:b/>
          <w:bCs/>
          <w:sz w:val="32"/>
          <w:szCs w:val="32"/>
        </w:rPr>
      </w:pPr>
      <w:r w:rsidRPr="000A1043">
        <w:rPr>
          <w:rFonts w:ascii="黑体" w:eastAsia="黑体" w:hAnsi="Calibri" w:hint="eastAsia"/>
          <w:b/>
          <w:bCs/>
          <w:sz w:val="32"/>
          <w:szCs w:val="32"/>
        </w:rPr>
        <w:t>国家中级专业技术职务任职资格专题讲座</w:t>
      </w:r>
    </w:p>
    <w:p w:rsidR="006E56C8" w:rsidRPr="00E231AB" w:rsidRDefault="006E56C8" w:rsidP="00E231AB">
      <w:pPr>
        <w:spacing w:line="520" w:lineRule="exact"/>
        <w:rPr>
          <w:rFonts w:ascii="黑体" w:eastAsia="黑体" w:hAnsi="Calibri"/>
          <w:b/>
          <w:bCs/>
          <w:sz w:val="32"/>
          <w:szCs w:val="32"/>
        </w:rPr>
      </w:pPr>
    </w:p>
    <w:p w:rsidR="006E56C8" w:rsidRDefault="000A1043" w:rsidP="006E56C8">
      <w:pPr>
        <w:spacing w:line="520" w:lineRule="exact"/>
        <w:ind w:firstLineChars="200" w:firstLine="560"/>
        <w:rPr>
          <w:rFonts w:ascii="仿宋_GB2312" w:eastAsia="仿宋_GB2312" w:hAnsi="Calibri"/>
          <w:sz w:val="28"/>
          <w:szCs w:val="28"/>
        </w:rPr>
      </w:pPr>
      <w:r>
        <w:rPr>
          <w:rFonts w:ascii="仿宋_GB2312" w:eastAsia="仿宋_GB2312" w:hAnsi="Calibri" w:hint="eastAsia"/>
          <w:sz w:val="28"/>
          <w:szCs w:val="28"/>
        </w:rPr>
        <w:t>5</w:t>
      </w:r>
      <w:r w:rsidR="00757FF3">
        <w:rPr>
          <w:rFonts w:ascii="仿宋_GB2312" w:eastAsia="仿宋_GB2312" w:hAnsi="Calibri" w:hint="eastAsia"/>
          <w:sz w:val="28"/>
          <w:szCs w:val="28"/>
        </w:rPr>
        <w:t>月</w:t>
      </w:r>
      <w:r>
        <w:rPr>
          <w:rFonts w:ascii="仿宋_GB2312" w:eastAsia="仿宋_GB2312" w:hAnsi="Calibri" w:hint="eastAsia"/>
          <w:sz w:val="28"/>
          <w:szCs w:val="28"/>
        </w:rPr>
        <w:t>17</w:t>
      </w:r>
      <w:r w:rsidR="00757FF3">
        <w:rPr>
          <w:rFonts w:ascii="仿宋_GB2312" w:eastAsia="仿宋_GB2312" w:hAnsi="Calibri" w:hint="eastAsia"/>
          <w:sz w:val="28"/>
          <w:szCs w:val="28"/>
        </w:rPr>
        <w:t>日，</w:t>
      </w:r>
      <w:r w:rsidR="00AD21F9" w:rsidRPr="00AD21F9">
        <w:rPr>
          <w:rFonts w:ascii="仿宋_GB2312" w:eastAsia="仿宋_GB2312" w:hAnsi="Calibri" w:hint="eastAsia"/>
          <w:sz w:val="28"/>
          <w:szCs w:val="28"/>
        </w:rPr>
        <w:t>为加快建设适应我区建筑业发展需求的专业技术人才队伍，</w:t>
      </w:r>
      <w:r w:rsidR="00AD21F9">
        <w:rPr>
          <w:rFonts w:ascii="仿宋_GB2312" w:eastAsia="仿宋_GB2312" w:hAnsi="宋体" w:hint="eastAsia"/>
          <w:color w:val="000000"/>
          <w:sz w:val="28"/>
        </w:rPr>
        <w:t>按照</w:t>
      </w:r>
      <w:r w:rsidR="00AD21F9" w:rsidRPr="00686B0E">
        <w:rPr>
          <w:rFonts w:ascii="仿宋_GB2312" w:eastAsia="仿宋_GB2312" w:hAnsi="宋体" w:hint="eastAsia"/>
          <w:color w:val="000000"/>
          <w:sz w:val="28"/>
        </w:rPr>
        <w:t>协会年度工作计划</w:t>
      </w:r>
      <w:r w:rsidR="00AD21F9">
        <w:rPr>
          <w:rFonts w:ascii="仿宋_GB2312" w:eastAsia="仿宋_GB2312" w:hAnsi="宋体" w:hint="eastAsia"/>
          <w:color w:val="000000"/>
          <w:sz w:val="28"/>
        </w:rPr>
        <w:t>，</w:t>
      </w:r>
      <w:r w:rsidR="00AD21F9">
        <w:rPr>
          <w:rFonts w:ascii="仿宋_GB2312" w:eastAsia="仿宋_GB2312" w:hAnsi="Calibri" w:hint="eastAsia"/>
          <w:sz w:val="28"/>
          <w:szCs w:val="28"/>
        </w:rPr>
        <w:t>在协会三楼会议室</w:t>
      </w:r>
      <w:r w:rsidR="00AD21F9" w:rsidRPr="00AD21F9">
        <w:rPr>
          <w:rFonts w:ascii="仿宋_GB2312" w:eastAsia="仿宋_GB2312" w:hAnsi="Calibri" w:hint="eastAsia"/>
          <w:sz w:val="28"/>
          <w:szCs w:val="28"/>
        </w:rPr>
        <w:t>，召开农村集体工程系列职称转评国家中级专业技术职务任职资格专题讲座，</w:t>
      </w:r>
      <w:r w:rsidR="006E56C8" w:rsidRPr="006E56C8">
        <w:rPr>
          <w:rFonts w:ascii="仿宋_GB2312" w:eastAsia="仿宋_GB2312" w:hAnsi="Calibri" w:hint="eastAsia"/>
          <w:sz w:val="28"/>
          <w:szCs w:val="28"/>
        </w:rPr>
        <w:t>我会特邀请区建管所所长朱文忠前来授课，区人</w:t>
      </w:r>
      <w:r w:rsidR="00E231AB">
        <w:rPr>
          <w:rFonts w:ascii="仿宋_GB2312" w:eastAsia="仿宋_GB2312" w:hAnsi="Calibri" w:hint="eastAsia"/>
          <w:sz w:val="28"/>
          <w:szCs w:val="28"/>
        </w:rPr>
        <w:t>保</w:t>
      </w:r>
      <w:r w:rsidR="006E56C8" w:rsidRPr="006E56C8">
        <w:rPr>
          <w:rFonts w:ascii="仿宋_GB2312" w:eastAsia="仿宋_GB2312" w:hAnsi="Calibri" w:hint="eastAsia"/>
          <w:sz w:val="28"/>
          <w:szCs w:val="28"/>
        </w:rPr>
        <w:t>局专业技术人员管理科朱玲丽科长</w:t>
      </w:r>
      <w:r w:rsidR="006E56C8">
        <w:rPr>
          <w:rFonts w:ascii="仿宋_GB2312" w:eastAsia="仿宋_GB2312" w:hAnsi="Calibri" w:hint="eastAsia"/>
          <w:sz w:val="28"/>
          <w:szCs w:val="28"/>
        </w:rPr>
        <w:t>、</w:t>
      </w:r>
      <w:r w:rsidR="006E56C8" w:rsidRPr="006E56C8">
        <w:rPr>
          <w:rFonts w:ascii="仿宋_GB2312" w:eastAsia="仿宋_GB2312" w:hAnsi="Calibri" w:hint="eastAsia"/>
          <w:sz w:val="28"/>
          <w:szCs w:val="28"/>
        </w:rPr>
        <w:t>协会秘书长朱强及各会员单位相关人员近百人参加了此次讲座，讲座中，朱</w:t>
      </w:r>
      <w:r w:rsidR="006E56C8">
        <w:rPr>
          <w:rFonts w:ascii="仿宋_GB2312" w:eastAsia="仿宋_GB2312" w:hAnsi="Calibri" w:hint="eastAsia"/>
          <w:sz w:val="28"/>
          <w:szCs w:val="28"/>
        </w:rPr>
        <w:t>所长</w:t>
      </w:r>
      <w:r w:rsidR="006E56C8" w:rsidRPr="006E56C8">
        <w:rPr>
          <w:rFonts w:ascii="仿宋_GB2312" w:eastAsia="仿宋_GB2312" w:hAnsi="Calibri" w:hint="eastAsia"/>
          <w:sz w:val="28"/>
          <w:szCs w:val="28"/>
        </w:rPr>
        <w:t>为</w:t>
      </w:r>
      <w:r w:rsidR="00E231AB">
        <w:rPr>
          <w:rFonts w:ascii="仿宋_GB2312" w:eastAsia="仿宋_GB2312" w:hAnsi="Calibri" w:hint="eastAsia"/>
          <w:sz w:val="28"/>
          <w:szCs w:val="28"/>
        </w:rPr>
        <w:t>各位学员</w:t>
      </w:r>
      <w:r w:rsidR="006E56C8" w:rsidRPr="006E56C8">
        <w:rPr>
          <w:rFonts w:ascii="仿宋_GB2312" w:eastAsia="仿宋_GB2312" w:hAnsi="Calibri" w:hint="eastAsia"/>
          <w:sz w:val="28"/>
          <w:szCs w:val="28"/>
        </w:rPr>
        <w:t>详细解释了201</w:t>
      </w:r>
      <w:r w:rsidR="006E56C8">
        <w:rPr>
          <w:rFonts w:ascii="仿宋_GB2312" w:eastAsia="仿宋_GB2312" w:hAnsi="Calibri" w:hint="eastAsia"/>
          <w:sz w:val="28"/>
          <w:szCs w:val="28"/>
        </w:rPr>
        <w:t>8</w:t>
      </w:r>
      <w:r w:rsidR="006E56C8" w:rsidRPr="006E56C8">
        <w:rPr>
          <w:rFonts w:ascii="仿宋_GB2312" w:eastAsia="仿宋_GB2312" w:hAnsi="Calibri" w:hint="eastAsia"/>
          <w:sz w:val="28"/>
          <w:szCs w:val="28"/>
        </w:rPr>
        <w:t>年度上海市农村集体工程系列职称转评国家中级专业技术职务任职资格评审工</w:t>
      </w:r>
      <w:r w:rsidR="006E56C8">
        <w:rPr>
          <w:rFonts w:ascii="仿宋_GB2312" w:eastAsia="仿宋_GB2312" w:hAnsi="Calibri" w:hint="eastAsia"/>
          <w:sz w:val="28"/>
          <w:szCs w:val="28"/>
        </w:rPr>
        <w:t>作的相关内容，讲座结束后朱所长及朱科长又认真回答了部分学员提出的问题，为各</w:t>
      </w:r>
      <w:r w:rsidR="00ED1BD6">
        <w:rPr>
          <w:rFonts w:ascii="仿宋_GB2312" w:eastAsia="仿宋_GB2312" w:hAnsi="Calibri" w:hint="eastAsia"/>
          <w:sz w:val="28"/>
          <w:szCs w:val="28"/>
        </w:rPr>
        <w:t>学员</w:t>
      </w:r>
      <w:bookmarkStart w:id="0" w:name="_GoBack"/>
      <w:bookmarkEnd w:id="0"/>
      <w:r w:rsidR="006E56C8">
        <w:rPr>
          <w:rFonts w:ascii="仿宋_GB2312" w:eastAsia="仿宋_GB2312" w:hAnsi="Calibri" w:hint="eastAsia"/>
          <w:sz w:val="28"/>
          <w:szCs w:val="28"/>
        </w:rPr>
        <w:t>解决了当前在申报过程中面临的实际问题</w:t>
      </w:r>
      <w:r w:rsidR="00AD21F9" w:rsidRPr="00AD21F9">
        <w:rPr>
          <w:rFonts w:ascii="仿宋_GB2312" w:eastAsia="仿宋_GB2312" w:hAnsi="Calibri" w:hint="eastAsia"/>
          <w:sz w:val="28"/>
          <w:szCs w:val="28"/>
        </w:rPr>
        <w:t>。</w:t>
      </w:r>
    </w:p>
    <w:p w:rsidR="00B46688" w:rsidRDefault="00B46688" w:rsidP="006E56C8">
      <w:pPr>
        <w:spacing w:line="520" w:lineRule="exact"/>
        <w:ind w:firstLineChars="200" w:firstLine="560"/>
        <w:jc w:val="right"/>
        <w:rPr>
          <w:rFonts w:ascii="仿宋_GB2312" w:eastAsia="仿宋_GB2312"/>
          <w:sz w:val="28"/>
          <w:szCs w:val="28"/>
        </w:rPr>
      </w:pPr>
      <w:r>
        <w:rPr>
          <w:rFonts w:ascii="仿宋_GB2312" w:eastAsia="仿宋_GB2312" w:hint="eastAsia"/>
          <w:sz w:val="28"/>
          <w:szCs w:val="28"/>
        </w:rPr>
        <w:t>（协会秘书处）</w:t>
      </w:r>
    </w:p>
    <w:p w:rsidR="00E231AB" w:rsidRDefault="00E231AB" w:rsidP="006E56C8">
      <w:pPr>
        <w:spacing w:line="520" w:lineRule="exact"/>
        <w:ind w:firstLineChars="200" w:firstLine="560"/>
        <w:jc w:val="right"/>
        <w:rPr>
          <w:rFonts w:ascii="仿宋_GB2312" w:eastAsia="仿宋_GB2312"/>
          <w:sz w:val="28"/>
          <w:szCs w:val="28"/>
        </w:rPr>
      </w:pPr>
    </w:p>
    <w:p w:rsidR="00FA044A" w:rsidRDefault="00813FD2">
      <w:pPr>
        <w:pStyle w:val="3"/>
        <w:spacing w:line="520" w:lineRule="exact"/>
      </w:pPr>
      <w:r>
        <w:rPr>
          <w:rFonts w:hint="eastAsia"/>
        </w:rPr>
        <w:t>【企业动态】</w:t>
      </w:r>
    </w:p>
    <w:p w:rsidR="00892406" w:rsidRDefault="00880216" w:rsidP="00032B50">
      <w:pPr>
        <w:jc w:val="center"/>
        <w:rPr>
          <w:rFonts w:ascii="黑体" w:eastAsia="黑体"/>
          <w:b/>
          <w:sz w:val="32"/>
          <w:szCs w:val="32"/>
        </w:rPr>
      </w:pPr>
      <w:r w:rsidRPr="00880216">
        <w:rPr>
          <w:rFonts w:ascii="黑体" w:eastAsia="黑体" w:hint="eastAsia"/>
          <w:b/>
          <w:sz w:val="32"/>
          <w:szCs w:val="32"/>
        </w:rPr>
        <w:lastRenderedPageBreak/>
        <w:t>金石建筑开展安全教育专题会议</w:t>
      </w:r>
    </w:p>
    <w:p w:rsidR="00880216" w:rsidRPr="00880216" w:rsidRDefault="00880216" w:rsidP="00880216">
      <w:pPr>
        <w:spacing w:line="520" w:lineRule="exact"/>
        <w:ind w:firstLineChars="200" w:firstLine="560"/>
        <w:rPr>
          <w:rFonts w:ascii="仿宋_GB2312" w:eastAsia="仿宋_GB2312" w:hint="eastAsia"/>
          <w:sz w:val="28"/>
          <w:szCs w:val="28"/>
        </w:rPr>
      </w:pPr>
      <w:r w:rsidRPr="00880216">
        <w:rPr>
          <w:rFonts w:ascii="仿宋_GB2312" w:eastAsia="仿宋_GB2312" w:hint="eastAsia"/>
          <w:sz w:val="28"/>
          <w:szCs w:val="28"/>
        </w:rPr>
        <w:t>5月18日，金山分公司在热电</w:t>
      </w:r>
      <w:proofErr w:type="gramStart"/>
      <w:r w:rsidRPr="00880216">
        <w:rPr>
          <w:rFonts w:ascii="仿宋_GB2312" w:eastAsia="仿宋_GB2312" w:hint="eastAsia"/>
          <w:sz w:val="28"/>
          <w:szCs w:val="28"/>
        </w:rPr>
        <w:t>部煤棚改造</w:t>
      </w:r>
      <w:proofErr w:type="gramEnd"/>
      <w:r w:rsidRPr="00880216">
        <w:rPr>
          <w:rFonts w:ascii="仿宋_GB2312" w:eastAsia="仿宋_GB2312" w:hint="eastAsia"/>
          <w:sz w:val="28"/>
          <w:szCs w:val="28"/>
        </w:rPr>
        <w:t>项目工地组织开展安全教育专题会议，项目工程业主、监理、第三方以及项目部管理人员和各施工班组人员70余人参加了教育会议。</w:t>
      </w:r>
    </w:p>
    <w:p w:rsidR="00FA044A" w:rsidRDefault="00880216" w:rsidP="00880216">
      <w:pPr>
        <w:spacing w:line="520" w:lineRule="exact"/>
        <w:ind w:firstLineChars="200" w:firstLine="560"/>
        <w:rPr>
          <w:rFonts w:ascii="仿宋_GB2312" w:eastAsia="仿宋_GB2312" w:hAnsi="Calibri" w:hint="eastAsia"/>
          <w:sz w:val="28"/>
          <w:szCs w:val="28"/>
        </w:rPr>
      </w:pPr>
      <w:r w:rsidRPr="00880216">
        <w:rPr>
          <w:rFonts w:ascii="仿宋_GB2312" w:eastAsia="仿宋_GB2312" w:hint="eastAsia"/>
          <w:sz w:val="28"/>
          <w:szCs w:val="28"/>
        </w:rPr>
        <w:t>会上，首先由监理单位通报了5.12上海赛科公司储罐检修作业闪爆事故情况，分析了事故原因，接着由第三方通报了近阶段工程安全生产状况，安全检查情况和整改情况。会议最后分公司支部书记组织各施工作业人员一起学习《中国工程建设现场作业环节工作禁令》十项条款，结合目前工程施工特点，分析和识别现场危险源，以及应采取的相对应的防范措施，确保做到“四不伤害”。</w:t>
      </w:r>
      <w:r>
        <w:rPr>
          <w:rFonts w:ascii="仿宋_GB2312" w:eastAsia="仿宋_GB2312" w:hint="eastAsia"/>
          <w:sz w:val="28"/>
          <w:szCs w:val="28"/>
        </w:rPr>
        <w:t xml:space="preserve">   </w:t>
      </w:r>
      <w:r w:rsidR="00813FD2">
        <w:rPr>
          <w:rFonts w:ascii="仿宋_GB2312" w:eastAsia="仿宋_GB2312" w:hAnsi="Calibri" w:hint="eastAsia"/>
          <w:sz w:val="28"/>
          <w:szCs w:val="28"/>
        </w:rPr>
        <w:t>（</w:t>
      </w:r>
      <w:r>
        <w:rPr>
          <w:rFonts w:ascii="仿宋_GB2312" w:eastAsia="仿宋_GB2312" w:hAnsi="Calibri" w:hint="eastAsia"/>
          <w:sz w:val="28"/>
          <w:szCs w:val="28"/>
        </w:rPr>
        <w:t>金石建筑</w:t>
      </w:r>
      <w:r w:rsidR="00813FD2">
        <w:rPr>
          <w:rFonts w:ascii="仿宋_GB2312" w:eastAsia="仿宋_GB2312" w:hAnsi="Calibri" w:hint="eastAsia"/>
          <w:sz w:val="28"/>
          <w:szCs w:val="28"/>
        </w:rPr>
        <w:t>）</w:t>
      </w:r>
    </w:p>
    <w:p w:rsidR="00880216" w:rsidRDefault="00880216" w:rsidP="00880216">
      <w:pPr>
        <w:spacing w:line="520" w:lineRule="exact"/>
        <w:ind w:firstLineChars="200" w:firstLine="560"/>
        <w:rPr>
          <w:rFonts w:ascii="仿宋_GB2312" w:eastAsia="仿宋_GB2312"/>
          <w:sz w:val="28"/>
          <w:szCs w:val="28"/>
        </w:rPr>
      </w:pPr>
    </w:p>
    <w:p w:rsidR="00FA044A" w:rsidRDefault="00813FD2">
      <w:pPr>
        <w:pStyle w:val="3"/>
        <w:spacing w:line="520" w:lineRule="exact"/>
      </w:pPr>
      <w:r>
        <w:rPr>
          <w:rFonts w:hint="eastAsia"/>
        </w:rPr>
        <w:t>【法律法规】</w:t>
      </w:r>
    </w:p>
    <w:p w:rsidR="00FA044A" w:rsidRDefault="00FA044A">
      <w:pPr>
        <w:spacing w:line="520" w:lineRule="exact"/>
      </w:pPr>
    </w:p>
    <w:p w:rsidR="00FA044A" w:rsidRDefault="005B1846">
      <w:pPr>
        <w:spacing w:line="520" w:lineRule="exact"/>
        <w:jc w:val="center"/>
        <w:rPr>
          <w:rFonts w:ascii="仿宋_GB2312" w:eastAsia="仿宋_GB2312"/>
          <w:szCs w:val="21"/>
        </w:rPr>
      </w:pPr>
      <w:r w:rsidRPr="005B1846">
        <w:rPr>
          <w:rFonts w:ascii="黑体" w:eastAsia="黑体" w:hint="eastAsia"/>
          <w:b/>
          <w:sz w:val="32"/>
          <w:szCs w:val="32"/>
        </w:rPr>
        <w:t>[上海市人民政府]《上海市行政审批告知承诺管理办法》</w:t>
      </w:r>
      <w:r w:rsidR="0060253D" w:rsidRPr="0060253D">
        <w:rPr>
          <w:rFonts w:ascii="仿宋_GB2312" w:eastAsia="仿宋_GB2312" w:hint="eastAsia"/>
          <w:szCs w:val="21"/>
        </w:rPr>
        <w:t>沪</w:t>
      </w:r>
      <w:r w:rsidRPr="005B1846">
        <w:rPr>
          <w:rFonts w:ascii="仿宋_GB2312" w:eastAsia="仿宋_GB2312" w:hint="eastAsia"/>
          <w:szCs w:val="21"/>
        </w:rPr>
        <w:t>（沪府令4号）</w:t>
      </w:r>
    </w:p>
    <w:p w:rsidR="007246AF" w:rsidRDefault="007246AF" w:rsidP="007246AF">
      <w:pPr>
        <w:spacing w:line="520" w:lineRule="exact"/>
        <w:rPr>
          <w:rFonts w:ascii="仿宋_GB2312" w:eastAsia="仿宋_GB2312"/>
          <w:sz w:val="28"/>
          <w:szCs w:val="28"/>
        </w:rPr>
      </w:pPr>
    </w:p>
    <w:p w:rsidR="005B1846" w:rsidRPr="005B1846" w:rsidRDefault="005B1846" w:rsidP="005B1846">
      <w:pPr>
        <w:spacing w:line="520" w:lineRule="exact"/>
        <w:ind w:firstLineChars="200" w:firstLine="560"/>
        <w:rPr>
          <w:rFonts w:ascii="仿宋_GB2312" w:eastAsia="仿宋_GB2312" w:hint="eastAsia"/>
          <w:sz w:val="28"/>
          <w:szCs w:val="28"/>
        </w:rPr>
      </w:pPr>
      <w:r w:rsidRPr="005B1846">
        <w:rPr>
          <w:rFonts w:ascii="仿宋_GB2312" w:eastAsia="仿宋_GB2312" w:hint="eastAsia"/>
          <w:sz w:val="28"/>
          <w:szCs w:val="28"/>
        </w:rPr>
        <w:t>《上海市行政审批告知承诺管理办法》已经2018年4月9日市政府第8次常务会议通过，现予公布，自2018年5月1日起施行。</w:t>
      </w:r>
    </w:p>
    <w:p w:rsidR="005B1846" w:rsidRPr="005B1846" w:rsidRDefault="005B1846" w:rsidP="005B1846">
      <w:pPr>
        <w:spacing w:line="520" w:lineRule="exact"/>
        <w:jc w:val="right"/>
        <w:rPr>
          <w:rFonts w:ascii="仿宋_GB2312" w:eastAsia="仿宋_GB2312" w:hint="eastAsia"/>
          <w:sz w:val="28"/>
          <w:szCs w:val="28"/>
        </w:rPr>
      </w:pPr>
      <w:r w:rsidRPr="005B1846">
        <w:rPr>
          <w:rFonts w:ascii="仿宋_GB2312" w:eastAsia="仿宋_GB2312" w:hint="eastAsia"/>
          <w:sz w:val="28"/>
          <w:szCs w:val="28"/>
        </w:rPr>
        <w:t xml:space="preserve">　　市长　应勇</w:t>
      </w:r>
    </w:p>
    <w:p w:rsidR="005B1846" w:rsidRDefault="005B1846" w:rsidP="005B1846">
      <w:pPr>
        <w:spacing w:line="520" w:lineRule="exact"/>
        <w:jc w:val="right"/>
        <w:rPr>
          <w:rFonts w:ascii="仿宋_GB2312" w:eastAsia="仿宋_GB2312" w:hint="eastAsia"/>
          <w:sz w:val="28"/>
          <w:szCs w:val="28"/>
        </w:rPr>
      </w:pPr>
      <w:r w:rsidRPr="005B1846">
        <w:rPr>
          <w:rFonts w:ascii="仿宋_GB2312" w:eastAsia="仿宋_GB2312" w:hint="eastAsia"/>
          <w:sz w:val="28"/>
          <w:szCs w:val="28"/>
        </w:rPr>
        <w:t xml:space="preserve">　　2018年4月18日</w:t>
      </w:r>
    </w:p>
    <w:p w:rsidR="00880216" w:rsidRPr="005B1846" w:rsidRDefault="00880216" w:rsidP="005B1846">
      <w:pPr>
        <w:spacing w:line="520" w:lineRule="exact"/>
        <w:jc w:val="right"/>
        <w:rPr>
          <w:rFonts w:ascii="仿宋_GB2312" w:eastAsia="仿宋_GB2312" w:hint="eastAsia"/>
          <w:sz w:val="28"/>
          <w:szCs w:val="28"/>
        </w:rPr>
      </w:pPr>
    </w:p>
    <w:p w:rsidR="005B1846" w:rsidRPr="005B1846" w:rsidRDefault="005B1846" w:rsidP="005B1846">
      <w:pPr>
        <w:spacing w:line="520" w:lineRule="exact"/>
        <w:jc w:val="center"/>
        <w:rPr>
          <w:rFonts w:ascii="仿宋_GB2312" w:eastAsia="仿宋_GB2312" w:hint="eastAsia"/>
          <w:b/>
          <w:sz w:val="28"/>
          <w:szCs w:val="28"/>
        </w:rPr>
      </w:pPr>
      <w:r w:rsidRPr="005B1846">
        <w:rPr>
          <w:rFonts w:ascii="仿宋_GB2312" w:eastAsia="仿宋_GB2312" w:hint="eastAsia"/>
          <w:b/>
          <w:sz w:val="28"/>
          <w:szCs w:val="28"/>
        </w:rPr>
        <w:t>上海市行政审批告知承诺管理办法</w:t>
      </w:r>
    </w:p>
    <w:p w:rsidR="005B1846" w:rsidRPr="005B1846" w:rsidRDefault="005B1846" w:rsidP="008622EB">
      <w:pPr>
        <w:spacing w:line="520" w:lineRule="exact"/>
        <w:jc w:val="center"/>
        <w:rPr>
          <w:rFonts w:ascii="仿宋_GB2312" w:eastAsia="仿宋_GB2312" w:hint="eastAsia"/>
          <w:sz w:val="28"/>
          <w:szCs w:val="28"/>
        </w:rPr>
      </w:pPr>
      <w:r w:rsidRPr="005B1846">
        <w:rPr>
          <w:rFonts w:ascii="仿宋_GB2312" w:eastAsia="仿宋_GB2312" w:hint="eastAsia"/>
          <w:sz w:val="28"/>
          <w:szCs w:val="28"/>
        </w:rPr>
        <w:t>（2018年4月18日上海市人民政府令第4号公布）</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第一条（目的）</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为优化行政审批程序，完善管理方式，提高行政效率，强化事中事后监管，依据国务院相关规定，制定本办法。</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lastRenderedPageBreak/>
        <w:t xml:space="preserve">　　第二条（定义）</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本办法所称的告知承诺，是指公民、法人和其他组织提出行政审批申请，行政审批机关一次性告知其审批条件和需要提交的材料，申请人以书面形式承诺其符合审批条件，由行政审批机关</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行政审批决定的方式。</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第三条（适用范围）</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本市行政审批机关以告知承诺方式实施行政审批的，适用本办法。</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第四条（组织实施）</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市行政审批制度改革工作领导小组办公室（以下称市审批改革部门）负责本市告知承诺工作的组织实施、协调和推进。</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区人民政府确定的审批改革工作部门（以下称区审批改革部门）负责本行政区域内告知承诺工作的组织实施、协调和推进。</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第五条（告知承诺事项的确定与公布）</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对审批条件难以事先核实、能够通过事中事后监管纠正且风险可控的行政审批事项，行政审批机关可以采取告知承诺方式实施行政审批，但直接涉及公共安全、生态环境保护和直接关系人身健康、生命财产安全的行政审批事项以及依法应当当场</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行政审批决定的行政审批事项除外。</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实行告知承诺的具体行政审批事项，由市和区审批改革部门根据各自权限，会同相关行政审批机关确定，并向社会公布。</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第六条（告知承诺书格式文本）</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对实行告知承诺的行政审批事项，应当由行政审批机关提供告知承诺书格式文本。</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告知承诺书格式文本，由市和区审批改革部门根据各自权限，会同相关行政审批机关制作。</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lastRenderedPageBreak/>
        <w:t xml:space="preserve">　　行政审批机关应当在办公场所和部门网站上公示告知承诺书格式文本，方便公民、法人和其他组织索取或者下载。</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第七条（行政审批机关的告知）</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对实行告知承诺的行政审批事项，行政审批机关收到申请后，应当通过告知承诺书，向申请人告知下列内容：</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（一）行政审批事项所依据的主要法律、法规、规章的名称和相关条款；</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（二）准予行政审批应当具备的条件、标准和技术要求；</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（三）需要申请人提交材料的名称、方式和期限；</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（四）申请人</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承诺的时限和法律效力，以及逾期不</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承诺、</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不实承诺和违反承诺的法律后果；</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（五）行政审批机关认为应当告知的其他内容。</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申请人当面递交申请的，行政审批机关应当当场发给告知承诺书；申请人通过信函、电传、传真、电子数据交换和电子邮件等方式提出申请的，行政审批机关应当在收到申请后3个工作日内，向申请人提供告知承诺书。</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第八条（申请人的承诺）</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申请人收到告知承诺书，愿意</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承诺的，应当在被告知的期限内，填写申请人基本信息，并对下列内容</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确认和承诺：</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（一）所填写的基本信息真实、准确；</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（二）已经知晓行政审批机关告知的全部内容；</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（三）自身能够满足行政审批机关告知的条件、标准和技术要求；</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（四）能够在约定期限内，提交行政审批机关告知的相关材料；</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（五）愿意承担不实承诺、违反承诺的法律责任；</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（六）所作承诺是申请人真实意思的表示。</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申请人应当将经签章的告知承诺书当面递交或者邮寄给行政审</w:t>
      </w:r>
      <w:r w:rsidRPr="005B1846">
        <w:rPr>
          <w:rFonts w:ascii="仿宋_GB2312" w:eastAsia="仿宋_GB2312" w:hint="eastAsia"/>
          <w:sz w:val="28"/>
          <w:szCs w:val="28"/>
        </w:rPr>
        <w:lastRenderedPageBreak/>
        <w:t>批机关。</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第九条（告知承诺书的生效和保存）</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告知承诺书经行政审批机关和申请人双方签章后生效。</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告知承诺书一式两份，由行政审批机关和申请人各保存一份。</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第十条（提交材料）</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申请人应当按照告知承诺书的约定，向行政审批机关提交相关材料。</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告知承诺书约定申请人在递交告知承诺书时提交部分材料的，申请人应当在递交告知承诺书时一并提交；约定在行政审批决定</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后一定期限内提交相关材料的，申请人应当按照约定期限提交。</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申请人应当在递交告知承诺书时提交材料的具体范围，由市和区审批改革部门根据各自权限，会同相关行政审批机关确定。</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第十一条（审批决定）</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行政审批机关收到经申请人签章的告知承诺书以及告知承诺书约定的材料后，能够当场</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行政审批决定的，应当当场</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行政审批决定。相应的行政审批证件依法送达申请人。</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第十二条（申请人不愿意承诺的办理）</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对实行告知承诺的行政审批事项，申请人不选择告知承诺方式的，行政审批机关应当按照法律、法规和规章的有关规定，实施行政审批。</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第十三条（后续监管）</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准予行政审批决定后，被审批人在告知承诺书约定的期限内未提交材料或者提交的材料不符合要求的，行政审批机关应当依法撤销行政审批决定。</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行政审批机关应当在</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准予行政审批决定后2个月内，对被审批人的承诺内容是否属实进行检查。发现被审批人实际情况与承诺内</w:t>
      </w:r>
      <w:r w:rsidRPr="005B1846">
        <w:rPr>
          <w:rFonts w:ascii="仿宋_GB2312" w:eastAsia="仿宋_GB2312" w:hint="eastAsia"/>
          <w:sz w:val="28"/>
          <w:szCs w:val="28"/>
        </w:rPr>
        <w:lastRenderedPageBreak/>
        <w:t>容不符的，行政审批机关应当要求其限期整改；逾期拒不整改或者整改后仍不符合条件的，行政审批机关应当依法撤销行政审批决定。</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有前两款规定情形之一，应当依法撤销行政审批决定的，行政审批机关可以简化内部手续。</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第十四条（对违反承诺行为的处罚）</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行政审批机关按照本办法第十三条第二款规定实施后续监管时，对违反承诺的被审批人可以给予警告；对违反承诺且造成危害后果的，可处1万元以上10万元以下罚款；对违反承诺且造成严重危害后果的，可处10万元以上30万元以下罚款。</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行政审批机关按照本办法第十三条第二款规定实施后续监管时，对被审批人的其他违法行为，行政审批事项所依据的法律、法规和规章有处罚规定的，行政审批机关可以从重处罚。</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被审批人的失信信息，按照规定同步纳入本市公共信用信息服务平台。</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第十五条（诚信档案）</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行政审批机关应当建立申请人、被审批人诚信档案。</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被审批人在规定期限内未提交材料，或者提交的材料不符合要求的，以及行政审批机关在审查、后续监管中发现申请人、被审批人</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不实承诺或者违反承诺的，行政审批机关应当记入申请人、被审批人诚信档案，并对该申请人、被审批人不再适用告知承诺的审批方式。</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市审批改革部门应当建立诚信档案管理系统，通过信息共享，供有关行政审批机关备查。</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第十六条（告知承诺行政审批证件的注销）</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行政审批机关发现通过告知承诺取得行政审批决定的被审批人不具备原审批条件且无法联系的，经公告后依法注销其行政审批证件，并向社会公布。</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lastRenderedPageBreak/>
        <w:t xml:space="preserve">　　第十七条（生效告知承诺书的公开）</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经行政审批机关和申请人双方签章的告知承诺书，应当作为行政审批决定和行政审批证件的组成部分。</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行政审批机关应当依法公开告知承诺书。鼓励被审批人主动公开告知承诺书。</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第十八条（行政责任）</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行政审批机关实施告知承诺，有下列情形之一的，由上级行政机关或者有关部门责令改正，可以对直接负责的主管人员和其他直接责任人员依法给予处分：</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（一）对申请人不履行一次性告知义务的；</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（二）在告知承诺书中擅自增加或者减少行政审批应当具备的条件、标准和技术要求的；</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（三）申请人不愿意承诺而强迫申请人承诺的；</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（四）申请人愿意承诺而拒绝申请人承诺的；</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（五）对被审批人履行承诺的情况，未按照本办法规定开展监督检查的；</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（六）对被审批人不履行承诺的行为，未及时</w:t>
      </w:r>
      <w:proofErr w:type="gramStart"/>
      <w:r w:rsidRPr="005B1846">
        <w:rPr>
          <w:rFonts w:ascii="仿宋_GB2312" w:eastAsia="仿宋_GB2312" w:hint="eastAsia"/>
          <w:sz w:val="28"/>
          <w:szCs w:val="28"/>
        </w:rPr>
        <w:t>作出</w:t>
      </w:r>
      <w:proofErr w:type="gramEnd"/>
      <w:r w:rsidRPr="005B1846">
        <w:rPr>
          <w:rFonts w:ascii="仿宋_GB2312" w:eastAsia="仿宋_GB2312" w:hint="eastAsia"/>
          <w:sz w:val="28"/>
          <w:szCs w:val="28"/>
        </w:rPr>
        <w:t>处理决定的；</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（七）其他违反本办法规定的行为。</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第十九条（操作规程）</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对实行告知承诺的行政审批事项，行政审批机关应当依据本办法的规定，制定告知承诺的操作规程，并向社会公布。</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第二十条（参照执行）</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行政机关在办理减免退税、财政资金扶持、相关证明手续以及行政确认等事项时，以告知承诺方式实施的，参照本办法执行。</w:t>
      </w:r>
    </w:p>
    <w:p w:rsidR="005B1846" w:rsidRPr="005B1846" w:rsidRDefault="005B1846" w:rsidP="005B1846">
      <w:pPr>
        <w:spacing w:line="520" w:lineRule="exact"/>
        <w:rPr>
          <w:rFonts w:ascii="仿宋_GB2312" w:eastAsia="仿宋_GB2312" w:hint="eastAsia"/>
          <w:sz w:val="28"/>
          <w:szCs w:val="28"/>
        </w:rPr>
      </w:pPr>
      <w:r w:rsidRPr="005B1846">
        <w:rPr>
          <w:rFonts w:ascii="仿宋_GB2312" w:eastAsia="仿宋_GB2312" w:hint="eastAsia"/>
          <w:sz w:val="28"/>
          <w:szCs w:val="28"/>
        </w:rPr>
        <w:t xml:space="preserve">　　第二十一条（施行日期）</w:t>
      </w:r>
    </w:p>
    <w:p w:rsidR="00671342" w:rsidRPr="002A23EF" w:rsidRDefault="005B1846" w:rsidP="005B1846">
      <w:pPr>
        <w:spacing w:line="520" w:lineRule="exact"/>
        <w:rPr>
          <w:rFonts w:ascii="仿宋_GB2312" w:eastAsia="仿宋_GB2312"/>
          <w:sz w:val="28"/>
          <w:szCs w:val="28"/>
        </w:rPr>
      </w:pPr>
      <w:r w:rsidRPr="005B1846">
        <w:rPr>
          <w:rFonts w:ascii="仿宋_GB2312" w:eastAsia="仿宋_GB2312" w:hint="eastAsia"/>
          <w:sz w:val="28"/>
          <w:szCs w:val="28"/>
        </w:rPr>
        <w:t xml:space="preserve">　　本办法自2018年5月1日起施行。</w:t>
      </w:r>
    </w:p>
    <w:p w:rsidR="00045EE7" w:rsidRDefault="00045EE7" w:rsidP="00880216">
      <w:pPr>
        <w:spacing w:line="520" w:lineRule="exact"/>
        <w:jc w:val="center"/>
        <w:rPr>
          <w:rFonts w:ascii="黑体" w:eastAsia="黑体" w:hint="eastAsia"/>
          <w:b/>
          <w:sz w:val="32"/>
          <w:szCs w:val="32"/>
        </w:rPr>
      </w:pPr>
      <w:r w:rsidRPr="00045EE7">
        <w:rPr>
          <w:rFonts w:ascii="黑体" w:eastAsia="黑体" w:hint="eastAsia"/>
          <w:b/>
          <w:sz w:val="32"/>
          <w:szCs w:val="32"/>
        </w:rPr>
        <w:lastRenderedPageBreak/>
        <w:t>[国务院办公厅]关于开展工程建设项目审批制度改革试点的通知</w:t>
      </w:r>
    </w:p>
    <w:p w:rsidR="00A8316A" w:rsidRPr="00170EB3" w:rsidRDefault="00045EE7" w:rsidP="00FC1C49">
      <w:pPr>
        <w:spacing w:line="520" w:lineRule="exact"/>
        <w:jc w:val="center"/>
        <w:rPr>
          <w:rFonts w:ascii="仿宋_GB2312" w:eastAsia="仿宋_GB2312"/>
          <w:szCs w:val="21"/>
        </w:rPr>
      </w:pPr>
      <w:r w:rsidRPr="00045EE7">
        <w:rPr>
          <w:rFonts w:ascii="仿宋_GB2312" w:eastAsia="仿宋_GB2312" w:hint="eastAsia"/>
          <w:szCs w:val="21"/>
        </w:rPr>
        <w:t>国办发（2018）33号</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各省、自治区、直辖市人民政府，国务院各部委、各直属机构：</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为贯彻落实党中央、国务院关于深化“放管服”改革和优化营商环境的部署要求，推动政府职能转向减审批、强监管、优服务，促进市场公平竞争，国务院决定开展工程建设项目审批制度改革试点。经国务院同意，现就试点工作有关事项通知如下：</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一、总体要求</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一）指导思想。全面深入贯彻党的十九大和十九届二中、三中全会精神，以习近平新时代中国特色社会主义思想为指导，按照党中央、国务院关于深化“放管服”改革和优化营商环境的部署要求，以推进政府治理体系和治理能力现代化为目标，对工程建设项目审批制度进行全流程、全覆盖改革，努力构建科学、便捷、高效的工程建设项目审批和管理体系。</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（二）试点地区。北京市、天津市、上海市、重庆市、沈阳市、大连市、南京市、厦门市、武汉市、广州市、深圳市、成都市、贵阳市、渭南市、延安市和浙江省。</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（三）改革内容。改革覆盖工程建设项目</w:t>
      </w:r>
      <w:proofErr w:type="gramStart"/>
      <w:r w:rsidRPr="00045EE7">
        <w:rPr>
          <w:rFonts w:ascii="仿宋_GB2312" w:eastAsia="仿宋_GB2312" w:hAnsi="宋体" w:cs="宋体" w:hint="eastAsia"/>
          <w:color w:val="484848"/>
          <w:kern w:val="0"/>
          <w:sz w:val="28"/>
          <w:szCs w:val="28"/>
        </w:rPr>
        <w:t>审批全</w:t>
      </w:r>
      <w:proofErr w:type="gramEnd"/>
      <w:r w:rsidRPr="00045EE7">
        <w:rPr>
          <w:rFonts w:ascii="仿宋_GB2312" w:eastAsia="仿宋_GB2312" w:hAnsi="宋体" w:cs="宋体" w:hint="eastAsia"/>
          <w:color w:val="484848"/>
          <w:kern w:val="0"/>
          <w:sz w:val="28"/>
          <w:szCs w:val="28"/>
        </w:rPr>
        <w:t>过程（包括从立项到竣工验收和公共设施接入服务）；主要是房屋建筑和城市基础设施等工程，不包括特殊工程和交通、水利、能源等领域的重大工程；覆盖行政许可等审批事项和技术审查、中介服务、市政公用服务以及备案等其他类型事项，推动流程优化和标准化。</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（四）工作目标。2018年，试点地区建成工程建设项目审批制度框架和管理系统，按照规定的流程，审批时间压减一半以上，由目前平均200多个工作日压减至120个工作日。2019年，总结推广试</w:t>
      </w:r>
      <w:r w:rsidRPr="00045EE7">
        <w:rPr>
          <w:rFonts w:ascii="仿宋_GB2312" w:eastAsia="仿宋_GB2312" w:hAnsi="宋体" w:cs="宋体" w:hint="eastAsia"/>
          <w:color w:val="484848"/>
          <w:kern w:val="0"/>
          <w:sz w:val="28"/>
          <w:szCs w:val="28"/>
        </w:rPr>
        <w:lastRenderedPageBreak/>
        <w:t>点经验，在全国范围开展工程建设项目审批制度改革，上半年将审批时间压减至120个工作日，试点地区审批事项和时间进一步减少；地级及以上城市建成工程建设项目审批制度框架和管理系统。2020年，基本建成全国统一的工程建设项目审批和管理体系。</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二、统一审批流程</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五）优化审批阶段。将工程建设项目审批流程主要划分为立项用地规划许可、工程建设许可、施工许可、竣工验收等四个阶段。其中，立项用地规划许可阶段主要包括项目审批核准备案、选址意见书核发、用地预审、用地规划许可等。工程建设许可阶段主要包括设计方案审查、建设工程规划许可证核发等。施工许可阶段主要包括消防、人防等设计审核确认和施工许可证核发等。竣工验收阶段主要包括规划、国土、消防、人防等验收及竣工验收备案等。其他行政许可、涉及安全的强制性评估、中介服务、市政公用服务以及备案等事项纳入相关阶段办理或与相关阶段并行推进。</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（六）分类细化流程。根据工程建设项目类型、投资类别、规模大小等，分类细化审批流程，确定审批阶段和审批事项。简化社会投资的中小型工程建设项目审批，对于</w:t>
      </w:r>
      <w:proofErr w:type="gramStart"/>
      <w:r w:rsidRPr="00045EE7">
        <w:rPr>
          <w:rFonts w:ascii="仿宋_GB2312" w:eastAsia="仿宋_GB2312" w:hAnsi="宋体" w:cs="宋体" w:hint="eastAsia"/>
          <w:color w:val="484848"/>
          <w:kern w:val="0"/>
          <w:sz w:val="28"/>
          <w:szCs w:val="28"/>
        </w:rPr>
        <w:t>带方案</w:t>
      </w:r>
      <w:proofErr w:type="gramEnd"/>
      <w:r w:rsidRPr="00045EE7">
        <w:rPr>
          <w:rFonts w:ascii="仿宋_GB2312" w:eastAsia="仿宋_GB2312" w:hAnsi="宋体" w:cs="宋体" w:hint="eastAsia"/>
          <w:color w:val="484848"/>
          <w:kern w:val="0"/>
          <w:sz w:val="28"/>
          <w:szCs w:val="28"/>
        </w:rPr>
        <w:t>出让土地的项目，不再对设计方案进行审核，将工程建设许可和施工许可合并为一个阶段。对于出让土地的工程建设项目，将建设用地审批纳入立项用地规划许可阶段。</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（七）大力推广并联审批。每个审批阶段确定一家牵头部门，实行“一家牵头、并联审批、限时办结”，由牵头部门组织协调相关部门严格按照限定时间完成审批。</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三、精简审批环节</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（八）</w:t>
      </w:r>
      <w:proofErr w:type="gramStart"/>
      <w:r w:rsidRPr="00045EE7">
        <w:rPr>
          <w:rFonts w:ascii="仿宋_GB2312" w:eastAsia="仿宋_GB2312" w:hAnsi="宋体" w:cs="宋体" w:hint="eastAsia"/>
          <w:color w:val="484848"/>
          <w:kern w:val="0"/>
          <w:sz w:val="28"/>
          <w:szCs w:val="28"/>
        </w:rPr>
        <w:t>精减</w:t>
      </w:r>
      <w:proofErr w:type="gramEnd"/>
      <w:r w:rsidRPr="00045EE7">
        <w:rPr>
          <w:rFonts w:ascii="仿宋_GB2312" w:eastAsia="仿宋_GB2312" w:hAnsi="宋体" w:cs="宋体" w:hint="eastAsia"/>
          <w:color w:val="484848"/>
          <w:kern w:val="0"/>
          <w:sz w:val="28"/>
          <w:szCs w:val="28"/>
        </w:rPr>
        <w:t>审批事项和条件。取消不符合上位法和不合</w:t>
      </w:r>
      <w:proofErr w:type="gramStart"/>
      <w:r w:rsidRPr="00045EE7">
        <w:rPr>
          <w:rFonts w:ascii="仿宋_GB2312" w:eastAsia="仿宋_GB2312" w:hAnsi="宋体" w:cs="宋体" w:hint="eastAsia"/>
          <w:color w:val="484848"/>
          <w:kern w:val="0"/>
          <w:sz w:val="28"/>
          <w:szCs w:val="28"/>
        </w:rPr>
        <w:t>规</w:t>
      </w:r>
      <w:proofErr w:type="gramEnd"/>
      <w:r w:rsidRPr="00045EE7">
        <w:rPr>
          <w:rFonts w:ascii="仿宋_GB2312" w:eastAsia="仿宋_GB2312" w:hAnsi="宋体" w:cs="宋体" w:hint="eastAsia"/>
          <w:color w:val="484848"/>
          <w:kern w:val="0"/>
          <w:sz w:val="28"/>
          <w:szCs w:val="28"/>
        </w:rPr>
        <w:t>的审批事项。取消不合理、不必要的审批事项。对于保留的审批事项，要减</w:t>
      </w:r>
      <w:r w:rsidRPr="00045EE7">
        <w:rPr>
          <w:rFonts w:ascii="仿宋_GB2312" w:eastAsia="仿宋_GB2312" w:hAnsi="宋体" w:cs="宋体" w:hint="eastAsia"/>
          <w:color w:val="484848"/>
          <w:kern w:val="0"/>
          <w:sz w:val="28"/>
          <w:szCs w:val="28"/>
        </w:rPr>
        <w:lastRenderedPageBreak/>
        <w:t>少审批前置条件，公布审批事项清单。取消施工合同备案、建筑节能设计审查备案等事项。社会投资的房屋建筑工程，建设单位可以自主决定发包方式。</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（九）下放审批权限。按照方便企业和群众办事的原则，对下级机关有能力承接的审批事项，下放或委托下级机关审批。相关部门要加强沟通协调，制定配套措施，完善监管制度，开展指导培训，提高审批效能。</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（十）合并审批事项。由同一部门实施的管理内容相近或者属于同</w:t>
      </w:r>
      <w:proofErr w:type="gramStart"/>
      <w:r w:rsidRPr="00045EE7">
        <w:rPr>
          <w:rFonts w:ascii="仿宋_GB2312" w:eastAsia="仿宋_GB2312" w:hAnsi="宋体" w:cs="宋体" w:hint="eastAsia"/>
          <w:color w:val="484848"/>
          <w:kern w:val="0"/>
          <w:sz w:val="28"/>
          <w:szCs w:val="28"/>
        </w:rPr>
        <w:t>一办理</w:t>
      </w:r>
      <w:proofErr w:type="gramEnd"/>
      <w:r w:rsidRPr="00045EE7">
        <w:rPr>
          <w:rFonts w:ascii="仿宋_GB2312" w:eastAsia="仿宋_GB2312" w:hAnsi="宋体" w:cs="宋体" w:hint="eastAsia"/>
          <w:color w:val="484848"/>
          <w:kern w:val="0"/>
          <w:sz w:val="28"/>
          <w:szCs w:val="28"/>
        </w:rPr>
        <w:t>阶段的多个审批事项，应整合为一个审批事项。推行联合勘验、联合测绘、联合审图、联合验收等。将消防设计审核、人防设计审查等技术审查并入施工图设计文件审查，相关部门不再进行技术审查。推行以政府购买服务方式开展施工图设计文件审查。将工程质量安全监督手续与施工许可证合并办理。规划、国土、消防、人防、档案、市政公用等部门和单位实行限时联合验收，统一竣工验收图纸和验收标准，统一出具验收意见。对于验收涉及的测量工作，实行“一次委托、统一测绘、成果共享”。</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十一）转变管理方式。对于能够用征求相关部门意见方式替代的审批事项，调整为政府内部协作事项。建设工程规划许可证核发时一并进行设计方案审查，由发证部门征求相关部门和单位意见，其他部门不再对设计方案进行单独审查。推行由政府统一组织对地震安全性评价、地质灾害危险性评估、环境影响评价、节能评价等事项实行区域评估。</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（十二）调整审批时序。落实取消下放行政审批事项有关要求，环境影响评价、节能评价、地震安全性评价等评价事项不作为项目审批或核准条件，地震安全性评价在工程设计前完成即可，</w:t>
      </w:r>
      <w:proofErr w:type="gramStart"/>
      <w:r w:rsidRPr="00045EE7">
        <w:rPr>
          <w:rFonts w:ascii="仿宋_GB2312" w:eastAsia="仿宋_GB2312" w:hAnsi="宋体" w:cs="宋体" w:hint="eastAsia"/>
          <w:color w:val="484848"/>
          <w:kern w:val="0"/>
          <w:sz w:val="28"/>
          <w:szCs w:val="28"/>
        </w:rPr>
        <w:t>其他评价</w:t>
      </w:r>
      <w:proofErr w:type="gramEnd"/>
      <w:r w:rsidRPr="00045EE7">
        <w:rPr>
          <w:rFonts w:ascii="仿宋_GB2312" w:eastAsia="仿宋_GB2312" w:hAnsi="宋体" w:cs="宋体" w:hint="eastAsia"/>
          <w:color w:val="484848"/>
          <w:kern w:val="0"/>
          <w:sz w:val="28"/>
          <w:szCs w:val="28"/>
        </w:rPr>
        <w:t>事项在施工许可前完成即可。可以将用地预审意见作为使用土地证明文</w:t>
      </w:r>
      <w:r w:rsidRPr="00045EE7">
        <w:rPr>
          <w:rFonts w:ascii="仿宋_GB2312" w:eastAsia="仿宋_GB2312" w:hAnsi="宋体" w:cs="宋体" w:hint="eastAsia"/>
          <w:color w:val="484848"/>
          <w:kern w:val="0"/>
          <w:sz w:val="28"/>
          <w:szCs w:val="28"/>
        </w:rPr>
        <w:lastRenderedPageBreak/>
        <w:t>件申请办理建设工程规划许可证，用地批准手续在施工许可前完成即可。将供水、供电、燃气、热力、排水、通信等市政公用基础设施报装提前到施工许可证核发后办理，在工程施工阶段完成相关设施建设，竣工验收后直接办理接入事宜。</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（十三）推行告知承诺制。对通过事中事后监管能够纠正不符合审批条件的行为且不会产生严重后果的审批事项，实行告知承诺制。公布实行告知承诺制的审批事项清单及具体要求，申请人按照要求</w:t>
      </w:r>
      <w:proofErr w:type="gramStart"/>
      <w:r w:rsidRPr="00045EE7">
        <w:rPr>
          <w:rFonts w:ascii="仿宋_GB2312" w:eastAsia="仿宋_GB2312" w:hAnsi="宋体" w:cs="宋体" w:hint="eastAsia"/>
          <w:color w:val="484848"/>
          <w:kern w:val="0"/>
          <w:sz w:val="28"/>
          <w:szCs w:val="28"/>
        </w:rPr>
        <w:t>作出</w:t>
      </w:r>
      <w:proofErr w:type="gramEnd"/>
      <w:r w:rsidRPr="00045EE7">
        <w:rPr>
          <w:rFonts w:ascii="仿宋_GB2312" w:eastAsia="仿宋_GB2312" w:hAnsi="宋体" w:cs="宋体" w:hint="eastAsia"/>
          <w:color w:val="484848"/>
          <w:kern w:val="0"/>
          <w:sz w:val="28"/>
          <w:szCs w:val="28"/>
        </w:rPr>
        <w:t>书面承诺的，审批部门可以直接</w:t>
      </w:r>
      <w:proofErr w:type="gramStart"/>
      <w:r w:rsidRPr="00045EE7">
        <w:rPr>
          <w:rFonts w:ascii="仿宋_GB2312" w:eastAsia="仿宋_GB2312" w:hAnsi="宋体" w:cs="宋体" w:hint="eastAsia"/>
          <w:color w:val="484848"/>
          <w:kern w:val="0"/>
          <w:sz w:val="28"/>
          <w:szCs w:val="28"/>
        </w:rPr>
        <w:t>作出</w:t>
      </w:r>
      <w:proofErr w:type="gramEnd"/>
      <w:r w:rsidRPr="00045EE7">
        <w:rPr>
          <w:rFonts w:ascii="仿宋_GB2312" w:eastAsia="仿宋_GB2312" w:hAnsi="宋体" w:cs="宋体" w:hint="eastAsia"/>
          <w:color w:val="484848"/>
          <w:kern w:val="0"/>
          <w:sz w:val="28"/>
          <w:szCs w:val="28"/>
        </w:rPr>
        <w:t>审批决定。对已经实施区域评估的工程建设项目，相应的审批事项实行告知承诺制。在部分工程建设项目中推行建设工程规划许可告知承诺制。</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四、完善审批体系</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十四）“一张蓝图”统筹项目实施。加快建立“多规合一”业务协同平台，统筹各类规划。以“多规合一”的“一张蓝图”为基础，统筹协调各部门提出项目建设条件，建设单位落实建设条件要求，相关部门加强监督管理和考核评估。</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十五）“一个系统”实施统一管理。在国家和地方现有信息平台基础上，整合形成“横向到边、纵向到底”的工程建设项目审批管理系统，覆盖各部门和市、县、区、乡镇（街道）各层级，实现统一受理、并联审批、实时流转、跟踪督办、信息共享。其中，涉密工程按照有关保密要求执行。审批管理系统要与“多规合一”业务协同平台、各部门审批管理系统等信息平台互联互通，做到审批过程、审批结果实时传送。通过工程建设项目审批管理系统，加强对地方工程建设项目审批工作的指导和监督管理。</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（十六）“一个窗口”提供综合服务。整合各部门和各市政公用单位分散设立的服务窗口，设立工程建设项目审批综合服务窗口。建</w:t>
      </w:r>
      <w:r w:rsidRPr="00045EE7">
        <w:rPr>
          <w:rFonts w:ascii="仿宋_GB2312" w:eastAsia="仿宋_GB2312" w:hAnsi="宋体" w:cs="宋体" w:hint="eastAsia"/>
          <w:color w:val="484848"/>
          <w:kern w:val="0"/>
          <w:sz w:val="28"/>
          <w:szCs w:val="28"/>
        </w:rPr>
        <w:lastRenderedPageBreak/>
        <w:t>立完善“前台受理、后台审核”机制，综合服务窗口统一收件、出件，实现“一个窗口”服务和管理。</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十七）“一张表单”整合申报材料。各审批阶段均实行“一份办事指南，一张申请表单，一套申报材料，完成多项审批”的运作模式，牵头部门制定统一的办事指南和申报表格，每一个审批阶段申请人只需提交一套申报材料。不同审批阶段的审批部门应当共享申报材料，不得要求申请人重复提交。</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（十八）“一套机制”规范审批运行。建立健全工程建设项目审批配套制度，</w:t>
      </w:r>
      <w:proofErr w:type="gramStart"/>
      <w:r w:rsidRPr="00045EE7">
        <w:rPr>
          <w:rFonts w:ascii="仿宋_GB2312" w:eastAsia="仿宋_GB2312" w:hAnsi="宋体" w:cs="宋体" w:hint="eastAsia"/>
          <w:color w:val="484848"/>
          <w:kern w:val="0"/>
          <w:sz w:val="28"/>
          <w:szCs w:val="28"/>
        </w:rPr>
        <w:t>明确部门</w:t>
      </w:r>
      <w:proofErr w:type="gramEnd"/>
      <w:r w:rsidRPr="00045EE7">
        <w:rPr>
          <w:rFonts w:ascii="仿宋_GB2312" w:eastAsia="仿宋_GB2312" w:hAnsi="宋体" w:cs="宋体" w:hint="eastAsia"/>
          <w:color w:val="484848"/>
          <w:kern w:val="0"/>
          <w:sz w:val="28"/>
          <w:szCs w:val="28"/>
        </w:rPr>
        <w:t>职责，明晰工作规程，规范审批行为，确保审批各阶段、各环节无缝衔接。建立审批协调机制，协调解决部门意见分歧。建立督办督查制度，实时跟踪审批办理情况，对全过程实施督查。</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五、强化监督管理</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（十九）加强事中事后监管。建立与工程建设项目审批制度改革相适应的监管体系。全面推行“双随机、</w:t>
      </w:r>
      <w:proofErr w:type="gramStart"/>
      <w:r w:rsidRPr="00045EE7">
        <w:rPr>
          <w:rFonts w:ascii="仿宋_GB2312" w:eastAsia="仿宋_GB2312" w:hAnsi="宋体" w:cs="宋体" w:hint="eastAsia"/>
          <w:color w:val="484848"/>
          <w:kern w:val="0"/>
          <w:sz w:val="28"/>
          <w:szCs w:val="28"/>
        </w:rPr>
        <w:t>一</w:t>
      </w:r>
      <w:proofErr w:type="gramEnd"/>
      <w:r w:rsidRPr="00045EE7">
        <w:rPr>
          <w:rFonts w:ascii="仿宋_GB2312" w:eastAsia="仿宋_GB2312" w:hAnsi="宋体" w:cs="宋体" w:hint="eastAsia"/>
          <w:color w:val="484848"/>
          <w:kern w:val="0"/>
          <w:sz w:val="28"/>
          <w:szCs w:val="28"/>
        </w:rPr>
        <w:t>公开”监管，加大监督检查力度，严肃查处违法违规行为。对于实行告知承诺制的审批事项，审批部门应当在规定时间内对申请人履行承诺的情况进行检查，对申请人未履行承诺的，撤销行政审批决定并追究申请人的相应责任。</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（二十）加强信用体系建设。建立工程建设项目审批信用信息平台，建立黑名单制度，将企业和从业人员违法违规、不履行承诺的不良行为向社会公开，构建“一处失信、处处受限”的联合惩戒机制。</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二十一）规范中介和市政公用服务。建立健全管理制度，实行服务承诺制，明确服务标准和办事流程，规范服务收费。依托工程建设项目审批管理系统建立中介服务网上交易平台，对中介服务行为实施全过程监管。</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六、统筹组织实施</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lastRenderedPageBreak/>
        <w:t xml:space="preserve">    （二十二）强化组织领导。住房城乡建设部要切实担负起工程建设项目审批制度改革工作的组织协调和督促指导责任，各有关部门要加强协作、密切配合。试点地区人民政府要高度重视工程建设项目审批制度改革工作，成立以主要负责同志为组长的领导小组，完善工作机制，层层压实责任。试点地区要根据本通知编制实施方案，细化分解任务，明确责任部门，制定时间表、路线图，确保试点工作有序推进，并于2018年6月15日前将实施方案报送住房城乡建设部。鼓励改革创新，改革中涉及突破相关法律法规及政策规定的，按照程序报有权机关授权。支持试点地区在立法权限范围内先行先试，依法依规推进改革工作。研究推动在农村地区因地制宜开展相关工程建设项目审批制度改革。</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二十三）建立考评机制。住房城乡建设部要会同相关部门建立工程建设项目审批制度改革考核评价机制，重点考核评价试点地区全流程、全覆盖实施改革情况，考核评价试点地区统一审批流程、精简审批环节、完善审批体系等情况，及时总结试点做法，形成可复制、可推广的经验，并将有关情况报国务院。试点地区人民政府要加大对有关部门改革工作的督查力度，跟踪督查改革任务落实情况。试点地区要定期向住房城乡建设部报送工作进展情况。对于工作推进不力、影响工程建设项目审批制度改革进程的，特别是未按时完成阶段性工作目标的，要依法依规严肃问责。</w:t>
      </w:r>
    </w:p>
    <w:p w:rsidR="00045EE7" w:rsidRPr="00045EE7" w:rsidRDefault="00045EE7" w:rsidP="00045EE7">
      <w:pPr>
        <w:widowControl/>
        <w:spacing w:line="520" w:lineRule="exact"/>
        <w:jc w:val="lef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 xml:space="preserve">    （二十四）做好宣传引导。试点地区要通过多种形式及时宣传报道相关工作措施和取得的成效，加强舆论引导，增进社会公众对试点工作的了解和支持，及时回应群众关切，为顺利推进试点工作营造良好的舆论环境。</w:t>
      </w:r>
    </w:p>
    <w:p w:rsidR="00045EE7" w:rsidRPr="00045EE7" w:rsidRDefault="00045EE7" w:rsidP="00BD029D">
      <w:pPr>
        <w:widowControl/>
        <w:spacing w:line="520" w:lineRule="exact"/>
        <w:jc w:val="right"/>
        <w:rPr>
          <w:rFonts w:ascii="仿宋_GB2312" w:eastAsia="仿宋_GB2312" w:hAnsi="宋体" w:cs="宋体" w:hint="eastAsia"/>
          <w:color w:val="484848"/>
          <w:kern w:val="0"/>
          <w:sz w:val="28"/>
          <w:szCs w:val="28"/>
        </w:rPr>
      </w:pPr>
      <w:r w:rsidRPr="00045EE7">
        <w:rPr>
          <w:rFonts w:ascii="仿宋_GB2312" w:eastAsia="仿宋_GB2312" w:hAnsi="宋体" w:cs="宋体" w:hint="eastAsia"/>
          <w:color w:val="484848"/>
          <w:kern w:val="0"/>
          <w:sz w:val="28"/>
          <w:szCs w:val="28"/>
        </w:rPr>
        <w:t>国务院办公厅</w:t>
      </w:r>
    </w:p>
    <w:p w:rsidR="00094D20" w:rsidRDefault="00045EE7" w:rsidP="00045EE7">
      <w:pPr>
        <w:widowControl/>
        <w:spacing w:line="520" w:lineRule="exact"/>
        <w:jc w:val="right"/>
        <w:rPr>
          <w:rFonts w:ascii="仿宋_GB2312" w:eastAsia="仿宋_GB2312" w:hAnsi="宋体" w:cs="宋体"/>
          <w:color w:val="484848"/>
          <w:kern w:val="0"/>
          <w:sz w:val="28"/>
          <w:szCs w:val="28"/>
        </w:rPr>
      </w:pPr>
      <w:r w:rsidRPr="00045EE7">
        <w:rPr>
          <w:rFonts w:ascii="仿宋_GB2312" w:eastAsia="仿宋_GB2312" w:hAnsi="宋体" w:cs="宋体" w:hint="eastAsia"/>
          <w:color w:val="484848"/>
          <w:kern w:val="0"/>
          <w:sz w:val="28"/>
          <w:szCs w:val="28"/>
        </w:rPr>
        <w:t>2018年5月14日</w:t>
      </w:r>
    </w:p>
    <w:p w:rsidR="00FC1C49" w:rsidRPr="005A73B9" w:rsidRDefault="00FC1C49" w:rsidP="00FC1C49">
      <w:pPr>
        <w:spacing w:line="520" w:lineRule="exact"/>
        <w:ind w:firstLineChars="200" w:firstLine="560"/>
        <w:jc w:val="right"/>
        <w:rPr>
          <w:rFonts w:ascii="仿宋_GB2312" w:eastAsia="仿宋_GB2312"/>
          <w:sz w:val="28"/>
          <w:szCs w:val="28"/>
        </w:rPr>
        <w:sectPr w:rsidR="00FC1C49" w:rsidRPr="005A73B9">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851" w:footer="992" w:gutter="0"/>
          <w:cols w:space="425"/>
          <w:docGrid w:type="lines" w:linePitch="312"/>
        </w:sectPr>
      </w:pPr>
    </w:p>
    <w:p w:rsidR="00A8316A" w:rsidRDefault="00A8316A" w:rsidP="00A8316A">
      <w:pPr>
        <w:pStyle w:val="3"/>
        <w:spacing w:line="520" w:lineRule="exact"/>
      </w:pPr>
      <w:r>
        <w:rPr>
          <w:rFonts w:hint="eastAsia"/>
        </w:rPr>
        <w:lastRenderedPageBreak/>
        <w:t>【公示公告】</w:t>
      </w:r>
    </w:p>
    <w:p w:rsidR="00A8316A" w:rsidRDefault="00A8316A" w:rsidP="00A8316A">
      <w:pPr>
        <w:spacing w:line="520" w:lineRule="exact"/>
        <w:rPr>
          <w:rFonts w:ascii="仿宋_GB2312" w:eastAsia="仿宋_GB2312" w:hAnsi="仿宋"/>
          <w:b/>
          <w:sz w:val="28"/>
          <w:szCs w:val="28"/>
        </w:rPr>
      </w:pPr>
    </w:p>
    <w:p w:rsidR="00A8316A" w:rsidRDefault="00A8316A" w:rsidP="00A8316A">
      <w:pPr>
        <w:jc w:val="center"/>
        <w:rPr>
          <w:rFonts w:ascii="黑体" w:eastAsia="黑体"/>
          <w:b/>
          <w:color w:val="000000" w:themeColor="text1"/>
          <w:sz w:val="32"/>
          <w:szCs w:val="32"/>
        </w:rPr>
      </w:pPr>
      <w:r>
        <w:rPr>
          <w:rFonts w:ascii="黑体" w:eastAsia="黑体" w:hint="eastAsia"/>
          <w:b/>
          <w:color w:val="000000" w:themeColor="text1"/>
          <w:sz w:val="32"/>
          <w:szCs w:val="32"/>
        </w:rPr>
        <w:t>金山区建筑管理</w:t>
      </w:r>
      <w:r w:rsidR="00733EDC">
        <w:rPr>
          <w:rFonts w:ascii="黑体" w:eastAsia="黑体" w:hint="eastAsia"/>
          <w:b/>
          <w:color w:val="000000" w:themeColor="text1"/>
          <w:sz w:val="32"/>
          <w:szCs w:val="32"/>
        </w:rPr>
        <w:t>所</w:t>
      </w:r>
      <w:r>
        <w:rPr>
          <w:rFonts w:ascii="黑体" w:eastAsia="黑体" w:hint="eastAsia"/>
          <w:b/>
          <w:color w:val="000000" w:themeColor="text1"/>
          <w:sz w:val="32"/>
          <w:szCs w:val="32"/>
        </w:rPr>
        <w:t xml:space="preserve"> 201</w:t>
      </w:r>
      <w:r w:rsidR="00284A5D">
        <w:rPr>
          <w:rFonts w:ascii="黑体" w:eastAsia="黑体" w:hint="eastAsia"/>
          <w:b/>
          <w:color w:val="000000" w:themeColor="text1"/>
          <w:sz w:val="32"/>
          <w:szCs w:val="32"/>
        </w:rPr>
        <w:t>8</w:t>
      </w:r>
      <w:r>
        <w:rPr>
          <w:rFonts w:ascii="黑体" w:eastAsia="黑体" w:hint="eastAsia"/>
          <w:b/>
          <w:color w:val="000000" w:themeColor="text1"/>
          <w:sz w:val="32"/>
          <w:szCs w:val="32"/>
        </w:rPr>
        <w:t>年</w:t>
      </w:r>
      <w:r w:rsidR="00094D20">
        <w:rPr>
          <w:rFonts w:ascii="黑体" w:eastAsia="黑体" w:hint="eastAsia"/>
          <w:b/>
          <w:color w:val="000000" w:themeColor="text1"/>
          <w:sz w:val="32"/>
          <w:szCs w:val="32"/>
        </w:rPr>
        <w:t>5</w:t>
      </w:r>
      <w:r>
        <w:rPr>
          <w:rFonts w:ascii="黑体" w:eastAsia="黑体" w:hint="eastAsia"/>
          <w:b/>
          <w:color w:val="000000" w:themeColor="text1"/>
          <w:sz w:val="32"/>
          <w:szCs w:val="32"/>
        </w:rPr>
        <w:t>月份资质受理情况</w:t>
      </w:r>
    </w:p>
    <w:p w:rsidR="00A8316A" w:rsidRDefault="00A8316A" w:rsidP="00A8316A">
      <w:pPr>
        <w:jc w:val="center"/>
        <w:rPr>
          <w:rFonts w:ascii="黑体" w:eastAsia="黑体"/>
          <w:b/>
          <w:color w:val="000000" w:themeColor="text1"/>
          <w:sz w:val="32"/>
          <w:szCs w:val="32"/>
        </w:rPr>
      </w:pPr>
    </w:p>
    <w:p w:rsidR="00A8316A" w:rsidRDefault="00A8316A" w:rsidP="00A8316A">
      <w:pPr>
        <w:rPr>
          <w:rFonts w:ascii="仿宋_GB2312" w:eastAsia="仿宋_GB2312"/>
          <w:b/>
          <w:sz w:val="24"/>
          <w:szCs w:val="24"/>
        </w:rPr>
      </w:pPr>
      <w:r>
        <w:rPr>
          <w:rFonts w:ascii="仿宋_GB2312" w:eastAsia="仿宋_GB2312" w:hint="eastAsia"/>
          <w:b/>
          <w:sz w:val="24"/>
          <w:szCs w:val="24"/>
        </w:rPr>
        <w:t>新资质审批（施工资质）:</w:t>
      </w:r>
      <w:r w:rsidR="00947141">
        <w:rPr>
          <w:rFonts w:ascii="仿宋_GB2312" w:eastAsia="仿宋_GB2312" w:hint="eastAsia"/>
          <w:b/>
          <w:sz w:val="24"/>
          <w:szCs w:val="24"/>
        </w:rPr>
        <w:t>13</w:t>
      </w:r>
      <w:r>
        <w:rPr>
          <w:rFonts w:ascii="仿宋_GB2312" w:eastAsia="仿宋_GB2312" w:hint="eastAsia"/>
          <w:b/>
          <w:sz w:val="24"/>
          <w:szCs w:val="24"/>
        </w:rPr>
        <w:t>家</w:t>
      </w:r>
    </w:p>
    <w:tbl>
      <w:tblPr>
        <w:tblStyle w:val="af1"/>
        <w:tblW w:w="8612" w:type="dxa"/>
        <w:tblLayout w:type="fixed"/>
        <w:tblLook w:val="04A0" w:firstRow="1" w:lastRow="0" w:firstColumn="1" w:lastColumn="0" w:noHBand="0" w:noVBand="1"/>
      </w:tblPr>
      <w:tblGrid>
        <w:gridCol w:w="1268"/>
        <w:gridCol w:w="3660"/>
        <w:gridCol w:w="3684"/>
      </w:tblGrid>
      <w:tr w:rsidR="00A8316A" w:rsidTr="00947141">
        <w:trPr>
          <w:trHeight w:val="220"/>
        </w:trPr>
        <w:tc>
          <w:tcPr>
            <w:tcW w:w="1268" w:type="dxa"/>
            <w:tcBorders>
              <w:top w:val="single" w:sz="4" w:space="0" w:color="auto"/>
              <w:left w:val="single" w:sz="4" w:space="0" w:color="auto"/>
              <w:bottom w:val="single" w:sz="4" w:space="0" w:color="auto"/>
              <w:right w:val="single" w:sz="4" w:space="0" w:color="auto"/>
            </w:tcBorders>
            <w:vAlign w:val="center"/>
          </w:tcPr>
          <w:p w:rsidR="00A8316A" w:rsidRDefault="00A8316A" w:rsidP="00947141">
            <w:pPr>
              <w:textAlignment w:val="center"/>
              <w:rPr>
                <w:rFonts w:ascii="仿宋_GB2312" w:eastAsia="仿宋_GB2312"/>
                <w:szCs w:val="22"/>
              </w:rPr>
            </w:pPr>
            <w:r>
              <w:rPr>
                <w:rFonts w:ascii="仿宋_GB2312" w:eastAsia="仿宋_GB2312" w:hint="eastAsia"/>
                <w:szCs w:val="22"/>
              </w:rPr>
              <w:t>批准日期</w:t>
            </w:r>
          </w:p>
        </w:tc>
        <w:tc>
          <w:tcPr>
            <w:tcW w:w="3660" w:type="dxa"/>
            <w:tcBorders>
              <w:top w:val="single" w:sz="4" w:space="0" w:color="auto"/>
              <w:left w:val="single" w:sz="4" w:space="0" w:color="auto"/>
              <w:bottom w:val="single" w:sz="4" w:space="0" w:color="auto"/>
              <w:right w:val="single" w:sz="4" w:space="0" w:color="auto"/>
            </w:tcBorders>
            <w:vAlign w:val="center"/>
          </w:tcPr>
          <w:p w:rsidR="00A8316A" w:rsidRDefault="00A8316A" w:rsidP="00947141">
            <w:pPr>
              <w:textAlignment w:val="center"/>
              <w:rPr>
                <w:rFonts w:ascii="仿宋_GB2312" w:eastAsia="仿宋_GB2312"/>
                <w:szCs w:val="22"/>
              </w:rPr>
            </w:pPr>
            <w:r>
              <w:rPr>
                <w:rFonts w:ascii="仿宋_GB2312" w:eastAsia="仿宋_GB2312" w:hint="eastAsia"/>
                <w:szCs w:val="22"/>
              </w:rPr>
              <w:t>企  业  名  称</w:t>
            </w:r>
          </w:p>
        </w:tc>
        <w:tc>
          <w:tcPr>
            <w:tcW w:w="3684" w:type="dxa"/>
            <w:tcBorders>
              <w:top w:val="single" w:sz="4" w:space="0" w:color="auto"/>
              <w:left w:val="single" w:sz="4" w:space="0" w:color="auto"/>
              <w:bottom w:val="single" w:sz="4" w:space="0" w:color="auto"/>
              <w:right w:val="single" w:sz="4" w:space="0" w:color="auto"/>
            </w:tcBorders>
            <w:vAlign w:val="center"/>
          </w:tcPr>
          <w:p w:rsidR="00A8316A" w:rsidRDefault="00A8316A" w:rsidP="00947141">
            <w:pPr>
              <w:textAlignment w:val="center"/>
              <w:rPr>
                <w:rFonts w:ascii="仿宋_GB2312" w:eastAsia="仿宋_GB2312"/>
                <w:szCs w:val="22"/>
              </w:rPr>
            </w:pPr>
            <w:r>
              <w:rPr>
                <w:rFonts w:ascii="仿宋_GB2312" w:eastAsia="仿宋_GB2312" w:hint="eastAsia"/>
                <w:szCs w:val="22"/>
              </w:rPr>
              <w:t xml:space="preserve">资  质  情  </w:t>
            </w:r>
            <w:proofErr w:type="gramStart"/>
            <w:r>
              <w:rPr>
                <w:rFonts w:ascii="仿宋_GB2312" w:eastAsia="仿宋_GB2312" w:hint="eastAsia"/>
                <w:szCs w:val="22"/>
              </w:rPr>
              <w:t>况</w:t>
            </w:r>
            <w:proofErr w:type="gramEnd"/>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IsROCDate" w:val="False"/>
                <w:attr w:name="IsLunarDate" w:val="False"/>
                <w:attr w:name="Day" w:val="4"/>
                <w:attr w:name="Month" w:val="5"/>
                <w:attr w:name="Year" w:val="2018"/>
              </w:smartTagPr>
              <w:r w:rsidRPr="00947141">
                <w:rPr>
                  <w:rFonts w:ascii="仿宋_GB2312" w:eastAsia="仿宋_GB2312"/>
                  <w:szCs w:val="22"/>
                </w:rPr>
                <w:t>2018-5-4</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上海庚轶建筑装饰工程有限公司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建筑装修装饰工程</w:t>
            </w:r>
            <w:r w:rsidRPr="00947141">
              <w:rPr>
                <w:rFonts w:ascii="仿宋_GB2312" w:eastAsia="仿宋_GB2312"/>
                <w:szCs w:val="22"/>
              </w:rPr>
              <w:t xml:space="preserve"> </w:t>
            </w:r>
            <w:r w:rsidRPr="00947141">
              <w:rPr>
                <w:rFonts w:ascii="仿宋_GB2312" w:eastAsia="仿宋_GB2312" w:hint="eastAsia"/>
                <w:szCs w:val="22"/>
              </w:rPr>
              <w:t>二级</w:t>
            </w:r>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IsROCDate" w:val="False"/>
                <w:attr w:name="IsLunarDate" w:val="False"/>
                <w:attr w:name="Day" w:val="4"/>
                <w:attr w:name="Month" w:val="5"/>
                <w:attr w:name="Year" w:val="2018"/>
              </w:smartTagPr>
              <w:r w:rsidRPr="00947141">
                <w:rPr>
                  <w:rFonts w:ascii="仿宋_GB2312" w:eastAsia="仿宋_GB2312"/>
                  <w:szCs w:val="22"/>
                </w:rPr>
                <w:t>2018-5-4</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上海境杰环保工程有限公司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建筑装修装饰工程</w:t>
            </w:r>
            <w:r w:rsidRPr="00947141">
              <w:rPr>
                <w:rFonts w:ascii="仿宋_GB2312" w:eastAsia="仿宋_GB2312"/>
                <w:szCs w:val="22"/>
              </w:rPr>
              <w:t xml:space="preserve"> </w:t>
            </w:r>
            <w:r w:rsidRPr="00947141">
              <w:rPr>
                <w:rFonts w:ascii="仿宋_GB2312" w:eastAsia="仿宋_GB2312" w:hint="eastAsia"/>
                <w:szCs w:val="22"/>
              </w:rPr>
              <w:t>二级</w:t>
            </w:r>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IsROCDate" w:val="False"/>
                <w:attr w:name="IsLunarDate" w:val="False"/>
                <w:attr w:name="Day" w:val="4"/>
                <w:attr w:name="Month" w:val="5"/>
                <w:attr w:name="Year" w:val="2018"/>
              </w:smartTagPr>
              <w:r w:rsidRPr="00947141">
                <w:rPr>
                  <w:rFonts w:ascii="仿宋_GB2312" w:eastAsia="仿宋_GB2312"/>
                  <w:szCs w:val="22"/>
                </w:rPr>
                <w:t>2018-5-4</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上海时象建筑设计装饰工程有限公司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建筑装修装饰工程</w:t>
            </w:r>
            <w:r w:rsidRPr="00947141">
              <w:rPr>
                <w:rFonts w:ascii="仿宋_GB2312" w:eastAsia="仿宋_GB2312"/>
                <w:szCs w:val="22"/>
              </w:rPr>
              <w:t xml:space="preserve"> </w:t>
            </w:r>
            <w:r w:rsidRPr="00947141">
              <w:rPr>
                <w:rFonts w:ascii="仿宋_GB2312" w:eastAsia="仿宋_GB2312" w:hint="eastAsia"/>
                <w:szCs w:val="22"/>
              </w:rPr>
              <w:t>二级</w:t>
            </w:r>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IsROCDate" w:val="False"/>
                <w:attr w:name="IsLunarDate" w:val="False"/>
                <w:attr w:name="Day" w:val="4"/>
                <w:attr w:name="Month" w:val="5"/>
                <w:attr w:name="Year" w:val="2018"/>
              </w:smartTagPr>
              <w:r w:rsidRPr="00947141">
                <w:rPr>
                  <w:rFonts w:ascii="仿宋_GB2312" w:eastAsia="仿宋_GB2312"/>
                  <w:szCs w:val="22"/>
                </w:rPr>
                <w:t>2018-5-4</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上海爱道电子科技有限公司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电子和智能化工程二级</w:t>
            </w:r>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IsROCDate" w:val="False"/>
                <w:attr w:name="IsLunarDate" w:val="False"/>
                <w:attr w:name="Day" w:val="4"/>
                <w:attr w:name="Month" w:val="5"/>
                <w:attr w:name="Year" w:val="2018"/>
              </w:smartTagPr>
              <w:r w:rsidRPr="00947141">
                <w:rPr>
                  <w:rFonts w:ascii="仿宋_GB2312" w:eastAsia="仿宋_GB2312"/>
                  <w:szCs w:val="22"/>
                </w:rPr>
                <w:t>2018-5-4</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上海强拓环保工程有限公司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建筑机电安装工程</w:t>
            </w:r>
            <w:r w:rsidRPr="00947141">
              <w:rPr>
                <w:rFonts w:ascii="仿宋_GB2312" w:eastAsia="仿宋_GB2312"/>
                <w:szCs w:val="22"/>
              </w:rPr>
              <w:t xml:space="preserve"> </w:t>
            </w:r>
            <w:r w:rsidRPr="00947141">
              <w:rPr>
                <w:rFonts w:ascii="仿宋_GB2312" w:eastAsia="仿宋_GB2312" w:hint="eastAsia"/>
                <w:szCs w:val="22"/>
              </w:rPr>
              <w:t>三级</w:t>
            </w:r>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IsROCDate" w:val="False"/>
                <w:attr w:name="IsLunarDate" w:val="False"/>
                <w:attr w:name="Day" w:val="4"/>
                <w:attr w:name="Month" w:val="5"/>
                <w:attr w:name="Year" w:val="2018"/>
              </w:smartTagPr>
              <w:r w:rsidRPr="00947141">
                <w:rPr>
                  <w:rFonts w:ascii="仿宋_GB2312" w:eastAsia="仿宋_GB2312"/>
                  <w:szCs w:val="22"/>
                </w:rPr>
                <w:t>2018-5-4</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上海权鑫建筑装饰工程有限公司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建筑装修装饰工程</w:t>
            </w:r>
            <w:r w:rsidRPr="00947141">
              <w:rPr>
                <w:rFonts w:ascii="仿宋_GB2312" w:eastAsia="仿宋_GB2312"/>
                <w:szCs w:val="22"/>
              </w:rPr>
              <w:t xml:space="preserve"> </w:t>
            </w:r>
            <w:r w:rsidRPr="00947141">
              <w:rPr>
                <w:rFonts w:ascii="仿宋_GB2312" w:eastAsia="仿宋_GB2312" w:hint="eastAsia"/>
                <w:szCs w:val="22"/>
              </w:rPr>
              <w:t>二级</w:t>
            </w:r>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IsROCDate" w:val="False"/>
                <w:attr w:name="IsLunarDate" w:val="False"/>
                <w:attr w:name="Day" w:val="4"/>
                <w:attr w:name="Month" w:val="5"/>
                <w:attr w:name="Year" w:val="2018"/>
              </w:smartTagPr>
              <w:r w:rsidRPr="00947141">
                <w:rPr>
                  <w:rFonts w:ascii="仿宋_GB2312" w:eastAsia="仿宋_GB2312"/>
                  <w:szCs w:val="22"/>
                </w:rPr>
                <w:t>2018-5-4</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上海瑞克建筑工程技术有限公司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建筑装修装饰工程</w:t>
            </w:r>
            <w:r w:rsidRPr="00947141">
              <w:rPr>
                <w:rFonts w:ascii="仿宋_GB2312" w:eastAsia="仿宋_GB2312"/>
                <w:szCs w:val="22"/>
              </w:rPr>
              <w:t xml:space="preserve"> </w:t>
            </w:r>
            <w:r w:rsidRPr="00947141">
              <w:rPr>
                <w:rFonts w:ascii="仿宋_GB2312" w:eastAsia="仿宋_GB2312" w:hint="eastAsia"/>
                <w:szCs w:val="22"/>
              </w:rPr>
              <w:t>二级</w:t>
            </w:r>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IsROCDate" w:val="False"/>
                <w:attr w:name="IsLunarDate" w:val="False"/>
                <w:attr w:name="Day" w:val="14"/>
                <w:attr w:name="Month" w:val="5"/>
                <w:attr w:name="Year" w:val="2018"/>
              </w:smartTagPr>
              <w:r w:rsidRPr="00947141">
                <w:rPr>
                  <w:rFonts w:ascii="仿宋_GB2312" w:eastAsia="仿宋_GB2312"/>
                  <w:szCs w:val="22"/>
                </w:rPr>
                <w:t>2018-5-14</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上海挚毅建设工程有限公司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电力工程三级</w:t>
            </w:r>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IsROCDate" w:val="False"/>
                <w:attr w:name="IsLunarDate" w:val="False"/>
                <w:attr w:name="Day" w:val="14"/>
                <w:attr w:name="Month" w:val="5"/>
                <w:attr w:name="Year" w:val="2018"/>
              </w:smartTagPr>
              <w:r w:rsidRPr="00947141">
                <w:rPr>
                  <w:rFonts w:ascii="仿宋_GB2312" w:eastAsia="仿宋_GB2312"/>
                  <w:szCs w:val="22"/>
                </w:rPr>
                <w:t>2018-5-14</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上海崟艺实业有限公司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防水防腐保温工程二级</w:t>
            </w:r>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IsROCDate" w:val="False"/>
                <w:attr w:name="IsLunarDate" w:val="False"/>
                <w:attr w:name="Day" w:val="14"/>
                <w:attr w:name="Month" w:val="5"/>
                <w:attr w:name="Year" w:val="2018"/>
              </w:smartTagPr>
              <w:r w:rsidRPr="00947141">
                <w:rPr>
                  <w:rFonts w:ascii="仿宋_GB2312" w:eastAsia="仿宋_GB2312"/>
                  <w:szCs w:val="22"/>
                </w:rPr>
                <w:t>2018-5-14</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w:t>
            </w:r>
            <w:proofErr w:type="gramStart"/>
            <w:r w:rsidRPr="00947141">
              <w:rPr>
                <w:rFonts w:ascii="仿宋_GB2312" w:eastAsia="仿宋_GB2312" w:hint="eastAsia"/>
                <w:szCs w:val="22"/>
              </w:rPr>
              <w:t>浚</w:t>
            </w:r>
            <w:proofErr w:type="gramEnd"/>
            <w:r w:rsidRPr="00947141">
              <w:rPr>
                <w:rFonts w:ascii="仿宋_GB2312" w:eastAsia="仿宋_GB2312" w:hint="eastAsia"/>
                <w:szCs w:val="22"/>
              </w:rPr>
              <w:t>之陆建设工程有限公司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施工劳务企业资质</w:t>
            </w:r>
            <w:proofErr w:type="gramStart"/>
            <w:r w:rsidRPr="00947141">
              <w:rPr>
                <w:rFonts w:ascii="仿宋_GB2312" w:eastAsia="仿宋_GB2312" w:hint="eastAsia"/>
                <w:szCs w:val="22"/>
              </w:rPr>
              <w:t>不</w:t>
            </w:r>
            <w:proofErr w:type="gramEnd"/>
            <w:r w:rsidRPr="00947141">
              <w:rPr>
                <w:rFonts w:ascii="仿宋_GB2312" w:eastAsia="仿宋_GB2312" w:hint="eastAsia"/>
                <w:szCs w:val="22"/>
              </w:rPr>
              <w:t>分级</w:t>
            </w:r>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IsROCDate" w:val="False"/>
                <w:attr w:name="IsLunarDate" w:val="False"/>
                <w:attr w:name="Day" w:val="14"/>
                <w:attr w:name="Month" w:val="5"/>
                <w:attr w:name="Year" w:val="2018"/>
              </w:smartTagPr>
              <w:r w:rsidRPr="00947141">
                <w:rPr>
                  <w:rFonts w:ascii="仿宋_GB2312" w:eastAsia="仿宋_GB2312"/>
                  <w:szCs w:val="22"/>
                </w:rPr>
                <w:t>2018-5-14</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上海枭骑建设工程有限公司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建筑装修装饰工程</w:t>
            </w:r>
            <w:r w:rsidRPr="00947141">
              <w:rPr>
                <w:rFonts w:ascii="仿宋_GB2312" w:eastAsia="仿宋_GB2312"/>
                <w:szCs w:val="22"/>
              </w:rPr>
              <w:t xml:space="preserve"> </w:t>
            </w:r>
            <w:r w:rsidRPr="00947141">
              <w:rPr>
                <w:rFonts w:ascii="仿宋_GB2312" w:eastAsia="仿宋_GB2312" w:hint="eastAsia"/>
                <w:szCs w:val="22"/>
              </w:rPr>
              <w:t>二级</w:t>
            </w:r>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Year" w:val="2018"/>
                <w:attr w:name="Month" w:val="5"/>
                <w:attr w:name="Day" w:val="17"/>
                <w:attr w:name="IsLunarDate" w:val="False"/>
                <w:attr w:name="IsROCDate" w:val="False"/>
              </w:smartTagPr>
              <w:r w:rsidRPr="00947141">
                <w:rPr>
                  <w:rFonts w:ascii="仿宋_GB2312" w:eastAsia="仿宋_GB2312"/>
                  <w:szCs w:val="22"/>
                </w:rPr>
                <w:t>2018-5-17</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上海轩浦净化科技有限公司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市政公用工程三级</w:t>
            </w:r>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Year" w:val="2018"/>
                <w:attr w:name="Month" w:val="5"/>
                <w:attr w:name="Day" w:val="17"/>
                <w:attr w:name="IsLunarDate" w:val="False"/>
                <w:attr w:name="IsROCDate" w:val="False"/>
              </w:smartTagPr>
              <w:r w:rsidRPr="00947141">
                <w:rPr>
                  <w:rFonts w:ascii="仿宋_GB2312" w:eastAsia="仿宋_GB2312"/>
                  <w:szCs w:val="22"/>
                </w:rPr>
                <w:t>2018-5-17</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w:t>
            </w:r>
            <w:proofErr w:type="gramStart"/>
            <w:r w:rsidRPr="00947141">
              <w:rPr>
                <w:rFonts w:ascii="仿宋_GB2312" w:eastAsia="仿宋_GB2312" w:hint="eastAsia"/>
                <w:szCs w:val="22"/>
              </w:rPr>
              <w:t>茸</w:t>
            </w:r>
            <w:proofErr w:type="gramEnd"/>
            <w:r w:rsidRPr="00947141">
              <w:rPr>
                <w:rFonts w:ascii="仿宋_GB2312" w:eastAsia="仿宋_GB2312" w:hint="eastAsia"/>
                <w:szCs w:val="22"/>
              </w:rPr>
              <w:t>和建筑工程咨询有限公司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模板脚手架工程</w:t>
            </w:r>
            <w:proofErr w:type="gramStart"/>
            <w:r w:rsidRPr="00947141">
              <w:rPr>
                <w:rFonts w:ascii="仿宋_GB2312" w:eastAsia="仿宋_GB2312" w:hint="eastAsia"/>
                <w:szCs w:val="22"/>
              </w:rPr>
              <w:t>不</w:t>
            </w:r>
            <w:proofErr w:type="gramEnd"/>
            <w:r w:rsidRPr="00947141">
              <w:rPr>
                <w:rFonts w:ascii="仿宋_GB2312" w:eastAsia="仿宋_GB2312" w:hint="eastAsia"/>
                <w:szCs w:val="22"/>
              </w:rPr>
              <w:t>分级</w:t>
            </w:r>
          </w:p>
        </w:tc>
      </w:tr>
    </w:tbl>
    <w:p w:rsidR="00A8316A" w:rsidRPr="00DF1AEC" w:rsidRDefault="00A8316A" w:rsidP="00A8316A">
      <w:pPr>
        <w:textAlignment w:val="center"/>
        <w:rPr>
          <w:rFonts w:ascii="仿宋_GB2312" w:eastAsia="仿宋_GB2312"/>
          <w:b/>
          <w:sz w:val="24"/>
          <w:szCs w:val="24"/>
        </w:rPr>
      </w:pPr>
    </w:p>
    <w:p w:rsidR="00A8316A" w:rsidRDefault="00A8316A" w:rsidP="00A8316A">
      <w:pPr>
        <w:textAlignment w:val="center"/>
        <w:rPr>
          <w:rFonts w:ascii="仿宋_GB2312" w:eastAsia="仿宋_GB2312"/>
          <w:b/>
          <w:sz w:val="24"/>
          <w:szCs w:val="24"/>
        </w:rPr>
      </w:pPr>
      <w:r>
        <w:rPr>
          <w:rFonts w:ascii="仿宋_GB2312" w:eastAsia="仿宋_GB2312" w:hint="eastAsia"/>
          <w:b/>
          <w:sz w:val="24"/>
          <w:szCs w:val="24"/>
        </w:rPr>
        <w:t>增项企业（施工资质）:</w:t>
      </w:r>
      <w:r w:rsidR="00947141">
        <w:rPr>
          <w:rFonts w:ascii="仿宋_GB2312" w:eastAsia="仿宋_GB2312" w:hint="eastAsia"/>
          <w:b/>
          <w:sz w:val="24"/>
          <w:szCs w:val="24"/>
        </w:rPr>
        <w:t>1</w:t>
      </w:r>
      <w:r>
        <w:rPr>
          <w:rFonts w:ascii="仿宋_GB2312" w:eastAsia="仿宋_GB2312" w:hint="eastAsia"/>
          <w:b/>
          <w:sz w:val="24"/>
          <w:szCs w:val="24"/>
        </w:rPr>
        <w:t>家</w:t>
      </w:r>
    </w:p>
    <w:tbl>
      <w:tblPr>
        <w:tblStyle w:val="af1"/>
        <w:tblW w:w="8612" w:type="dxa"/>
        <w:tblLayout w:type="fixed"/>
        <w:tblLook w:val="04A0" w:firstRow="1" w:lastRow="0" w:firstColumn="1" w:lastColumn="0" w:noHBand="0" w:noVBand="1"/>
      </w:tblPr>
      <w:tblGrid>
        <w:gridCol w:w="1268"/>
        <w:gridCol w:w="3660"/>
        <w:gridCol w:w="3684"/>
      </w:tblGrid>
      <w:tr w:rsidR="00A8316A" w:rsidTr="00947141">
        <w:trPr>
          <w:trHeight w:val="220"/>
        </w:trPr>
        <w:tc>
          <w:tcPr>
            <w:tcW w:w="1268" w:type="dxa"/>
            <w:tcBorders>
              <w:top w:val="single" w:sz="4" w:space="0" w:color="auto"/>
              <w:left w:val="single" w:sz="4" w:space="0" w:color="auto"/>
              <w:bottom w:val="single" w:sz="4" w:space="0" w:color="auto"/>
              <w:right w:val="single" w:sz="4" w:space="0" w:color="auto"/>
            </w:tcBorders>
            <w:vAlign w:val="center"/>
          </w:tcPr>
          <w:p w:rsidR="00A8316A" w:rsidRDefault="00A8316A" w:rsidP="003A6CC8">
            <w:pPr>
              <w:jc w:val="center"/>
              <w:textAlignment w:val="center"/>
              <w:rPr>
                <w:rFonts w:ascii="仿宋_GB2312" w:eastAsia="仿宋_GB2312"/>
                <w:szCs w:val="22"/>
              </w:rPr>
            </w:pPr>
            <w:r>
              <w:rPr>
                <w:rFonts w:ascii="仿宋_GB2312" w:eastAsia="仿宋_GB2312" w:hint="eastAsia"/>
                <w:szCs w:val="22"/>
              </w:rPr>
              <w:t>批准日期</w:t>
            </w:r>
          </w:p>
        </w:tc>
        <w:tc>
          <w:tcPr>
            <w:tcW w:w="3660" w:type="dxa"/>
            <w:tcBorders>
              <w:top w:val="single" w:sz="4" w:space="0" w:color="auto"/>
              <w:left w:val="single" w:sz="4" w:space="0" w:color="auto"/>
              <w:bottom w:val="single" w:sz="4" w:space="0" w:color="auto"/>
              <w:right w:val="single" w:sz="4" w:space="0" w:color="auto"/>
            </w:tcBorders>
            <w:vAlign w:val="center"/>
          </w:tcPr>
          <w:p w:rsidR="00A8316A" w:rsidRDefault="00A8316A" w:rsidP="003A6CC8">
            <w:pPr>
              <w:jc w:val="center"/>
              <w:textAlignment w:val="center"/>
              <w:rPr>
                <w:rFonts w:ascii="仿宋_GB2312" w:eastAsia="仿宋_GB2312"/>
                <w:szCs w:val="22"/>
              </w:rPr>
            </w:pPr>
            <w:r>
              <w:rPr>
                <w:rFonts w:ascii="仿宋_GB2312" w:eastAsia="仿宋_GB2312" w:hint="eastAsia"/>
                <w:szCs w:val="21"/>
              </w:rPr>
              <w:t>企  业  名  称</w:t>
            </w:r>
          </w:p>
        </w:tc>
        <w:tc>
          <w:tcPr>
            <w:tcW w:w="3684" w:type="dxa"/>
            <w:tcBorders>
              <w:top w:val="single" w:sz="4" w:space="0" w:color="auto"/>
              <w:left w:val="single" w:sz="4" w:space="0" w:color="auto"/>
              <w:bottom w:val="single" w:sz="4" w:space="0" w:color="auto"/>
              <w:right w:val="single" w:sz="4" w:space="0" w:color="auto"/>
            </w:tcBorders>
            <w:vAlign w:val="center"/>
          </w:tcPr>
          <w:p w:rsidR="00A8316A" w:rsidRDefault="00A8316A" w:rsidP="003A6CC8">
            <w:pPr>
              <w:jc w:val="center"/>
              <w:textAlignment w:val="center"/>
              <w:rPr>
                <w:rFonts w:ascii="仿宋_GB2312" w:eastAsia="仿宋_GB2312"/>
                <w:szCs w:val="22"/>
              </w:rPr>
            </w:pPr>
            <w:r>
              <w:rPr>
                <w:rFonts w:ascii="仿宋_GB2312" w:eastAsia="仿宋_GB2312" w:hint="eastAsia"/>
                <w:szCs w:val="22"/>
              </w:rPr>
              <w:t xml:space="preserve">资  质  情  </w:t>
            </w:r>
            <w:proofErr w:type="gramStart"/>
            <w:r>
              <w:rPr>
                <w:rFonts w:ascii="仿宋_GB2312" w:eastAsia="仿宋_GB2312" w:hint="eastAsia"/>
                <w:szCs w:val="22"/>
              </w:rPr>
              <w:t>况</w:t>
            </w:r>
            <w:proofErr w:type="gramEnd"/>
          </w:p>
        </w:tc>
      </w:tr>
      <w:tr w:rsidR="00947141" w:rsidTr="00947141">
        <w:trPr>
          <w:trHeight w:val="437"/>
        </w:trPr>
        <w:tc>
          <w:tcPr>
            <w:tcW w:w="1268" w:type="dxa"/>
            <w:vAlign w:val="center"/>
            <w:hideMark/>
          </w:tcPr>
          <w:p w:rsidR="00947141" w:rsidRPr="00947141" w:rsidRDefault="00947141" w:rsidP="00947141">
            <w:pPr>
              <w:rPr>
                <w:rFonts w:ascii="仿宋_GB2312" w:eastAsia="仿宋_GB2312"/>
                <w:szCs w:val="22"/>
              </w:rPr>
            </w:pPr>
            <w:smartTag w:uri="urn:schemas-microsoft-com:office:smarttags" w:element="chsdate">
              <w:smartTagPr>
                <w:attr w:name="IsROCDate" w:val="False"/>
                <w:attr w:name="IsLunarDate" w:val="False"/>
                <w:attr w:name="Day" w:val="14"/>
                <w:attr w:name="Month" w:val="5"/>
                <w:attr w:name="Year" w:val="2018"/>
              </w:smartTagPr>
              <w:r w:rsidRPr="00947141">
                <w:rPr>
                  <w:rFonts w:ascii="仿宋_GB2312" w:eastAsia="仿宋_GB2312"/>
                  <w:szCs w:val="22"/>
                </w:rPr>
                <w:t>2018-5-14</w:t>
              </w:r>
            </w:smartTag>
          </w:p>
        </w:tc>
        <w:tc>
          <w:tcPr>
            <w:tcW w:w="3660"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上海敬派建设工程有限公司</w:t>
            </w:r>
          </w:p>
        </w:tc>
        <w:tc>
          <w:tcPr>
            <w:tcW w:w="3684" w:type="dxa"/>
            <w:vAlign w:val="center"/>
            <w:hideMark/>
          </w:tcPr>
          <w:p w:rsidR="00947141" w:rsidRPr="00947141" w:rsidRDefault="00947141" w:rsidP="00947141">
            <w:pPr>
              <w:rPr>
                <w:rFonts w:ascii="仿宋_GB2312" w:eastAsia="仿宋_GB2312"/>
                <w:szCs w:val="22"/>
              </w:rPr>
            </w:pPr>
            <w:r w:rsidRPr="00947141">
              <w:rPr>
                <w:rFonts w:ascii="仿宋_GB2312" w:eastAsia="仿宋_GB2312" w:hint="eastAsia"/>
                <w:szCs w:val="22"/>
              </w:rPr>
              <w:t>防水防腐保温工程二级</w:t>
            </w:r>
          </w:p>
        </w:tc>
      </w:tr>
    </w:tbl>
    <w:p w:rsidR="00A8316A" w:rsidRDefault="00A8316A" w:rsidP="00A8316A">
      <w:pPr>
        <w:jc w:val="center"/>
        <w:textAlignment w:val="center"/>
        <w:rPr>
          <w:rFonts w:ascii="仿宋_GB2312" w:eastAsia="仿宋_GB2312"/>
          <w:szCs w:val="22"/>
        </w:rPr>
      </w:pPr>
    </w:p>
    <w:p w:rsidR="00A8316A" w:rsidRDefault="00947141" w:rsidP="00A8316A">
      <w:pPr>
        <w:rPr>
          <w:rFonts w:ascii="仿宋_GB2312" w:eastAsia="仿宋_GB2312"/>
          <w:b/>
          <w:sz w:val="24"/>
          <w:szCs w:val="24"/>
        </w:rPr>
      </w:pPr>
      <w:r>
        <w:rPr>
          <w:rFonts w:ascii="仿宋_GB2312" w:eastAsia="仿宋_GB2312" w:hint="eastAsia"/>
          <w:b/>
          <w:sz w:val="24"/>
          <w:szCs w:val="24"/>
        </w:rPr>
        <w:t>注销</w:t>
      </w:r>
      <w:r w:rsidR="00A8316A">
        <w:rPr>
          <w:rFonts w:ascii="仿宋_GB2312" w:eastAsia="仿宋_GB2312" w:hint="eastAsia"/>
          <w:b/>
          <w:sz w:val="24"/>
          <w:szCs w:val="24"/>
        </w:rPr>
        <w:t>企业（施工资质）:0家</w:t>
      </w:r>
    </w:p>
    <w:tbl>
      <w:tblPr>
        <w:tblStyle w:val="af1"/>
        <w:tblW w:w="8612" w:type="dxa"/>
        <w:tblLayout w:type="fixed"/>
        <w:tblLook w:val="04A0" w:firstRow="1" w:lastRow="0" w:firstColumn="1" w:lastColumn="0" w:noHBand="0" w:noVBand="1"/>
      </w:tblPr>
      <w:tblGrid>
        <w:gridCol w:w="1244"/>
        <w:gridCol w:w="3684"/>
        <w:gridCol w:w="3684"/>
      </w:tblGrid>
      <w:tr w:rsidR="00A8316A" w:rsidTr="003A6CC8">
        <w:trPr>
          <w:trHeight w:val="220"/>
        </w:trPr>
        <w:tc>
          <w:tcPr>
            <w:tcW w:w="1244" w:type="dxa"/>
            <w:tcBorders>
              <w:top w:val="single" w:sz="4" w:space="0" w:color="auto"/>
              <w:left w:val="single" w:sz="4" w:space="0" w:color="auto"/>
              <w:bottom w:val="single" w:sz="4" w:space="0" w:color="auto"/>
              <w:right w:val="single" w:sz="4" w:space="0" w:color="auto"/>
            </w:tcBorders>
          </w:tcPr>
          <w:p w:rsidR="00A8316A" w:rsidRDefault="00A8316A" w:rsidP="003A6CC8">
            <w:pPr>
              <w:jc w:val="center"/>
              <w:rPr>
                <w:rFonts w:ascii="仿宋_GB2312" w:eastAsia="仿宋_GB2312"/>
                <w:szCs w:val="22"/>
              </w:rPr>
            </w:pPr>
            <w:r>
              <w:rPr>
                <w:rFonts w:ascii="仿宋_GB2312" w:eastAsia="仿宋_GB2312" w:hint="eastAsia"/>
                <w:szCs w:val="22"/>
              </w:rPr>
              <w:t>批准日期</w:t>
            </w:r>
          </w:p>
        </w:tc>
        <w:tc>
          <w:tcPr>
            <w:tcW w:w="3684" w:type="dxa"/>
            <w:tcBorders>
              <w:top w:val="single" w:sz="4" w:space="0" w:color="auto"/>
              <w:left w:val="single" w:sz="4" w:space="0" w:color="auto"/>
              <w:bottom w:val="single" w:sz="4" w:space="0" w:color="auto"/>
              <w:right w:val="single" w:sz="4" w:space="0" w:color="auto"/>
            </w:tcBorders>
          </w:tcPr>
          <w:p w:rsidR="00A8316A" w:rsidRDefault="00A8316A" w:rsidP="003A6CC8">
            <w:pPr>
              <w:jc w:val="center"/>
              <w:rPr>
                <w:rFonts w:ascii="仿宋_GB2312" w:eastAsia="仿宋_GB2312"/>
                <w:szCs w:val="21"/>
              </w:rPr>
            </w:pPr>
            <w:r>
              <w:rPr>
                <w:rFonts w:ascii="仿宋_GB2312" w:eastAsia="仿宋_GB2312" w:hint="eastAsia"/>
                <w:szCs w:val="21"/>
              </w:rPr>
              <w:t>企  业  名  称</w:t>
            </w:r>
          </w:p>
        </w:tc>
        <w:tc>
          <w:tcPr>
            <w:tcW w:w="3684" w:type="dxa"/>
            <w:tcBorders>
              <w:top w:val="single" w:sz="4" w:space="0" w:color="auto"/>
              <w:left w:val="single" w:sz="4" w:space="0" w:color="auto"/>
              <w:bottom w:val="single" w:sz="4" w:space="0" w:color="auto"/>
              <w:right w:val="single" w:sz="4" w:space="0" w:color="auto"/>
            </w:tcBorders>
          </w:tcPr>
          <w:p w:rsidR="00A8316A" w:rsidRDefault="00A8316A" w:rsidP="003A6CC8">
            <w:pPr>
              <w:jc w:val="center"/>
              <w:rPr>
                <w:rFonts w:ascii="仿宋_GB2312" w:eastAsia="仿宋_GB2312"/>
                <w:szCs w:val="22"/>
              </w:rPr>
            </w:pPr>
            <w:r>
              <w:rPr>
                <w:rFonts w:ascii="仿宋_GB2312" w:eastAsia="仿宋_GB2312" w:hint="eastAsia"/>
                <w:szCs w:val="22"/>
              </w:rPr>
              <w:t xml:space="preserve">资  质  情  </w:t>
            </w:r>
            <w:proofErr w:type="gramStart"/>
            <w:r>
              <w:rPr>
                <w:rFonts w:ascii="仿宋_GB2312" w:eastAsia="仿宋_GB2312" w:hint="eastAsia"/>
                <w:szCs w:val="22"/>
              </w:rPr>
              <w:t>况</w:t>
            </w:r>
            <w:proofErr w:type="gramEnd"/>
          </w:p>
        </w:tc>
      </w:tr>
      <w:tr w:rsidR="00A8316A" w:rsidTr="003A6CC8">
        <w:trPr>
          <w:trHeight w:val="437"/>
        </w:trPr>
        <w:tc>
          <w:tcPr>
            <w:tcW w:w="1244" w:type="dxa"/>
            <w:tcBorders>
              <w:top w:val="single" w:sz="4" w:space="0" w:color="auto"/>
              <w:left w:val="single" w:sz="4" w:space="0" w:color="auto"/>
              <w:bottom w:val="single" w:sz="4" w:space="0" w:color="auto"/>
              <w:right w:val="single" w:sz="4" w:space="0" w:color="auto"/>
            </w:tcBorders>
          </w:tcPr>
          <w:p w:rsidR="00A8316A" w:rsidRDefault="00A8316A" w:rsidP="003A6CC8">
            <w:pPr>
              <w:rPr>
                <w:rFonts w:ascii="仿宋_GB2312" w:eastAsia="仿宋_GB2312"/>
                <w:szCs w:val="22"/>
              </w:rPr>
            </w:pPr>
          </w:p>
        </w:tc>
        <w:tc>
          <w:tcPr>
            <w:tcW w:w="3684" w:type="dxa"/>
            <w:tcBorders>
              <w:top w:val="single" w:sz="4" w:space="0" w:color="auto"/>
              <w:left w:val="single" w:sz="4" w:space="0" w:color="auto"/>
              <w:bottom w:val="single" w:sz="4" w:space="0" w:color="auto"/>
              <w:right w:val="single" w:sz="4" w:space="0" w:color="auto"/>
            </w:tcBorders>
          </w:tcPr>
          <w:p w:rsidR="00A8316A" w:rsidRDefault="00A8316A" w:rsidP="003A6CC8">
            <w:pPr>
              <w:rPr>
                <w:rFonts w:ascii="仿宋_GB2312" w:eastAsia="仿宋_GB2312"/>
                <w:szCs w:val="22"/>
              </w:rPr>
            </w:pPr>
          </w:p>
        </w:tc>
        <w:tc>
          <w:tcPr>
            <w:tcW w:w="3684" w:type="dxa"/>
            <w:tcBorders>
              <w:top w:val="single" w:sz="4" w:space="0" w:color="auto"/>
              <w:left w:val="single" w:sz="4" w:space="0" w:color="auto"/>
              <w:bottom w:val="single" w:sz="4" w:space="0" w:color="auto"/>
              <w:right w:val="single" w:sz="4" w:space="0" w:color="auto"/>
            </w:tcBorders>
          </w:tcPr>
          <w:p w:rsidR="00A8316A" w:rsidRDefault="00A8316A" w:rsidP="003A6CC8">
            <w:pPr>
              <w:rPr>
                <w:rFonts w:ascii="仿宋_GB2312" w:eastAsia="仿宋_GB2312"/>
                <w:szCs w:val="22"/>
              </w:rPr>
            </w:pPr>
          </w:p>
        </w:tc>
      </w:tr>
    </w:tbl>
    <w:p w:rsidR="00A8316A" w:rsidRDefault="00A8316A" w:rsidP="00A8316A">
      <w:pPr>
        <w:rPr>
          <w:rFonts w:ascii="仿宋_GB2312" w:eastAsia="仿宋_GB2312"/>
          <w:b/>
          <w:sz w:val="24"/>
          <w:szCs w:val="24"/>
        </w:rPr>
      </w:pPr>
    </w:p>
    <w:p w:rsidR="00A8316A" w:rsidRDefault="00A8316A" w:rsidP="00A8316A">
      <w:pPr>
        <w:spacing w:line="240" w:lineRule="atLeast"/>
        <w:rPr>
          <w:rFonts w:ascii="黑体" w:eastAsia="黑体"/>
          <w:b/>
          <w:sz w:val="32"/>
          <w:szCs w:val="32"/>
        </w:rPr>
        <w:sectPr w:rsidR="00A8316A" w:rsidSect="00A8316A">
          <w:pgSz w:w="11906" w:h="16838"/>
          <w:pgMar w:top="1440" w:right="1304" w:bottom="1440" w:left="1797" w:header="851" w:footer="992" w:gutter="0"/>
          <w:cols w:space="425"/>
          <w:docGrid w:type="lines" w:linePitch="312"/>
        </w:sectPr>
      </w:pPr>
    </w:p>
    <w:p w:rsidR="00841221" w:rsidRDefault="00841221" w:rsidP="00011505">
      <w:pPr>
        <w:spacing w:line="240" w:lineRule="atLeast"/>
        <w:jc w:val="center"/>
        <w:rPr>
          <w:rFonts w:ascii="黑体" w:eastAsia="黑体"/>
          <w:b/>
          <w:sz w:val="32"/>
          <w:szCs w:val="32"/>
        </w:rPr>
      </w:pPr>
    </w:p>
    <w:p w:rsidR="00A8316A" w:rsidRDefault="00813FD2" w:rsidP="00011505">
      <w:pPr>
        <w:spacing w:line="240" w:lineRule="atLeast"/>
        <w:jc w:val="center"/>
        <w:rPr>
          <w:rFonts w:ascii="黑体" w:eastAsia="黑体"/>
          <w:b/>
          <w:sz w:val="32"/>
          <w:szCs w:val="32"/>
        </w:rPr>
      </w:pPr>
      <w:r>
        <w:rPr>
          <w:rFonts w:ascii="黑体" w:eastAsia="黑体" w:hint="eastAsia"/>
          <w:b/>
          <w:sz w:val="32"/>
          <w:szCs w:val="32"/>
        </w:rPr>
        <w:t>201</w:t>
      </w:r>
      <w:r w:rsidR="00284A5D">
        <w:rPr>
          <w:rFonts w:ascii="黑体" w:eastAsia="黑体" w:hint="eastAsia"/>
          <w:b/>
          <w:sz w:val="32"/>
          <w:szCs w:val="32"/>
        </w:rPr>
        <w:t>8</w:t>
      </w:r>
      <w:r>
        <w:rPr>
          <w:rFonts w:ascii="黑体" w:eastAsia="黑体" w:hint="eastAsia"/>
          <w:b/>
          <w:sz w:val="32"/>
          <w:szCs w:val="32"/>
        </w:rPr>
        <w:t>年</w:t>
      </w:r>
      <w:r w:rsidR="00094D20">
        <w:rPr>
          <w:rFonts w:ascii="黑体" w:eastAsia="黑体" w:hint="eastAsia"/>
          <w:b/>
          <w:sz w:val="32"/>
          <w:szCs w:val="32"/>
        </w:rPr>
        <w:t>5</w:t>
      </w:r>
      <w:r>
        <w:rPr>
          <w:rFonts w:ascii="黑体" w:eastAsia="黑体" w:hint="eastAsia"/>
          <w:b/>
          <w:sz w:val="32"/>
          <w:szCs w:val="32"/>
        </w:rPr>
        <w:t>月 金山区建设工程施工招投标项目清单</w:t>
      </w:r>
    </w:p>
    <w:p w:rsidR="00841221" w:rsidRPr="00A8316A" w:rsidRDefault="00841221" w:rsidP="00011505">
      <w:pPr>
        <w:spacing w:line="240" w:lineRule="atLeast"/>
        <w:jc w:val="center"/>
        <w:rPr>
          <w:rFonts w:ascii="黑体" w:eastAsia="黑体"/>
          <w:b/>
          <w:sz w:val="32"/>
          <w:szCs w:val="3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4"/>
        <w:gridCol w:w="1519"/>
        <w:gridCol w:w="672"/>
        <w:gridCol w:w="2350"/>
        <w:gridCol w:w="3025"/>
        <w:gridCol w:w="2271"/>
        <w:gridCol w:w="1352"/>
        <w:gridCol w:w="1239"/>
        <w:gridCol w:w="1182"/>
      </w:tblGrid>
      <w:tr w:rsidR="00883520" w:rsidTr="00841221">
        <w:trPr>
          <w:trHeight w:val="680"/>
        </w:trPr>
        <w:tc>
          <w:tcPr>
            <w:tcW w:w="199" w:type="pct"/>
            <w:shd w:val="clear" w:color="auto" w:fill="auto"/>
            <w:vAlign w:val="center"/>
          </w:tcPr>
          <w:p w:rsidR="00883520" w:rsidRDefault="00883520">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序号</w:t>
            </w:r>
          </w:p>
        </w:tc>
        <w:tc>
          <w:tcPr>
            <w:tcW w:w="536" w:type="pct"/>
            <w:shd w:val="clear" w:color="auto" w:fill="auto"/>
            <w:vAlign w:val="center"/>
          </w:tcPr>
          <w:p w:rsidR="00883520" w:rsidRDefault="00883520">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报建编号</w:t>
            </w:r>
          </w:p>
        </w:tc>
        <w:tc>
          <w:tcPr>
            <w:tcW w:w="237" w:type="pct"/>
            <w:shd w:val="clear" w:color="auto" w:fill="auto"/>
            <w:vAlign w:val="center"/>
          </w:tcPr>
          <w:p w:rsidR="00883520" w:rsidRDefault="00883520">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标段号</w:t>
            </w:r>
          </w:p>
        </w:tc>
        <w:tc>
          <w:tcPr>
            <w:tcW w:w="829" w:type="pct"/>
            <w:shd w:val="clear" w:color="auto" w:fill="auto"/>
            <w:vAlign w:val="center"/>
          </w:tcPr>
          <w:p w:rsidR="00883520" w:rsidRDefault="00883520">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建设单位</w:t>
            </w:r>
          </w:p>
        </w:tc>
        <w:tc>
          <w:tcPr>
            <w:tcW w:w="1067" w:type="pct"/>
            <w:shd w:val="clear" w:color="auto" w:fill="auto"/>
            <w:vAlign w:val="center"/>
          </w:tcPr>
          <w:p w:rsidR="00883520" w:rsidRDefault="00883520">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项目名称</w:t>
            </w:r>
          </w:p>
        </w:tc>
        <w:tc>
          <w:tcPr>
            <w:tcW w:w="801" w:type="pct"/>
            <w:shd w:val="clear" w:color="auto" w:fill="auto"/>
            <w:vAlign w:val="center"/>
          </w:tcPr>
          <w:p w:rsidR="00883520" w:rsidRDefault="00883520">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中标单位</w:t>
            </w:r>
          </w:p>
        </w:tc>
        <w:tc>
          <w:tcPr>
            <w:tcW w:w="477" w:type="pct"/>
            <w:shd w:val="clear" w:color="auto" w:fill="auto"/>
            <w:vAlign w:val="center"/>
          </w:tcPr>
          <w:p w:rsidR="00883520" w:rsidRDefault="00883520">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中标价（万元）</w:t>
            </w:r>
          </w:p>
        </w:tc>
        <w:tc>
          <w:tcPr>
            <w:tcW w:w="437" w:type="pct"/>
            <w:shd w:val="clear" w:color="auto" w:fill="auto"/>
            <w:vAlign w:val="center"/>
          </w:tcPr>
          <w:p w:rsidR="00883520" w:rsidRDefault="00883520">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中标面积（</w:t>
            </w:r>
            <w:r>
              <w:rPr>
                <w:rFonts w:ascii="宋体" w:hAnsi="宋体" w:cs="宋体" w:hint="eastAsia"/>
                <w:b/>
                <w:bCs/>
                <w:kern w:val="0"/>
                <w:szCs w:val="21"/>
              </w:rPr>
              <w:t>㎡</w:t>
            </w:r>
            <w:r>
              <w:rPr>
                <w:rFonts w:ascii="仿宋_GB2312" w:eastAsia="仿宋_GB2312" w:hAnsi="仿宋_GB2312" w:cs="仿宋_GB2312" w:hint="eastAsia"/>
                <w:b/>
                <w:bCs/>
                <w:kern w:val="0"/>
                <w:szCs w:val="21"/>
              </w:rPr>
              <w:t>）</w:t>
            </w:r>
          </w:p>
        </w:tc>
        <w:tc>
          <w:tcPr>
            <w:tcW w:w="417" w:type="pct"/>
            <w:shd w:val="clear" w:color="auto" w:fill="auto"/>
            <w:vAlign w:val="center"/>
          </w:tcPr>
          <w:p w:rsidR="00883520" w:rsidRDefault="00883520">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招标方式</w:t>
            </w:r>
          </w:p>
        </w:tc>
      </w:tr>
      <w:tr w:rsidR="00A56750" w:rsidRPr="00A56750" w:rsidTr="00A56750">
        <w:trPr>
          <w:trHeight w:hRule="exact" w:val="680"/>
        </w:trPr>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1</w:t>
            </w:r>
          </w:p>
        </w:tc>
        <w:tc>
          <w:tcPr>
            <w:tcW w:w="536"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 xml:space="preserve">1802JS0039 </w:t>
            </w:r>
          </w:p>
        </w:tc>
        <w:tc>
          <w:tcPr>
            <w:tcW w:w="2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C01</w:t>
            </w:r>
          </w:p>
        </w:tc>
        <w:tc>
          <w:tcPr>
            <w:tcW w:w="82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 xml:space="preserve"> 上海市公安局金山分局 </w:t>
            </w:r>
          </w:p>
        </w:tc>
        <w:tc>
          <w:tcPr>
            <w:tcW w:w="106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金山区公检法涉案财物智能共管中心修缮工程</w:t>
            </w:r>
          </w:p>
        </w:tc>
        <w:tc>
          <w:tcPr>
            <w:tcW w:w="801"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金工建设集团股份有限公司</w:t>
            </w:r>
          </w:p>
        </w:tc>
        <w:tc>
          <w:tcPr>
            <w:tcW w:w="47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379.75</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0</w:t>
            </w:r>
          </w:p>
        </w:tc>
        <w:tc>
          <w:tcPr>
            <w:tcW w:w="41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公开招标</w:t>
            </w:r>
          </w:p>
        </w:tc>
      </w:tr>
      <w:tr w:rsidR="00A56750" w:rsidRPr="00A56750" w:rsidTr="00A56750">
        <w:trPr>
          <w:trHeight w:hRule="exact" w:val="680"/>
        </w:trPr>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2</w:t>
            </w:r>
          </w:p>
        </w:tc>
        <w:tc>
          <w:tcPr>
            <w:tcW w:w="536"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1802JS0035</w:t>
            </w:r>
          </w:p>
        </w:tc>
        <w:tc>
          <w:tcPr>
            <w:tcW w:w="2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C01</w:t>
            </w:r>
          </w:p>
        </w:tc>
        <w:tc>
          <w:tcPr>
            <w:tcW w:w="82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上海市金山区枫泾镇水</w:t>
            </w:r>
            <w:proofErr w:type="gramStart"/>
            <w:r w:rsidRPr="00A56750">
              <w:rPr>
                <w:rFonts w:ascii="仿宋_GB2312" w:eastAsia="仿宋_GB2312" w:hAnsi="宋体" w:cs="宋体" w:hint="eastAsia"/>
                <w:bCs/>
                <w:kern w:val="0"/>
                <w:szCs w:val="21"/>
              </w:rPr>
              <w:t>务</w:t>
            </w:r>
            <w:proofErr w:type="gramEnd"/>
            <w:r w:rsidRPr="00A56750">
              <w:rPr>
                <w:rFonts w:ascii="仿宋_GB2312" w:eastAsia="仿宋_GB2312" w:hAnsi="宋体" w:cs="宋体" w:hint="eastAsia"/>
                <w:bCs/>
                <w:kern w:val="0"/>
                <w:szCs w:val="21"/>
              </w:rPr>
              <w:t>站</w:t>
            </w:r>
          </w:p>
        </w:tc>
        <w:tc>
          <w:tcPr>
            <w:tcW w:w="106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枫泾镇面杖港、枫泾塘排水工程</w:t>
            </w:r>
          </w:p>
        </w:tc>
        <w:tc>
          <w:tcPr>
            <w:tcW w:w="801"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 xml:space="preserve"> 上海浦西建筑工程有限公司 </w:t>
            </w:r>
          </w:p>
        </w:tc>
        <w:tc>
          <w:tcPr>
            <w:tcW w:w="47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1064.8703</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0</w:t>
            </w:r>
          </w:p>
        </w:tc>
        <w:tc>
          <w:tcPr>
            <w:tcW w:w="41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公开招标</w:t>
            </w:r>
          </w:p>
        </w:tc>
      </w:tr>
      <w:tr w:rsidR="00A56750" w:rsidRPr="00A56750" w:rsidTr="00A56750">
        <w:trPr>
          <w:trHeight w:hRule="exact" w:val="680"/>
        </w:trPr>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3</w:t>
            </w:r>
          </w:p>
        </w:tc>
        <w:tc>
          <w:tcPr>
            <w:tcW w:w="536"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1802JS0031</w:t>
            </w:r>
          </w:p>
        </w:tc>
        <w:tc>
          <w:tcPr>
            <w:tcW w:w="2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C01</w:t>
            </w:r>
          </w:p>
        </w:tc>
        <w:tc>
          <w:tcPr>
            <w:tcW w:w="82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上海市</w:t>
            </w:r>
            <w:proofErr w:type="gramStart"/>
            <w:r w:rsidRPr="00A56750">
              <w:rPr>
                <w:rFonts w:ascii="仿宋_GB2312" w:eastAsia="仿宋_GB2312" w:hAnsi="宋体" w:cs="宋体" w:hint="eastAsia"/>
                <w:bCs/>
                <w:kern w:val="0"/>
                <w:szCs w:val="21"/>
              </w:rPr>
              <w:t>金山区廊下</w:t>
            </w:r>
            <w:proofErr w:type="gramEnd"/>
            <w:r w:rsidRPr="00A56750">
              <w:rPr>
                <w:rFonts w:ascii="仿宋_GB2312" w:eastAsia="仿宋_GB2312" w:hAnsi="宋体" w:cs="宋体" w:hint="eastAsia"/>
                <w:bCs/>
                <w:kern w:val="0"/>
                <w:szCs w:val="21"/>
              </w:rPr>
              <w:t>镇水</w:t>
            </w:r>
            <w:proofErr w:type="gramStart"/>
            <w:r w:rsidRPr="00A56750">
              <w:rPr>
                <w:rFonts w:ascii="仿宋_GB2312" w:eastAsia="仿宋_GB2312" w:hAnsi="宋体" w:cs="宋体" w:hint="eastAsia"/>
                <w:bCs/>
                <w:kern w:val="0"/>
                <w:szCs w:val="21"/>
              </w:rPr>
              <w:t>务</w:t>
            </w:r>
            <w:proofErr w:type="gramEnd"/>
            <w:r w:rsidRPr="00A56750">
              <w:rPr>
                <w:rFonts w:ascii="仿宋_GB2312" w:eastAsia="仿宋_GB2312" w:hAnsi="宋体" w:cs="宋体" w:hint="eastAsia"/>
                <w:bCs/>
                <w:kern w:val="0"/>
                <w:szCs w:val="21"/>
              </w:rPr>
              <w:t>站</w:t>
            </w:r>
          </w:p>
        </w:tc>
        <w:tc>
          <w:tcPr>
            <w:tcW w:w="106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 xml:space="preserve"> 廊下</w:t>
            </w:r>
            <w:proofErr w:type="gramStart"/>
            <w:r w:rsidRPr="00A56750">
              <w:rPr>
                <w:rFonts w:ascii="仿宋_GB2312" w:eastAsia="仿宋_GB2312" w:hAnsi="宋体" w:cs="宋体" w:hint="eastAsia"/>
                <w:bCs/>
                <w:kern w:val="0"/>
                <w:szCs w:val="21"/>
              </w:rPr>
              <w:t>镇惠高泾</w:t>
            </w:r>
            <w:proofErr w:type="gramEnd"/>
            <w:r w:rsidRPr="00A56750">
              <w:rPr>
                <w:rFonts w:ascii="仿宋_GB2312" w:eastAsia="仿宋_GB2312" w:hAnsi="宋体" w:cs="宋体" w:hint="eastAsia"/>
                <w:bCs/>
                <w:kern w:val="0"/>
                <w:szCs w:val="21"/>
              </w:rPr>
              <w:t xml:space="preserve">排水工程 </w:t>
            </w:r>
          </w:p>
        </w:tc>
        <w:tc>
          <w:tcPr>
            <w:tcW w:w="801"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上海惠中建设发展有限公司</w:t>
            </w:r>
          </w:p>
        </w:tc>
        <w:tc>
          <w:tcPr>
            <w:tcW w:w="47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399.884</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0</w:t>
            </w:r>
          </w:p>
        </w:tc>
        <w:tc>
          <w:tcPr>
            <w:tcW w:w="41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公开招标</w:t>
            </w:r>
          </w:p>
        </w:tc>
      </w:tr>
      <w:tr w:rsidR="00A56750" w:rsidRPr="00A56750" w:rsidTr="00A56750">
        <w:trPr>
          <w:trHeight w:hRule="exact" w:val="680"/>
        </w:trPr>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4</w:t>
            </w:r>
          </w:p>
        </w:tc>
        <w:tc>
          <w:tcPr>
            <w:tcW w:w="536"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1802JS0021</w:t>
            </w:r>
          </w:p>
        </w:tc>
        <w:tc>
          <w:tcPr>
            <w:tcW w:w="2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C01</w:t>
            </w:r>
          </w:p>
        </w:tc>
        <w:tc>
          <w:tcPr>
            <w:tcW w:w="82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 xml:space="preserve"> 上海</w:t>
            </w:r>
            <w:proofErr w:type="gramStart"/>
            <w:r w:rsidRPr="00A56750">
              <w:rPr>
                <w:rFonts w:ascii="仿宋_GB2312" w:eastAsia="仿宋_GB2312" w:hAnsi="宋体" w:cs="宋体" w:hint="eastAsia"/>
                <w:bCs/>
                <w:kern w:val="0"/>
                <w:szCs w:val="21"/>
              </w:rPr>
              <w:t>绿雅堂</w:t>
            </w:r>
            <w:proofErr w:type="gramEnd"/>
            <w:r w:rsidRPr="00A56750">
              <w:rPr>
                <w:rFonts w:ascii="仿宋_GB2312" w:eastAsia="仿宋_GB2312" w:hAnsi="宋体" w:cs="宋体" w:hint="eastAsia"/>
                <w:bCs/>
                <w:kern w:val="0"/>
                <w:szCs w:val="21"/>
              </w:rPr>
              <w:t xml:space="preserve">中草药种植专业合作社 </w:t>
            </w:r>
          </w:p>
        </w:tc>
        <w:tc>
          <w:tcPr>
            <w:tcW w:w="106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金山区</w:t>
            </w:r>
            <w:proofErr w:type="gramStart"/>
            <w:r w:rsidRPr="00A56750">
              <w:rPr>
                <w:rFonts w:ascii="仿宋_GB2312" w:eastAsia="仿宋_GB2312" w:hAnsi="宋体" w:cs="宋体" w:hint="eastAsia"/>
                <w:bCs/>
                <w:kern w:val="0"/>
                <w:szCs w:val="21"/>
              </w:rPr>
              <w:t>张堰镇软籽</w:t>
            </w:r>
            <w:proofErr w:type="gramEnd"/>
            <w:r w:rsidRPr="00A56750">
              <w:rPr>
                <w:rFonts w:ascii="仿宋_GB2312" w:eastAsia="仿宋_GB2312" w:hAnsi="宋体" w:cs="宋体" w:hint="eastAsia"/>
                <w:bCs/>
                <w:kern w:val="0"/>
                <w:szCs w:val="21"/>
              </w:rPr>
              <w:t>石榴生产基地项目</w:t>
            </w:r>
          </w:p>
        </w:tc>
        <w:tc>
          <w:tcPr>
            <w:tcW w:w="801"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上海民扬建筑有限公司</w:t>
            </w:r>
          </w:p>
        </w:tc>
        <w:tc>
          <w:tcPr>
            <w:tcW w:w="47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141.8041</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0</w:t>
            </w:r>
          </w:p>
        </w:tc>
        <w:tc>
          <w:tcPr>
            <w:tcW w:w="41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公开招标</w:t>
            </w:r>
          </w:p>
        </w:tc>
      </w:tr>
      <w:tr w:rsidR="00A56750" w:rsidRPr="00A56750" w:rsidTr="00A56750">
        <w:trPr>
          <w:trHeight w:hRule="exact" w:val="680"/>
        </w:trPr>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5</w:t>
            </w:r>
          </w:p>
        </w:tc>
        <w:tc>
          <w:tcPr>
            <w:tcW w:w="536"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1802JS0020</w:t>
            </w:r>
          </w:p>
        </w:tc>
        <w:tc>
          <w:tcPr>
            <w:tcW w:w="2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C01</w:t>
            </w:r>
          </w:p>
        </w:tc>
        <w:tc>
          <w:tcPr>
            <w:tcW w:w="82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上海培娜树莓种植专业合作社</w:t>
            </w:r>
          </w:p>
        </w:tc>
        <w:tc>
          <w:tcPr>
            <w:tcW w:w="106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金山</w:t>
            </w:r>
            <w:proofErr w:type="gramStart"/>
            <w:r w:rsidRPr="00A56750">
              <w:rPr>
                <w:rFonts w:ascii="仿宋_GB2312" w:eastAsia="仿宋_GB2312" w:hAnsi="宋体" w:cs="宋体" w:hint="eastAsia"/>
                <w:bCs/>
                <w:kern w:val="0"/>
                <w:szCs w:val="21"/>
              </w:rPr>
              <w:t>区张堰镇</w:t>
            </w:r>
            <w:proofErr w:type="gramEnd"/>
            <w:r w:rsidRPr="00A56750">
              <w:rPr>
                <w:rFonts w:ascii="仿宋_GB2312" w:eastAsia="仿宋_GB2312" w:hAnsi="宋体" w:cs="宋体" w:hint="eastAsia"/>
                <w:bCs/>
                <w:kern w:val="0"/>
                <w:szCs w:val="21"/>
              </w:rPr>
              <w:t>树莓生产基地项目</w:t>
            </w:r>
          </w:p>
        </w:tc>
        <w:tc>
          <w:tcPr>
            <w:tcW w:w="801"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上海民扬建筑有限公司</w:t>
            </w:r>
          </w:p>
        </w:tc>
        <w:tc>
          <w:tcPr>
            <w:tcW w:w="47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129.6219</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0</w:t>
            </w:r>
          </w:p>
        </w:tc>
        <w:tc>
          <w:tcPr>
            <w:tcW w:w="41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公开招标</w:t>
            </w:r>
          </w:p>
        </w:tc>
      </w:tr>
      <w:tr w:rsidR="00A56750" w:rsidRPr="00A56750" w:rsidTr="00A56750">
        <w:trPr>
          <w:trHeight w:hRule="exact" w:val="680"/>
        </w:trPr>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6</w:t>
            </w:r>
          </w:p>
        </w:tc>
        <w:tc>
          <w:tcPr>
            <w:tcW w:w="536"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1702JS0131</w:t>
            </w:r>
          </w:p>
        </w:tc>
        <w:tc>
          <w:tcPr>
            <w:tcW w:w="2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C01</w:t>
            </w:r>
          </w:p>
        </w:tc>
        <w:tc>
          <w:tcPr>
            <w:tcW w:w="82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 xml:space="preserve"> 上海市金山</w:t>
            </w:r>
            <w:proofErr w:type="gramStart"/>
            <w:r w:rsidRPr="00A56750">
              <w:rPr>
                <w:rFonts w:ascii="仿宋_GB2312" w:eastAsia="仿宋_GB2312" w:hAnsi="宋体" w:cs="宋体" w:hint="eastAsia"/>
                <w:bCs/>
                <w:kern w:val="0"/>
                <w:szCs w:val="21"/>
              </w:rPr>
              <w:t>区众仁老年</w:t>
            </w:r>
            <w:proofErr w:type="gramEnd"/>
            <w:r w:rsidRPr="00A56750">
              <w:rPr>
                <w:rFonts w:ascii="仿宋_GB2312" w:eastAsia="仿宋_GB2312" w:hAnsi="宋体" w:cs="宋体" w:hint="eastAsia"/>
                <w:bCs/>
                <w:kern w:val="0"/>
                <w:szCs w:val="21"/>
              </w:rPr>
              <w:t>护理医院（上海</w:t>
            </w:r>
            <w:proofErr w:type="gramStart"/>
            <w:r w:rsidRPr="00A56750">
              <w:rPr>
                <w:rFonts w:ascii="仿宋_GB2312" w:eastAsia="仿宋_GB2312" w:hAnsi="宋体" w:cs="宋体" w:hint="eastAsia"/>
                <w:bCs/>
                <w:kern w:val="0"/>
                <w:szCs w:val="21"/>
              </w:rPr>
              <w:t>金山众仁护理</w:t>
            </w:r>
            <w:proofErr w:type="gramEnd"/>
            <w:r w:rsidRPr="00A56750">
              <w:rPr>
                <w:rFonts w:ascii="仿宋_GB2312" w:eastAsia="仿宋_GB2312" w:hAnsi="宋体" w:cs="宋体" w:hint="eastAsia"/>
                <w:bCs/>
                <w:kern w:val="0"/>
                <w:szCs w:val="21"/>
              </w:rPr>
              <w:t xml:space="preserve">院） </w:t>
            </w:r>
          </w:p>
        </w:tc>
        <w:tc>
          <w:tcPr>
            <w:tcW w:w="106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金山</w:t>
            </w:r>
            <w:proofErr w:type="gramStart"/>
            <w:r w:rsidRPr="00A56750">
              <w:rPr>
                <w:rFonts w:ascii="仿宋_GB2312" w:eastAsia="仿宋_GB2312" w:hAnsi="宋体" w:cs="宋体" w:hint="eastAsia"/>
                <w:bCs/>
                <w:kern w:val="0"/>
                <w:szCs w:val="21"/>
              </w:rPr>
              <w:t>区众仁老年</w:t>
            </w:r>
            <w:proofErr w:type="gramEnd"/>
            <w:r w:rsidRPr="00A56750">
              <w:rPr>
                <w:rFonts w:ascii="仿宋_GB2312" w:eastAsia="仿宋_GB2312" w:hAnsi="宋体" w:cs="宋体" w:hint="eastAsia"/>
                <w:bCs/>
                <w:kern w:val="0"/>
                <w:szCs w:val="21"/>
              </w:rPr>
              <w:t>护理医院新建后勤综合楼项目</w:t>
            </w:r>
          </w:p>
        </w:tc>
        <w:tc>
          <w:tcPr>
            <w:tcW w:w="801"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 xml:space="preserve"> 上海金春建设工程有限公司 </w:t>
            </w:r>
          </w:p>
        </w:tc>
        <w:tc>
          <w:tcPr>
            <w:tcW w:w="47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1093.5809</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1845</w:t>
            </w:r>
          </w:p>
        </w:tc>
        <w:tc>
          <w:tcPr>
            <w:tcW w:w="41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公开招标</w:t>
            </w:r>
          </w:p>
        </w:tc>
      </w:tr>
      <w:tr w:rsidR="00A56750" w:rsidRPr="00A56750" w:rsidTr="00A56750">
        <w:trPr>
          <w:trHeight w:hRule="exact" w:val="680"/>
        </w:trPr>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7</w:t>
            </w:r>
          </w:p>
        </w:tc>
        <w:tc>
          <w:tcPr>
            <w:tcW w:w="536"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1702JS0127</w:t>
            </w:r>
          </w:p>
        </w:tc>
        <w:tc>
          <w:tcPr>
            <w:tcW w:w="2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C01</w:t>
            </w:r>
          </w:p>
        </w:tc>
        <w:tc>
          <w:tcPr>
            <w:tcW w:w="82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上海市金山区朱</w:t>
            </w:r>
            <w:proofErr w:type="gramStart"/>
            <w:r w:rsidRPr="00A56750">
              <w:rPr>
                <w:rFonts w:ascii="仿宋_GB2312" w:eastAsia="仿宋_GB2312" w:hAnsi="宋体" w:cs="宋体" w:hint="eastAsia"/>
                <w:bCs/>
                <w:kern w:val="0"/>
                <w:szCs w:val="21"/>
              </w:rPr>
              <w:t>泾</w:t>
            </w:r>
            <w:proofErr w:type="gramEnd"/>
            <w:r w:rsidRPr="00A56750">
              <w:rPr>
                <w:rFonts w:ascii="仿宋_GB2312" w:eastAsia="仿宋_GB2312" w:hAnsi="宋体" w:cs="宋体" w:hint="eastAsia"/>
                <w:bCs/>
                <w:kern w:val="0"/>
                <w:szCs w:val="21"/>
              </w:rPr>
              <w:t>镇人民政府</w:t>
            </w:r>
          </w:p>
        </w:tc>
        <w:tc>
          <w:tcPr>
            <w:tcW w:w="106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朱</w:t>
            </w:r>
            <w:proofErr w:type="gramStart"/>
            <w:r w:rsidRPr="00A56750">
              <w:rPr>
                <w:rFonts w:ascii="仿宋_GB2312" w:eastAsia="仿宋_GB2312" w:hAnsi="宋体" w:cs="宋体" w:hint="eastAsia"/>
                <w:bCs/>
                <w:kern w:val="0"/>
                <w:szCs w:val="21"/>
              </w:rPr>
              <w:t>泾</w:t>
            </w:r>
            <w:proofErr w:type="gramEnd"/>
            <w:r w:rsidRPr="00A56750">
              <w:rPr>
                <w:rFonts w:ascii="仿宋_GB2312" w:eastAsia="仿宋_GB2312" w:hAnsi="宋体" w:cs="宋体" w:hint="eastAsia"/>
                <w:bCs/>
                <w:kern w:val="0"/>
                <w:szCs w:val="21"/>
              </w:rPr>
              <w:t>镇公园路（万安街-</w:t>
            </w:r>
            <w:proofErr w:type="gramStart"/>
            <w:r w:rsidRPr="00A56750">
              <w:rPr>
                <w:rFonts w:ascii="仿宋_GB2312" w:eastAsia="仿宋_GB2312" w:hAnsi="宋体" w:cs="宋体" w:hint="eastAsia"/>
                <w:bCs/>
                <w:kern w:val="0"/>
                <w:szCs w:val="21"/>
              </w:rPr>
              <w:t>亭枫公路</w:t>
            </w:r>
            <w:proofErr w:type="gramEnd"/>
            <w:r w:rsidRPr="00A56750">
              <w:rPr>
                <w:rFonts w:ascii="仿宋_GB2312" w:eastAsia="仿宋_GB2312" w:hAnsi="宋体" w:cs="宋体" w:hint="eastAsia"/>
                <w:bCs/>
                <w:kern w:val="0"/>
                <w:szCs w:val="21"/>
              </w:rPr>
              <w:t>）道路改扩建工程</w:t>
            </w:r>
          </w:p>
        </w:tc>
        <w:tc>
          <w:tcPr>
            <w:tcW w:w="801"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上海万鼎建设有限公司</w:t>
            </w:r>
          </w:p>
        </w:tc>
        <w:tc>
          <w:tcPr>
            <w:tcW w:w="47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226.0188</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0</w:t>
            </w:r>
          </w:p>
        </w:tc>
        <w:tc>
          <w:tcPr>
            <w:tcW w:w="41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公开招标</w:t>
            </w:r>
          </w:p>
        </w:tc>
      </w:tr>
      <w:tr w:rsidR="00A56750" w:rsidRPr="00A56750" w:rsidTr="00A56750">
        <w:trPr>
          <w:trHeight w:hRule="exact" w:val="680"/>
        </w:trPr>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8</w:t>
            </w:r>
          </w:p>
        </w:tc>
        <w:tc>
          <w:tcPr>
            <w:tcW w:w="536"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1602JS0164</w:t>
            </w:r>
          </w:p>
        </w:tc>
        <w:tc>
          <w:tcPr>
            <w:tcW w:w="2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C01</w:t>
            </w:r>
          </w:p>
        </w:tc>
        <w:tc>
          <w:tcPr>
            <w:tcW w:w="829"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 xml:space="preserve"> 上海新金山工业投资发展有限公司 </w:t>
            </w:r>
          </w:p>
        </w:tc>
        <w:tc>
          <w:tcPr>
            <w:tcW w:w="106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金山工业区</w:t>
            </w:r>
            <w:proofErr w:type="gramStart"/>
            <w:r w:rsidRPr="00A56750">
              <w:rPr>
                <w:rFonts w:ascii="仿宋_GB2312" w:eastAsia="仿宋_GB2312" w:hAnsi="宋体" w:cs="宋体" w:hint="eastAsia"/>
                <w:bCs/>
                <w:kern w:val="0"/>
                <w:szCs w:val="21"/>
              </w:rPr>
              <w:t>主中心</w:t>
            </w:r>
            <w:proofErr w:type="gramEnd"/>
            <w:r w:rsidRPr="00A56750">
              <w:rPr>
                <w:rFonts w:ascii="仿宋_GB2312" w:eastAsia="仿宋_GB2312" w:hAnsi="宋体" w:cs="宋体" w:hint="eastAsia"/>
                <w:bCs/>
                <w:kern w:val="0"/>
                <w:szCs w:val="21"/>
              </w:rPr>
              <w:t>金水湖绿</w:t>
            </w:r>
            <w:proofErr w:type="gramStart"/>
            <w:r w:rsidRPr="00A56750">
              <w:rPr>
                <w:rFonts w:ascii="仿宋_GB2312" w:eastAsia="仿宋_GB2312" w:hAnsi="宋体" w:cs="宋体" w:hint="eastAsia"/>
                <w:bCs/>
                <w:kern w:val="0"/>
                <w:szCs w:val="21"/>
              </w:rPr>
              <w:t>化配套</w:t>
            </w:r>
            <w:proofErr w:type="gramEnd"/>
            <w:r w:rsidRPr="00A56750">
              <w:rPr>
                <w:rFonts w:ascii="仿宋_GB2312" w:eastAsia="仿宋_GB2312" w:hAnsi="宋体" w:cs="宋体" w:hint="eastAsia"/>
                <w:bCs/>
                <w:kern w:val="0"/>
                <w:szCs w:val="21"/>
              </w:rPr>
              <w:t>工程（三期）</w:t>
            </w:r>
          </w:p>
        </w:tc>
        <w:tc>
          <w:tcPr>
            <w:tcW w:w="801"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上海鸿卫建设工程有限公司</w:t>
            </w:r>
          </w:p>
        </w:tc>
        <w:tc>
          <w:tcPr>
            <w:tcW w:w="47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688.01</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bCs/>
                <w:kern w:val="0"/>
                <w:szCs w:val="21"/>
              </w:rPr>
              <w:t>0</w:t>
            </w:r>
          </w:p>
        </w:tc>
        <w:tc>
          <w:tcPr>
            <w:tcW w:w="417" w:type="pct"/>
            <w:tcBorders>
              <w:top w:val="single" w:sz="4" w:space="0" w:color="auto"/>
              <w:left w:val="single" w:sz="4" w:space="0" w:color="auto"/>
              <w:bottom w:val="single" w:sz="4" w:space="0" w:color="auto"/>
              <w:right w:val="single" w:sz="4" w:space="0" w:color="auto"/>
            </w:tcBorders>
            <w:shd w:val="clear" w:color="auto" w:fill="auto"/>
            <w:vAlign w:val="center"/>
          </w:tcPr>
          <w:p w:rsidR="00A56750" w:rsidRPr="00A56750" w:rsidRDefault="00A56750" w:rsidP="00A56750">
            <w:pPr>
              <w:widowControl/>
              <w:jc w:val="center"/>
              <w:rPr>
                <w:rFonts w:ascii="仿宋_GB2312" w:eastAsia="仿宋_GB2312" w:hAnsi="宋体" w:cs="宋体"/>
                <w:bCs/>
                <w:kern w:val="0"/>
                <w:szCs w:val="21"/>
              </w:rPr>
            </w:pPr>
            <w:r w:rsidRPr="00A56750">
              <w:rPr>
                <w:rFonts w:ascii="仿宋_GB2312" w:eastAsia="仿宋_GB2312" w:hAnsi="宋体" w:cs="宋体" w:hint="eastAsia"/>
                <w:bCs/>
                <w:kern w:val="0"/>
                <w:szCs w:val="21"/>
              </w:rPr>
              <w:t>公开招标</w:t>
            </w:r>
          </w:p>
        </w:tc>
      </w:tr>
    </w:tbl>
    <w:p w:rsidR="00FA044A" w:rsidRDefault="00FA044A">
      <w:pPr>
        <w:spacing w:before="240"/>
        <w:rPr>
          <w:rFonts w:hint="eastAsia"/>
          <w:szCs w:val="21"/>
        </w:rPr>
      </w:pPr>
    </w:p>
    <w:tbl>
      <w:tblPr>
        <w:tblW w:w="5000" w:type="pct"/>
        <w:tblLook w:val="04A0" w:firstRow="1" w:lastRow="0" w:firstColumn="1" w:lastColumn="0" w:noHBand="0" w:noVBand="1"/>
      </w:tblPr>
      <w:tblGrid>
        <w:gridCol w:w="437"/>
        <w:gridCol w:w="1266"/>
        <w:gridCol w:w="546"/>
        <w:gridCol w:w="1533"/>
        <w:gridCol w:w="1726"/>
        <w:gridCol w:w="737"/>
        <w:gridCol w:w="757"/>
        <w:gridCol w:w="915"/>
        <w:gridCol w:w="1161"/>
        <w:gridCol w:w="808"/>
        <w:gridCol w:w="1358"/>
        <w:gridCol w:w="1384"/>
        <w:gridCol w:w="950"/>
        <w:gridCol w:w="596"/>
      </w:tblGrid>
      <w:tr w:rsidR="00E252B2" w:rsidRPr="00E252B2" w:rsidTr="00E252B2">
        <w:trPr>
          <w:trHeight w:val="375"/>
        </w:trPr>
        <w:tc>
          <w:tcPr>
            <w:tcW w:w="5000" w:type="pct"/>
            <w:gridSpan w:val="14"/>
            <w:tcBorders>
              <w:top w:val="nil"/>
              <w:left w:val="nil"/>
              <w:bottom w:val="nil"/>
              <w:right w:val="nil"/>
            </w:tcBorders>
            <w:shd w:val="clear" w:color="auto" w:fill="auto"/>
            <w:noWrap/>
            <w:vAlign w:val="center"/>
            <w:hideMark/>
          </w:tcPr>
          <w:p w:rsidR="00E252B2" w:rsidRPr="00E252B2" w:rsidRDefault="00E252B2" w:rsidP="00E252B2">
            <w:pPr>
              <w:widowControl/>
              <w:jc w:val="center"/>
              <w:rPr>
                <w:rFonts w:ascii="宋体" w:hAnsi="宋体" w:cs="宋体"/>
                <w:b/>
                <w:bCs/>
                <w:color w:val="000000"/>
                <w:kern w:val="0"/>
                <w:sz w:val="28"/>
                <w:szCs w:val="28"/>
              </w:rPr>
            </w:pPr>
            <w:r w:rsidRPr="00E252B2">
              <w:rPr>
                <w:rFonts w:ascii="宋体" w:hAnsi="宋体" w:cs="宋体" w:hint="eastAsia"/>
                <w:b/>
                <w:bCs/>
                <w:color w:val="000000"/>
                <w:kern w:val="0"/>
                <w:sz w:val="28"/>
                <w:szCs w:val="28"/>
              </w:rPr>
              <w:lastRenderedPageBreak/>
              <w:t>2018年上海市建设工程招标投标监管工作综合评价项目清单</w:t>
            </w:r>
          </w:p>
        </w:tc>
      </w:tr>
      <w:tr w:rsidR="00E252B2" w:rsidRPr="00E252B2" w:rsidTr="00E252B2">
        <w:trPr>
          <w:trHeight w:val="285"/>
        </w:trPr>
        <w:tc>
          <w:tcPr>
            <w:tcW w:w="5000" w:type="pct"/>
            <w:gridSpan w:val="14"/>
            <w:tcBorders>
              <w:top w:val="nil"/>
              <w:left w:val="nil"/>
              <w:bottom w:val="nil"/>
              <w:right w:val="nil"/>
            </w:tcBorders>
            <w:shd w:val="clear" w:color="auto" w:fill="auto"/>
            <w:noWrap/>
            <w:vAlign w:val="center"/>
            <w:hideMark/>
          </w:tcPr>
          <w:p w:rsidR="00E252B2" w:rsidRDefault="00E252B2" w:rsidP="00E252B2">
            <w:pPr>
              <w:widowControl/>
              <w:jc w:val="center"/>
              <w:rPr>
                <w:rFonts w:ascii="宋体" w:hAnsi="宋体" w:cs="宋体" w:hint="eastAsia"/>
                <w:b/>
                <w:bCs/>
                <w:color w:val="000000"/>
                <w:kern w:val="0"/>
                <w:sz w:val="24"/>
                <w:szCs w:val="24"/>
              </w:rPr>
            </w:pPr>
            <w:r w:rsidRPr="00E252B2">
              <w:rPr>
                <w:rFonts w:ascii="宋体" w:hAnsi="宋体" w:cs="宋体" w:hint="eastAsia"/>
                <w:b/>
                <w:bCs/>
                <w:color w:val="000000"/>
                <w:kern w:val="0"/>
                <w:sz w:val="24"/>
                <w:szCs w:val="24"/>
              </w:rPr>
              <w:t>2018年 4 月 26 日～2018年 5 月 25 日</w:t>
            </w:r>
          </w:p>
          <w:p w:rsidR="00A33140" w:rsidRPr="00E252B2" w:rsidRDefault="00A33140" w:rsidP="00E252B2">
            <w:pPr>
              <w:widowControl/>
              <w:jc w:val="center"/>
              <w:rPr>
                <w:rFonts w:ascii="宋体" w:hAnsi="宋体" w:cs="宋体"/>
                <w:b/>
                <w:bCs/>
                <w:color w:val="000000"/>
                <w:kern w:val="0"/>
                <w:sz w:val="24"/>
                <w:szCs w:val="24"/>
              </w:rPr>
            </w:pPr>
          </w:p>
        </w:tc>
      </w:tr>
      <w:tr w:rsidR="00E252B2" w:rsidRPr="00E252B2" w:rsidTr="00E252B2">
        <w:trPr>
          <w:trHeight w:val="285"/>
        </w:trPr>
        <w:tc>
          <w:tcPr>
            <w:tcW w:w="5000" w:type="pct"/>
            <w:gridSpan w:val="14"/>
            <w:tcBorders>
              <w:top w:val="nil"/>
              <w:left w:val="nil"/>
              <w:bottom w:val="nil"/>
              <w:right w:val="nil"/>
            </w:tcBorders>
            <w:shd w:val="clear" w:color="auto" w:fill="auto"/>
            <w:noWrap/>
            <w:vAlign w:val="center"/>
            <w:hideMark/>
          </w:tcPr>
          <w:p w:rsidR="00E252B2" w:rsidRPr="00E252B2" w:rsidRDefault="00E252B2" w:rsidP="00E252B2">
            <w:pPr>
              <w:widowControl/>
              <w:jc w:val="left"/>
              <w:rPr>
                <w:rFonts w:ascii="宋体" w:hAnsi="宋体" w:cs="宋体"/>
                <w:b/>
                <w:bCs/>
                <w:color w:val="000000"/>
                <w:kern w:val="0"/>
                <w:sz w:val="24"/>
                <w:szCs w:val="24"/>
              </w:rPr>
            </w:pPr>
            <w:r w:rsidRPr="00E252B2">
              <w:rPr>
                <w:rFonts w:ascii="宋体" w:hAnsi="宋体" w:cs="宋体" w:hint="eastAsia"/>
                <w:b/>
                <w:bCs/>
                <w:color w:val="000000"/>
                <w:kern w:val="0"/>
                <w:sz w:val="24"/>
                <w:szCs w:val="24"/>
              </w:rPr>
              <w:t>监管单位名称：上海市金山区建筑管理所</w:t>
            </w:r>
          </w:p>
        </w:tc>
      </w:tr>
      <w:tr w:rsidR="00E252B2" w:rsidRPr="00E252B2" w:rsidTr="00E252B2">
        <w:trPr>
          <w:trHeight w:val="810"/>
        </w:trPr>
        <w:tc>
          <w:tcPr>
            <w:tcW w:w="136" w:type="pct"/>
            <w:tcBorders>
              <w:top w:val="single" w:sz="4" w:space="0" w:color="auto"/>
              <w:left w:val="single" w:sz="4" w:space="0" w:color="auto"/>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序号</w:t>
            </w:r>
          </w:p>
        </w:tc>
        <w:tc>
          <w:tcPr>
            <w:tcW w:w="395" w:type="pct"/>
            <w:tcBorders>
              <w:top w:val="single" w:sz="4" w:space="0" w:color="auto"/>
              <w:left w:val="nil"/>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报建编号</w:t>
            </w:r>
          </w:p>
        </w:tc>
        <w:tc>
          <w:tcPr>
            <w:tcW w:w="170" w:type="pct"/>
            <w:tcBorders>
              <w:top w:val="single" w:sz="4" w:space="0" w:color="auto"/>
              <w:left w:val="nil"/>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标段号</w:t>
            </w:r>
          </w:p>
        </w:tc>
        <w:tc>
          <w:tcPr>
            <w:tcW w:w="555" w:type="pct"/>
            <w:tcBorders>
              <w:top w:val="single" w:sz="4" w:space="0" w:color="auto"/>
              <w:left w:val="nil"/>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建设单位</w:t>
            </w:r>
          </w:p>
        </w:tc>
        <w:tc>
          <w:tcPr>
            <w:tcW w:w="623" w:type="pct"/>
            <w:tcBorders>
              <w:top w:val="single" w:sz="4" w:space="0" w:color="auto"/>
              <w:left w:val="nil"/>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项目(标段)名称</w:t>
            </w:r>
          </w:p>
        </w:tc>
        <w:tc>
          <w:tcPr>
            <w:tcW w:w="274" w:type="pct"/>
            <w:tcBorders>
              <w:top w:val="single" w:sz="4" w:space="0" w:color="auto"/>
              <w:left w:val="nil"/>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应发包方式</w:t>
            </w:r>
          </w:p>
        </w:tc>
        <w:tc>
          <w:tcPr>
            <w:tcW w:w="281" w:type="pct"/>
            <w:tcBorders>
              <w:top w:val="single" w:sz="4" w:space="0" w:color="auto"/>
              <w:left w:val="nil"/>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发包 方式</w:t>
            </w:r>
          </w:p>
        </w:tc>
        <w:tc>
          <w:tcPr>
            <w:tcW w:w="337" w:type="pct"/>
            <w:tcBorders>
              <w:top w:val="single" w:sz="4" w:space="0" w:color="auto"/>
              <w:left w:val="nil"/>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设计中标价   （万元）</w:t>
            </w:r>
          </w:p>
        </w:tc>
        <w:tc>
          <w:tcPr>
            <w:tcW w:w="362" w:type="pct"/>
            <w:tcBorders>
              <w:top w:val="single" w:sz="4" w:space="0" w:color="auto"/>
              <w:left w:val="nil"/>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施工中标价   （万元）</w:t>
            </w:r>
          </w:p>
        </w:tc>
        <w:tc>
          <w:tcPr>
            <w:tcW w:w="299" w:type="pct"/>
            <w:tcBorders>
              <w:top w:val="single" w:sz="4" w:space="0" w:color="auto"/>
              <w:left w:val="nil"/>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面积   （平方米）</w:t>
            </w:r>
          </w:p>
        </w:tc>
        <w:tc>
          <w:tcPr>
            <w:tcW w:w="493" w:type="pct"/>
            <w:tcBorders>
              <w:top w:val="single" w:sz="4" w:space="0" w:color="auto"/>
              <w:left w:val="nil"/>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中标单位</w:t>
            </w:r>
          </w:p>
        </w:tc>
        <w:tc>
          <w:tcPr>
            <w:tcW w:w="502" w:type="pct"/>
            <w:tcBorders>
              <w:top w:val="single" w:sz="4" w:space="0" w:color="auto"/>
              <w:left w:val="nil"/>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备案日期</w:t>
            </w:r>
          </w:p>
        </w:tc>
        <w:tc>
          <w:tcPr>
            <w:tcW w:w="349" w:type="pct"/>
            <w:tcBorders>
              <w:top w:val="single" w:sz="4" w:space="0" w:color="auto"/>
              <w:left w:val="nil"/>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招标代理  单位</w:t>
            </w:r>
          </w:p>
        </w:tc>
        <w:tc>
          <w:tcPr>
            <w:tcW w:w="224" w:type="pct"/>
            <w:tcBorders>
              <w:top w:val="single" w:sz="4" w:space="0" w:color="auto"/>
              <w:left w:val="nil"/>
              <w:bottom w:val="double" w:sz="6"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b/>
                <w:bCs/>
                <w:color w:val="000000"/>
                <w:kern w:val="0"/>
                <w:sz w:val="22"/>
                <w:szCs w:val="22"/>
              </w:rPr>
            </w:pPr>
            <w:r w:rsidRPr="00E252B2">
              <w:rPr>
                <w:rFonts w:ascii="宋体" w:hAnsi="宋体" w:cs="宋体" w:hint="eastAsia"/>
                <w:b/>
                <w:bCs/>
                <w:color w:val="000000"/>
                <w:kern w:val="0"/>
                <w:sz w:val="22"/>
                <w:szCs w:val="22"/>
              </w:rPr>
              <w:t>监管  人员</w:t>
            </w:r>
          </w:p>
        </w:tc>
      </w:tr>
      <w:tr w:rsidR="00E252B2" w:rsidRPr="00E252B2" w:rsidTr="00E252B2">
        <w:trPr>
          <w:trHeight w:val="1020"/>
        </w:trPr>
        <w:tc>
          <w:tcPr>
            <w:tcW w:w="136" w:type="pct"/>
            <w:tcBorders>
              <w:top w:val="nil"/>
              <w:left w:val="single" w:sz="4" w:space="0" w:color="auto"/>
              <w:bottom w:val="single" w:sz="4"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color w:val="000000"/>
                <w:kern w:val="0"/>
                <w:sz w:val="22"/>
                <w:szCs w:val="22"/>
              </w:rPr>
            </w:pPr>
            <w:r w:rsidRPr="00E252B2">
              <w:rPr>
                <w:rFonts w:ascii="宋体" w:hAnsi="宋体" w:cs="宋体" w:hint="eastAsia"/>
                <w:color w:val="000000"/>
                <w:kern w:val="0"/>
                <w:sz w:val="22"/>
                <w:szCs w:val="22"/>
              </w:rPr>
              <w:t>1</w:t>
            </w:r>
          </w:p>
        </w:tc>
        <w:tc>
          <w:tcPr>
            <w:tcW w:w="395" w:type="pct"/>
            <w:tcBorders>
              <w:top w:val="single" w:sz="4" w:space="0" w:color="auto"/>
              <w:left w:val="nil"/>
              <w:bottom w:val="single" w:sz="4"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kern w:val="0"/>
                <w:szCs w:val="21"/>
              </w:rPr>
            </w:pPr>
            <w:r w:rsidRPr="00E252B2">
              <w:rPr>
                <w:rFonts w:ascii="宋体" w:hAnsi="宋体" w:cs="宋体" w:hint="eastAsia"/>
                <w:kern w:val="0"/>
                <w:szCs w:val="21"/>
              </w:rPr>
              <w:t>1802JS0017</w:t>
            </w:r>
          </w:p>
        </w:tc>
        <w:tc>
          <w:tcPr>
            <w:tcW w:w="170" w:type="pct"/>
            <w:tcBorders>
              <w:top w:val="nil"/>
              <w:left w:val="nil"/>
              <w:bottom w:val="single" w:sz="4" w:space="0" w:color="auto"/>
              <w:right w:val="single" w:sz="4" w:space="0" w:color="auto"/>
            </w:tcBorders>
            <w:shd w:val="clear" w:color="auto" w:fill="auto"/>
            <w:vAlign w:val="center"/>
            <w:hideMark/>
          </w:tcPr>
          <w:p w:rsidR="00E252B2" w:rsidRPr="00E252B2" w:rsidRDefault="00E252B2" w:rsidP="00E252B2">
            <w:pPr>
              <w:widowControl/>
              <w:jc w:val="left"/>
              <w:rPr>
                <w:rFonts w:ascii="宋体" w:hAnsi="宋体" w:cs="宋体"/>
                <w:color w:val="000000"/>
                <w:kern w:val="0"/>
                <w:sz w:val="22"/>
                <w:szCs w:val="22"/>
              </w:rPr>
            </w:pPr>
            <w:r w:rsidRPr="00E252B2">
              <w:rPr>
                <w:rFonts w:ascii="宋体" w:hAnsi="宋体" w:cs="宋体" w:hint="eastAsia"/>
                <w:color w:val="000000"/>
                <w:kern w:val="0"/>
                <w:sz w:val="22"/>
                <w:szCs w:val="22"/>
              </w:rPr>
              <w:t>V01</w:t>
            </w:r>
          </w:p>
        </w:tc>
        <w:tc>
          <w:tcPr>
            <w:tcW w:w="555" w:type="pct"/>
            <w:tcBorders>
              <w:top w:val="single" w:sz="4" w:space="0" w:color="auto"/>
              <w:left w:val="nil"/>
              <w:bottom w:val="single" w:sz="4"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kern w:val="0"/>
                <w:szCs w:val="21"/>
              </w:rPr>
            </w:pPr>
            <w:r w:rsidRPr="00E252B2">
              <w:rPr>
                <w:rFonts w:ascii="宋体" w:hAnsi="宋体" w:cs="宋体" w:hint="eastAsia"/>
                <w:kern w:val="0"/>
                <w:szCs w:val="21"/>
              </w:rPr>
              <w:t>上海市金山区人民政府石化街道办事处</w:t>
            </w:r>
          </w:p>
        </w:tc>
        <w:tc>
          <w:tcPr>
            <w:tcW w:w="623" w:type="pct"/>
            <w:tcBorders>
              <w:top w:val="single" w:sz="4" w:space="0" w:color="auto"/>
              <w:left w:val="nil"/>
              <w:bottom w:val="single" w:sz="4"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kern w:val="0"/>
                <w:szCs w:val="21"/>
              </w:rPr>
            </w:pPr>
            <w:r w:rsidRPr="00E252B2">
              <w:rPr>
                <w:rFonts w:ascii="宋体" w:hAnsi="宋体" w:cs="宋体" w:hint="eastAsia"/>
                <w:kern w:val="0"/>
                <w:szCs w:val="21"/>
              </w:rPr>
              <w:t>石化街道二次供水设施改造工程（三期）</w:t>
            </w:r>
          </w:p>
        </w:tc>
        <w:tc>
          <w:tcPr>
            <w:tcW w:w="274" w:type="pct"/>
            <w:tcBorders>
              <w:top w:val="single" w:sz="4" w:space="0" w:color="auto"/>
              <w:left w:val="nil"/>
              <w:bottom w:val="single" w:sz="4"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kern w:val="0"/>
                <w:szCs w:val="21"/>
              </w:rPr>
            </w:pPr>
            <w:r w:rsidRPr="00E252B2">
              <w:rPr>
                <w:rFonts w:ascii="宋体" w:hAnsi="宋体" w:cs="宋体" w:hint="eastAsia"/>
                <w:kern w:val="0"/>
                <w:szCs w:val="21"/>
              </w:rPr>
              <w:t xml:space="preserve">公开招标 </w:t>
            </w:r>
          </w:p>
        </w:tc>
        <w:tc>
          <w:tcPr>
            <w:tcW w:w="281" w:type="pct"/>
            <w:tcBorders>
              <w:top w:val="single" w:sz="4" w:space="0" w:color="auto"/>
              <w:left w:val="nil"/>
              <w:bottom w:val="single" w:sz="4"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kern w:val="0"/>
                <w:szCs w:val="21"/>
              </w:rPr>
            </w:pPr>
            <w:r w:rsidRPr="00E252B2">
              <w:rPr>
                <w:rFonts w:ascii="宋体" w:hAnsi="宋体" w:cs="宋体" w:hint="eastAsia"/>
                <w:kern w:val="0"/>
                <w:szCs w:val="21"/>
              </w:rPr>
              <w:t xml:space="preserve">公开招标 </w:t>
            </w:r>
          </w:p>
        </w:tc>
        <w:tc>
          <w:tcPr>
            <w:tcW w:w="337" w:type="pct"/>
            <w:tcBorders>
              <w:top w:val="single" w:sz="4" w:space="0" w:color="auto"/>
              <w:left w:val="nil"/>
              <w:bottom w:val="single" w:sz="4"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kern w:val="0"/>
                <w:szCs w:val="21"/>
              </w:rPr>
            </w:pPr>
            <w:r w:rsidRPr="00E252B2">
              <w:rPr>
                <w:rFonts w:ascii="宋体" w:hAnsi="宋体" w:cs="宋体" w:hint="eastAsia"/>
                <w:kern w:val="0"/>
                <w:szCs w:val="21"/>
              </w:rPr>
              <w:t>197.4</w:t>
            </w:r>
          </w:p>
        </w:tc>
        <w:tc>
          <w:tcPr>
            <w:tcW w:w="362" w:type="pct"/>
            <w:tcBorders>
              <w:top w:val="single" w:sz="4" w:space="0" w:color="auto"/>
              <w:left w:val="nil"/>
              <w:bottom w:val="single" w:sz="4"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kern w:val="0"/>
                <w:szCs w:val="21"/>
              </w:rPr>
            </w:pPr>
            <w:r w:rsidRPr="00E252B2">
              <w:rPr>
                <w:rFonts w:ascii="宋体" w:hAnsi="宋体" w:cs="宋体" w:hint="eastAsia"/>
                <w:kern w:val="0"/>
                <w:szCs w:val="21"/>
              </w:rPr>
              <w:t>6428.2662</w:t>
            </w:r>
          </w:p>
        </w:tc>
        <w:tc>
          <w:tcPr>
            <w:tcW w:w="299" w:type="pct"/>
            <w:tcBorders>
              <w:top w:val="single" w:sz="4" w:space="0" w:color="auto"/>
              <w:left w:val="nil"/>
              <w:bottom w:val="single" w:sz="4"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kern w:val="0"/>
                <w:szCs w:val="21"/>
              </w:rPr>
            </w:pPr>
            <w:r w:rsidRPr="00E252B2">
              <w:rPr>
                <w:rFonts w:ascii="宋体" w:hAnsi="宋体" w:cs="宋体" w:hint="eastAsia"/>
                <w:kern w:val="0"/>
                <w:szCs w:val="21"/>
              </w:rPr>
              <w:t>0</w:t>
            </w:r>
          </w:p>
        </w:tc>
        <w:tc>
          <w:tcPr>
            <w:tcW w:w="493" w:type="pct"/>
            <w:tcBorders>
              <w:top w:val="single" w:sz="4" w:space="0" w:color="auto"/>
              <w:left w:val="nil"/>
              <w:bottom w:val="single" w:sz="4"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kern w:val="0"/>
                <w:szCs w:val="21"/>
              </w:rPr>
            </w:pPr>
            <w:r w:rsidRPr="00E252B2">
              <w:rPr>
                <w:rFonts w:ascii="宋体" w:hAnsi="宋体" w:cs="宋体" w:hint="eastAsia"/>
                <w:kern w:val="0"/>
                <w:szCs w:val="21"/>
              </w:rPr>
              <w:t>上海浦东建筑设计研究院有限公司,上海锦石市政建设养护有限公司</w:t>
            </w:r>
          </w:p>
        </w:tc>
        <w:tc>
          <w:tcPr>
            <w:tcW w:w="502" w:type="pct"/>
            <w:tcBorders>
              <w:top w:val="nil"/>
              <w:left w:val="nil"/>
              <w:bottom w:val="single" w:sz="4"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color w:val="000000"/>
                <w:kern w:val="0"/>
                <w:sz w:val="22"/>
                <w:szCs w:val="22"/>
              </w:rPr>
            </w:pPr>
            <w:r w:rsidRPr="00E252B2">
              <w:rPr>
                <w:rFonts w:ascii="宋体" w:hAnsi="宋体" w:cs="宋体" w:hint="eastAsia"/>
                <w:color w:val="000000"/>
                <w:kern w:val="0"/>
                <w:sz w:val="22"/>
                <w:szCs w:val="22"/>
              </w:rPr>
              <w:t>2018年5月3日</w:t>
            </w:r>
          </w:p>
        </w:tc>
        <w:tc>
          <w:tcPr>
            <w:tcW w:w="349" w:type="pct"/>
            <w:tcBorders>
              <w:top w:val="single" w:sz="4" w:space="0" w:color="auto"/>
              <w:left w:val="nil"/>
              <w:bottom w:val="single" w:sz="4"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kern w:val="0"/>
                <w:szCs w:val="21"/>
              </w:rPr>
            </w:pPr>
            <w:r w:rsidRPr="00E252B2">
              <w:rPr>
                <w:rFonts w:ascii="宋体" w:hAnsi="宋体" w:cs="宋体" w:hint="eastAsia"/>
                <w:kern w:val="0"/>
                <w:szCs w:val="21"/>
              </w:rPr>
              <w:t>上海颐群建设工程咨询有限公司</w:t>
            </w:r>
          </w:p>
        </w:tc>
        <w:tc>
          <w:tcPr>
            <w:tcW w:w="224" w:type="pct"/>
            <w:tcBorders>
              <w:top w:val="single" w:sz="4" w:space="0" w:color="auto"/>
              <w:left w:val="nil"/>
              <w:bottom w:val="single" w:sz="4" w:space="0" w:color="auto"/>
              <w:right w:val="single" w:sz="4" w:space="0" w:color="auto"/>
            </w:tcBorders>
            <w:shd w:val="clear" w:color="auto" w:fill="auto"/>
            <w:vAlign w:val="center"/>
            <w:hideMark/>
          </w:tcPr>
          <w:p w:rsidR="00E252B2" w:rsidRPr="00E252B2" w:rsidRDefault="00E252B2" w:rsidP="00E252B2">
            <w:pPr>
              <w:widowControl/>
              <w:jc w:val="center"/>
              <w:rPr>
                <w:rFonts w:ascii="宋体" w:hAnsi="宋体" w:cs="宋体"/>
                <w:kern w:val="0"/>
                <w:szCs w:val="21"/>
              </w:rPr>
            </w:pPr>
            <w:proofErr w:type="gramStart"/>
            <w:r w:rsidRPr="00E252B2">
              <w:rPr>
                <w:rFonts w:ascii="宋体" w:hAnsi="宋体" w:cs="宋体" w:hint="eastAsia"/>
                <w:kern w:val="0"/>
                <w:szCs w:val="21"/>
              </w:rPr>
              <w:t>殷丹</w:t>
            </w:r>
            <w:proofErr w:type="gramEnd"/>
          </w:p>
        </w:tc>
      </w:tr>
    </w:tbl>
    <w:p w:rsidR="00E252B2" w:rsidRDefault="00E252B2">
      <w:pPr>
        <w:spacing w:before="240"/>
        <w:rPr>
          <w:szCs w:val="21"/>
        </w:rPr>
      </w:pPr>
    </w:p>
    <w:sectPr w:rsidR="00E252B2" w:rsidSect="00A8316A">
      <w:pgSz w:w="16838" w:h="11906" w:orient="landscape"/>
      <w:pgMar w:top="1304" w:right="1440" w:bottom="1797" w:left="1440"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3284" w:rsidRDefault="00913284">
      <w:r>
        <w:separator/>
      </w:r>
    </w:p>
  </w:endnote>
  <w:endnote w:type="continuationSeparator" w:id="0">
    <w:p w:rsidR="00913284" w:rsidRDefault="009132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Arial">
    <w:panose1 w:val="020B0604020202020204"/>
    <w:charset w:val="00"/>
    <w:family w:val="swiss"/>
    <w:pitch w:val="variable"/>
    <w:sig w:usb0="20002A87" w:usb1="80000000" w:usb2="00000008" w:usb3="00000000" w:csb0="000001FF"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华文中宋">
    <w:panose1 w:val="02010600040101010101"/>
    <w:charset w:val="86"/>
    <w:family w:val="auto"/>
    <w:pitch w:val="variable"/>
    <w:sig w:usb0="00000287" w:usb1="080F0000" w:usb2="00000010" w:usb3="00000000" w:csb0="0004009F" w:csb1="00000000"/>
  </w:font>
  <w:font w:name="华文行楷">
    <w:panose1 w:val="02010800040101010101"/>
    <w:charset w:val="86"/>
    <w:family w:val="auto"/>
    <w:pitch w:val="variable"/>
    <w:sig w:usb0="00000001" w:usb1="080F0000" w:usb2="00000010" w:usb3="00000000" w:csb0="00040000" w:csb1="00000000"/>
  </w:font>
  <w:font w:name="方正楷体简体">
    <w:altName w:val="Arial Unicode MS"/>
    <w:charset w:val="86"/>
    <w:family w:val="script"/>
    <w:pitch w:val="default"/>
    <w:sig w:usb0="00000000" w:usb1="00000000" w:usb2="00000010" w:usb3="00000000" w:csb0="00040000" w:csb1="00000000"/>
  </w:font>
  <w:font w:name="仿宋">
    <w:altName w:val="宋体"/>
    <w:panose1 w:val="00000000000000000000"/>
    <w:charset w:val="86"/>
    <w:family w:val="roman"/>
    <w:notTrueType/>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7FF3" w:rsidRDefault="00757FF3">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044A" w:rsidRDefault="00813FD2">
    <w:pPr>
      <w:pStyle w:val="aa"/>
      <w:jc w:val="center"/>
    </w:pPr>
    <w:r>
      <w:rPr>
        <w:rStyle w:val="ae"/>
      </w:rPr>
      <w:fldChar w:fldCharType="begin"/>
    </w:r>
    <w:r>
      <w:rPr>
        <w:rStyle w:val="ae"/>
      </w:rPr>
      <w:instrText xml:space="preserve"> PAGE </w:instrText>
    </w:r>
    <w:r>
      <w:rPr>
        <w:rStyle w:val="ae"/>
      </w:rPr>
      <w:fldChar w:fldCharType="separate"/>
    </w:r>
    <w:r w:rsidR="00ED1BD6">
      <w:rPr>
        <w:rStyle w:val="ae"/>
        <w:noProof/>
      </w:rPr>
      <w:t>1</w:t>
    </w:r>
    <w:r>
      <w:rPr>
        <w:rStyle w:val="ae"/>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7FF3" w:rsidRDefault="00757FF3">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3284" w:rsidRDefault="00913284">
      <w:r>
        <w:separator/>
      </w:r>
    </w:p>
  </w:footnote>
  <w:footnote w:type="continuationSeparator" w:id="0">
    <w:p w:rsidR="00913284" w:rsidRDefault="009132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7FF3" w:rsidRDefault="00757FF3">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044A" w:rsidRDefault="00FA044A" w:rsidP="00947141">
    <w:pPr>
      <w:pStyle w:val="ab"/>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7FF3" w:rsidRDefault="00757FF3">
    <w:pPr>
      <w:pStyle w:val="ab"/>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8AF"/>
    <w:rsid w:val="00000FBB"/>
    <w:rsid w:val="00002ACB"/>
    <w:rsid w:val="00002B4F"/>
    <w:rsid w:val="00002C37"/>
    <w:rsid w:val="00003F17"/>
    <w:rsid w:val="00004980"/>
    <w:rsid w:val="000049E7"/>
    <w:rsid w:val="00004D7E"/>
    <w:rsid w:val="00004E9D"/>
    <w:rsid w:val="0000651D"/>
    <w:rsid w:val="00011114"/>
    <w:rsid w:val="00011505"/>
    <w:rsid w:val="0001228E"/>
    <w:rsid w:val="00013AB1"/>
    <w:rsid w:val="0001412D"/>
    <w:rsid w:val="000179CE"/>
    <w:rsid w:val="000210C8"/>
    <w:rsid w:val="00024C3E"/>
    <w:rsid w:val="00025147"/>
    <w:rsid w:val="00026CEC"/>
    <w:rsid w:val="000304FE"/>
    <w:rsid w:val="000305A1"/>
    <w:rsid w:val="00031AFB"/>
    <w:rsid w:val="00031BC8"/>
    <w:rsid w:val="000325BC"/>
    <w:rsid w:val="00032697"/>
    <w:rsid w:val="00032B50"/>
    <w:rsid w:val="00032E20"/>
    <w:rsid w:val="000334CB"/>
    <w:rsid w:val="00033D0C"/>
    <w:rsid w:val="00036DFA"/>
    <w:rsid w:val="00037F7D"/>
    <w:rsid w:val="000402B5"/>
    <w:rsid w:val="00040872"/>
    <w:rsid w:val="00040EA1"/>
    <w:rsid w:val="00044199"/>
    <w:rsid w:val="00045EE7"/>
    <w:rsid w:val="000463AA"/>
    <w:rsid w:val="0004663B"/>
    <w:rsid w:val="000475E0"/>
    <w:rsid w:val="00047D31"/>
    <w:rsid w:val="00047DAA"/>
    <w:rsid w:val="000506B9"/>
    <w:rsid w:val="000526C6"/>
    <w:rsid w:val="00052EBA"/>
    <w:rsid w:val="000541ED"/>
    <w:rsid w:val="000564B4"/>
    <w:rsid w:val="00060A6C"/>
    <w:rsid w:val="00061FB8"/>
    <w:rsid w:val="00062153"/>
    <w:rsid w:val="00062281"/>
    <w:rsid w:val="0006443C"/>
    <w:rsid w:val="0006510C"/>
    <w:rsid w:val="000663D5"/>
    <w:rsid w:val="00067A05"/>
    <w:rsid w:val="00070CE9"/>
    <w:rsid w:val="00072B3B"/>
    <w:rsid w:val="00073554"/>
    <w:rsid w:val="00074C45"/>
    <w:rsid w:val="0007597B"/>
    <w:rsid w:val="00076148"/>
    <w:rsid w:val="00076AF3"/>
    <w:rsid w:val="000773D2"/>
    <w:rsid w:val="000820E3"/>
    <w:rsid w:val="00082227"/>
    <w:rsid w:val="00082EB2"/>
    <w:rsid w:val="000830F7"/>
    <w:rsid w:val="00083ABF"/>
    <w:rsid w:val="0008526D"/>
    <w:rsid w:val="000875A5"/>
    <w:rsid w:val="00087F16"/>
    <w:rsid w:val="0009021A"/>
    <w:rsid w:val="00091BF0"/>
    <w:rsid w:val="000929F6"/>
    <w:rsid w:val="000931D4"/>
    <w:rsid w:val="00094D20"/>
    <w:rsid w:val="000950E6"/>
    <w:rsid w:val="000953F3"/>
    <w:rsid w:val="00096F97"/>
    <w:rsid w:val="00097AC0"/>
    <w:rsid w:val="00097EC9"/>
    <w:rsid w:val="00097FE0"/>
    <w:rsid w:val="000A0BAD"/>
    <w:rsid w:val="000A0D36"/>
    <w:rsid w:val="000A1043"/>
    <w:rsid w:val="000A143C"/>
    <w:rsid w:val="000A28CA"/>
    <w:rsid w:val="000A3549"/>
    <w:rsid w:val="000A354B"/>
    <w:rsid w:val="000A365E"/>
    <w:rsid w:val="000A369E"/>
    <w:rsid w:val="000A3786"/>
    <w:rsid w:val="000A4776"/>
    <w:rsid w:val="000A5835"/>
    <w:rsid w:val="000A6C8F"/>
    <w:rsid w:val="000A7073"/>
    <w:rsid w:val="000B054E"/>
    <w:rsid w:val="000B1807"/>
    <w:rsid w:val="000B1E8E"/>
    <w:rsid w:val="000B214E"/>
    <w:rsid w:val="000B302F"/>
    <w:rsid w:val="000B3287"/>
    <w:rsid w:val="000B456D"/>
    <w:rsid w:val="000B5187"/>
    <w:rsid w:val="000B6BE3"/>
    <w:rsid w:val="000C0A97"/>
    <w:rsid w:val="000C2D1D"/>
    <w:rsid w:val="000C2D7D"/>
    <w:rsid w:val="000C3701"/>
    <w:rsid w:val="000C40F5"/>
    <w:rsid w:val="000C4851"/>
    <w:rsid w:val="000C4F3C"/>
    <w:rsid w:val="000C53AC"/>
    <w:rsid w:val="000C63E7"/>
    <w:rsid w:val="000C6CF7"/>
    <w:rsid w:val="000D099F"/>
    <w:rsid w:val="000D4B28"/>
    <w:rsid w:val="000D4B9F"/>
    <w:rsid w:val="000D57F7"/>
    <w:rsid w:val="000D5F27"/>
    <w:rsid w:val="000D7A78"/>
    <w:rsid w:val="000D7D91"/>
    <w:rsid w:val="000E37EB"/>
    <w:rsid w:val="000E4838"/>
    <w:rsid w:val="000E5862"/>
    <w:rsid w:val="000E64F9"/>
    <w:rsid w:val="000E7C4B"/>
    <w:rsid w:val="000F004A"/>
    <w:rsid w:val="000F00C0"/>
    <w:rsid w:val="000F16E0"/>
    <w:rsid w:val="000F18F3"/>
    <w:rsid w:val="000F1F9E"/>
    <w:rsid w:val="000F205F"/>
    <w:rsid w:val="000F4A22"/>
    <w:rsid w:val="000F5A07"/>
    <w:rsid w:val="000F6672"/>
    <w:rsid w:val="00100837"/>
    <w:rsid w:val="0010370A"/>
    <w:rsid w:val="001051BC"/>
    <w:rsid w:val="0010565D"/>
    <w:rsid w:val="00105D5C"/>
    <w:rsid w:val="00106096"/>
    <w:rsid w:val="00107949"/>
    <w:rsid w:val="00107E71"/>
    <w:rsid w:val="001106AD"/>
    <w:rsid w:val="001106E0"/>
    <w:rsid w:val="00110A85"/>
    <w:rsid w:val="00113C01"/>
    <w:rsid w:val="00115488"/>
    <w:rsid w:val="00116358"/>
    <w:rsid w:val="001177FB"/>
    <w:rsid w:val="001178AF"/>
    <w:rsid w:val="001209B3"/>
    <w:rsid w:val="00120AB6"/>
    <w:rsid w:val="00120E35"/>
    <w:rsid w:val="001211A2"/>
    <w:rsid w:val="001212D9"/>
    <w:rsid w:val="0012145C"/>
    <w:rsid w:val="00121BBB"/>
    <w:rsid w:val="00123533"/>
    <w:rsid w:val="0012568D"/>
    <w:rsid w:val="00130DB9"/>
    <w:rsid w:val="00130F9F"/>
    <w:rsid w:val="0013131E"/>
    <w:rsid w:val="001313C1"/>
    <w:rsid w:val="00132842"/>
    <w:rsid w:val="00133104"/>
    <w:rsid w:val="001339E7"/>
    <w:rsid w:val="00134334"/>
    <w:rsid w:val="00134AC8"/>
    <w:rsid w:val="00135B7A"/>
    <w:rsid w:val="001371A4"/>
    <w:rsid w:val="00141FF0"/>
    <w:rsid w:val="00142AB8"/>
    <w:rsid w:val="001430A1"/>
    <w:rsid w:val="00144813"/>
    <w:rsid w:val="00145998"/>
    <w:rsid w:val="00145EF0"/>
    <w:rsid w:val="0014620A"/>
    <w:rsid w:val="00150E12"/>
    <w:rsid w:val="00151602"/>
    <w:rsid w:val="001543AA"/>
    <w:rsid w:val="0015607C"/>
    <w:rsid w:val="001600B9"/>
    <w:rsid w:val="001606C9"/>
    <w:rsid w:val="00164CCB"/>
    <w:rsid w:val="00164F0D"/>
    <w:rsid w:val="00165103"/>
    <w:rsid w:val="00165330"/>
    <w:rsid w:val="001659B3"/>
    <w:rsid w:val="00165BE9"/>
    <w:rsid w:val="00166D74"/>
    <w:rsid w:val="00167D85"/>
    <w:rsid w:val="001706CA"/>
    <w:rsid w:val="00170DAD"/>
    <w:rsid w:val="00170EB3"/>
    <w:rsid w:val="001719F3"/>
    <w:rsid w:val="00171FBA"/>
    <w:rsid w:val="0017279E"/>
    <w:rsid w:val="0017455F"/>
    <w:rsid w:val="00174B82"/>
    <w:rsid w:val="00177D34"/>
    <w:rsid w:val="0018199F"/>
    <w:rsid w:val="0018238E"/>
    <w:rsid w:val="00182F9E"/>
    <w:rsid w:val="001857F7"/>
    <w:rsid w:val="00185C83"/>
    <w:rsid w:val="00186A2D"/>
    <w:rsid w:val="00190FAE"/>
    <w:rsid w:val="00191A7A"/>
    <w:rsid w:val="00192428"/>
    <w:rsid w:val="001938B6"/>
    <w:rsid w:val="001946AD"/>
    <w:rsid w:val="00195469"/>
    <w:rsid w:val="00195741"/>
    <w:rsid w:val="00196BFE"/>
    <w:rsid w:val="00197412"/>
    <w:rsid w:val="001A0089"/>
    <w:rsid w:val="001A0178"/>
    <w:rsid w:val="001A0799"/>
    <w:rsid w:val="001A2475"/>
    <w:rsid w:val="001A4CE2"/>
    <w:rsid w:val="001A537E"/>
    <w:rsid w:val="001A5CF6"/>
    <w:rsid w:val="001A6923"/>
    <w:rsid w:val="001B0117"/>
    <w:rsid w:val="001B0F69"/>
    <w:rsid w:val="001B3C2E"/>
    <w:rsid w:val="001B6A25"/>
    <w:rsid w:val="001B6C48"/>
    <w:rsid w:val="001C07D3"/>
    <w:rsid w:val="001C1B3E"/>
    <w:rsid w:val="001C1B8E"/>
    <w:rsid w:val="001C4AFF"/>
    <w:rsid w:val="001C629D"/>
    <w:rsid w:val="001D0DDB"/>
    <w:rsid w:val="001D3D2A"/>
    <w:rsid w:val="001D461B"/>
    <w:rsid w:val="001D4BAB"/>
    <w:rsid w:val="001D554A"/>
    <w:rsid w:val="001D5679"/>
    <w:rsid w:val="001D5D00"/>
    <w:rsid w:val="001D793D"/>
    <w:rsid w:val="001D7B4E"/>
    <w:rsid w:val="001E08C0"/>
    <w:rsid w:val="001E3BBE"/>
    <w:rsid w:val="001E4BD2"/>
    <w:rsid w:val="001E6495"/>
    <w:rsid w:val="001E70B3"/>
    <w:rsid w:val="001E7ACB"/>
    <w:rsid w:val="001F0382"/>
    <w:rsid w:val="001F07A1"/>
    <w:rsid w:val="001F0E4F"/>
    <w:rsid w:val="001F19A5"/>
    <w:rsid w:val="001F2724"/>
    <w:rsid w:val="001F27A2"/>
    <w:rsid w:val="001F38C3"/>
    <w:rsid w:val="001F5EFB"/>
    <w:rsid w:val="001F6FD8"/>
    <w:rsid w:val="001F7E1F"/>
    <w:rsid w:val="002005CB"/>
    <w:rsid w:val="00203959"/>
    <w:rsid w:val="00203BB7"/>
    <w:rsid w:val="0020413E"/>
    <w:rsid w:val="00204169"/>
    <w:rsid w:val="00204318"/>
    <w:rsid w:val="00206ED6"/>
    <w:rsid w:val="00207431"/>
    <w:rsid w:val="00207868"/>
    <w:rsid w:val="0020787A"/>
    <w:rsid w:val="00207982"/>
    <w:rsid w:val="002108D7"/>
    <w:rsid w:val="00210AA2"/>
    <w:rsid w:val="00211237"/>
    <w:rsid w:val="0021194D"/>
    <w:rsid w:val="00211DE1"/>
    <w:rsid w:val="00213263"/>
    <w:rsid w:val="002144DE"/>
    <w:rsid w:val="00214FEF"/>
    <w:rsid w:val="00216834"/>
    <w:rsid w:val="002174E5"/>
    <w:rsid w:val="00217CD6"/>
    <w:rsid w:val="002203A8"/>
    <w:rsid w:val="00221CC3"/>
    <w:rsid w:val="002237EE"/>
    <w:rsid w:val="002254EF"/>
    <w:rsid w:val="00226594"/>
    <w:rsid w:val="0022670E"/>
    <w:rsid w:val="002270F3"/>
    <w:rsid w:val="002276AD"/>
    <w:rsid w:val="00227E0F"/>
    <w:rsid w:val="002302FB"/>
    <w:rsid w:val="002334E7"/>
    <w:rsid w:val="002343EE"/>
    <w:rsid w:val="00234854"/>
    <w:rsid w:val="0023541F"/>
    <w:rsid w:val="00237890"/>
    <w:rsid w:val="00240C20"/>
    <w:rsid w:val="00242989"/>
    <w:rsid w:val="0024461F"/>
    <w:rsid w:val="00244F68"/>
    <w:rsid w:val="002451F4"/>
    <w:rsid w:val="00246978"/>
    <w:rsid w:val="0025194B"/>
    <w:rsid w:val="00252790"/>
    <w:rsid w:val="0025296F"/>
    <w:rsid w:val="00252E95"/>
    <w:rsid w:val="00253F20"/>
    <w:rsid w:val="002541F4"/>
    <w:rsid w:val="002562D3"/>
    <w:rsid w:val="002622B5"/>
    <w:rsid w:val="00262F4D"/>
    <w:rsid w:val="002635AF"/>
    <w:rsid w:val="00263A27"/>
    <w:rsid w:val="00264053"/>
    <w:rsid w:val="00265008"/>
    <w:rsid w:val="00265719"/>
    <w:rsid w:val="00265879"/>
    <w:rsid w:val="00265DB1"/>
    <w:rsid w:val="00265DF4"/>
    <w:rsid w:val="00267344"/>
    <w:rsid w:val="002700DC"/>
    <w:rsid w:val="0027043E"/>
    <w:rsid w:val="00270B15"/>
    <w:rsid w:val="00270F0F"/>
    <w:rsid w:val="00274200"/>
    <w:rsid w:val="002742AC"/>
    <w:rsid w:val="00274401"/>
    <w:rsid w:val="00274D4A"/>
    <w:rsid w:val="0027549F"/>
    <w:rsid w:val="0027563B"/>
    <w:rsid w:val="00275D5E"/>
    <w:rsid w:val="00275F3A"/>
    <w:rsid w:val="002760CF"/>
    <w:rsid w:val="00277D04"/>
    <w:rsid w:val="002801A2"/>
    <w:rsid w:val="00280588"/>
    <w:rsid w:val="00280AD4"/>
    <w:rsid w:val="00283623"/>
    <w:rsid w:val="00283E24"/>
    <w:rsid w:val="00284A5D"/>
    <w:rsid w:val="00284FBA"/>
    <w:rsid w:val="00285E26"/>
    <w:rsid w:val="002872B3"/>
    <w:rsid w:val="00287FDA"/>
    <w:rsid w:val="00291709"/>
    <w:rsid w:val="00293669"/>
    <w:rsid w:val="002943EB"/>
    <w:rsid w:val="00296FD4"/>
    <w:rsid w:val="002A1796"/>
    <w:rsid w:val="002A23EF"/>
    <w:rsid w:val="002A267C"/>
    <w:rsid w:val="002A2F0E"/>
    <w:rsid w:val="002A33DD"/>
    <w:rsid w:val="002A3A90"/>
    <w:rsid w:val="002A5417"/>
    <w:rsid w:val="002A614A"/>
    <w:rsid w:val="002A71BC"/>
    <w:rsid w:val="002A7387"/>
    <w:rsid w:val="002A761E"/>
    <w:rsid w:val="002B17A4"/>
    <w:rsid w:val="002B2057"/>
    <w:rsid w:val="002B32AB"/>
    <w:rsid w:val="002B39BD"/>
    <w:rsid w:val="002B3CBA"/>
    <w:rsid w:val="002B46CE"/>
    <w:rsid w:val="002B522D"/>
    <w:rsid w:val="002B54D5"/>
    <w:rsid w:val="002B62CB"/>
    <w:rsid w:val="002B6E43"/>
    <w:rsid w:val="002B70DA"/>
    <w:rsid w:val="002C0227"/>
    <w:rsid w:val="002C06C0"/>
    <w:rsid w:val="002C186C"/>
    <w:rsid w:val="002C636E"/>
    <w:rsid w:val="002C7567"/>
    <w:rsid w:val="002C772C"/>
    <w:rsid w:val="002D143F"/>
    <w:rsid w:val="002D251D"/>
    <w:rsid w:val="002D36E0"/>
    <w:rsid w:val="002D3CA5"/>
    <w:rsid w:val="002D59B8"/>
    <w:rsid w:val="002D682E"/>
    <w:rsid w:val="002D6AAE"/>
    <w:rsid w:val="002E0137"/>
    <w:rsid w:val="002E106C"/>
    <w:rsid w:val="002E1840"/>
    <w:rsid w:val="002E2AEB"/>
    <w:rsid w:val="002E2C53"/>
    <w:rsid w:val="002E2E90"/>
    <w:rsid w:val="002E3133"/>
    <w:rsid w:val="002E3172"/>
    <w:rsid w:val="002E31B3"/>
    <w:rsid w:val="002E3D93"/>
    <w:rsid w:val="002E4BDA"/>
    <w:rsid w:val="002E6CCB"/>
    <w:rsid w:val="002F0234"/>
    <w:rsid w:val="002F0A5B"/>
    <w:rsid w:val="002F1167"/>
    <w:rsid w:val="002F3714"/>
    <w:rsid w:val="002F4B44"/>
    <w:rsid w:val="002F5EE7"/>
    <w:rsid w:val="002F61C8"/>
    <w:rsid w:val="002F6839"/>
    <w:rsid w:val="002F7523"/>
    <w:rsid w:val="003001F2"/>
    <w:rsid w:val="003005A1"/>
    <w:rsid w:val="003012FF"/>
    <w:rsid w:val="003025C1"/>
    <w:rsid w:val="003026A8"/>
    <w:rsid w:val="00305DA1"/>
    <w:rsid w:val="00305DB4"/>
    <w:rsid w:val="003065C3"/>
    <w:rsid w:val="00307580"/>
    <w:rsid w:val="003078BA"/>
    <w:rsid w:val="0031001D"/>
    <w:rsid w:val="003116BA"/>
    <w:rsid w:val="0031197F"/>
    <w:rsid w:val="00311DC3"/>
    <w:rsid w:val="00312EDC"/>
    <w:rsid w:val="00314AA5"/>
    <w:rsid w:val="00316FCA"/>
    <w:rsid w:val="003178FA"/>
    <w:rsid w:val="00321211"/>
    <w:rsid w:val="003219EB"/>
    <w:rsid w:val="00322180"/>
    <w:rsid w:val="00323E9E"/>
    <w:rsid w:val="00324EEE"/>
    <w:rsid w:val="003256BB"/>
    <w:rsid w:val="003266DD"/>
    <w:rsid w:val="00326830"/>
    <w:rsid w:val="00326BB6"/>
    <w:rsid w:val="0032727D"/>
    <w:rsid w:val="00330537"/>
    <w:rsid w:val="0033081E"/>
    <w:rsid w:val="00332531"/>
    <w:rsid w:val="00332D16"/>
    <w:rsid w:val="00334FB5"/>
    <w:rsid w:val="00335B1B"/>
    <w:rsid w:val="00335EA2"/>
    <w:rsid w:val="00337350"/>
    <w:rsid w:val="0034041F"/>
    <w:rsid w:val="00344172"/>
    <w:rsid w:val="0034449E"/>
    <w:rsid w:val="0034475A"/>
    <w:rsid w:val="00344F94"/>
    <w:rsid w:val="003455D7"/>
    <w:rsid w:val="00345AB4"/>
    <w:rsid w:val="00346B8C"/>
    <w:rsid w:val="00346CC8"/>
    <w:rsid w:val="003474AB"/>
    <w:rsid w:val="00351BA6"/>
    <w:rsid w:val="0035353E"/>
    <w:rsid w:val="0035403B"/>
    <w:rsid w:val="00355DA5"/>
    <w:rsid w:val="00357716"/>
    <w:rsid w:val="003606EA"/>
    <w:rsid w:val="00361452"/>
    <w:rsid w:val="00362325"/>
    <w:rsid w:val="003624D9"/>
    <w:rsid w:val="00363643"/>
    <w:rsid w:val="00364AED"/>
    <w:rsid w:val="003650D6"/>
    <w:rsid w:val="00365179"/>
    <w:rsid w:val="00367212"/>
    <w:rsid w:val="003679C5"/>
    <w:rsid w:val="00367AAA"/>
    <w:rsid w:val="003706EA"/>
    <w:rsid w:val="00371436"/>
    <w:rsid w:val="003714CA"/>
    <w:rsid w:val="00372904"/>
    <w:rsid w:val="0037327B"/>
    <w:rsid w:val="00373A69"/>
    <w:rsid w:val="00373AE3"/>
    <w:rsid w:val="00376A38"/>
    <w:rsid w:val="00376C52"/>
    <w:rsid w:val="0037770C"/>
    <w:rsid w:val="00377F60"/>
    <w:rsid w:val="003837D6"/>
    <w:rsid w:val="003856DE"/>
    <w:rsid w:val="003873BE"/>
    <w:rsid w:val="00387FC6"/>
    <w:rsid w:val="00390F59"/>
    <w:rsid w:val="00391161"/>
    <w:rsid w:val="00392CDC"/>
    <w:rsid w:val="003937E0"/>
    <w:rsid w:val="003943F6"/>
    <w:rsid w:val="00394882"/>
    <w:rsid w:val="00394B60"/>
    <w:rsid w:val="00395672"/>
    <w:rsid w:val="003958EB"/>
    <w:rsid w:val="00397D34"/>
    <w:rsid w:val="00397F63"/>
    <w:rsid w:val="003A0679"/>
    <w:rsid w:val="003A07C2"/>
    <w:rsid w:val="003A0937"/>
    <w:rsid w:val="003A0F5F"/>
    <w:rsid w:val="003A15A2"/>
    <w:rsid w:val="003A1801"/>
    <w:rsid w:val="003A1876"/>
    <w:rsid w:val="003A1879"/>
    <w:rsid w:val="003A6F3B"/>
    <w:rsid w:val="003A738E"/>
    <w:rsid w:val="003A7C86"/>
    <w:rsid w:val="003B0433"/>
    <w:rsid w:val="003B0A46"/>
    <w:rsid w:val="003B1475"/>
    <w:rsid w:val="003B2A50"/>
    <w:rsid w:val="003B3994"/>
    <w:rsid w:val="003B4067"/>
    <w:rsid w:val="003B426F"/>
    <w:rsid w:val="003B5482"/>
    <w:rsid w:val="003B59A4"/>
    <w:rsid w:val="003C0068"/>
    <w:rsid w:val="003C2BD0"/>
    <w:rsid w:val="003C678A"/>
    <w:rsid w:val="003C7820"/>
    <w:rsid w:val="003D009B"/>
    <w:rsid w:val="003D26EF"/>
    <w:rsid w:val="003D3562"/>
    <w:rsid w:val="003D3840"/>
    <w:rsid w:val="003D3BA5"/>
    <w:rsid w:val="003D42B2"/>
    <w:rsid w:val="003D4683"/>
    <w:rsid w:val="003D55A9"/>
    <w:rsid w:val="003D5BB9"/>
    <w:rsid w:val="003D69DD"/>
    <w:rsid w:val="003D7CC8"/>
    <w:rsid w:val="003E005F"/>
    <w:rsid w:val="003E0470"/>
    <w:rsid w:val="003E2088"/>
    <w:rsid w:val="003E6CA4"/>
    <w:rsid w:val="003E6ED7"/>
    <w:rsid w:val="003E7091"/>
    <w:rsid w:val="003E7101"/>
    <w:rsid w:val="003E73D8"/>
    <w:rsid w:val="003F10BF"/>
    <w:rsid w:val="003F1AAC"/>
    <w:rsid w:val="003F2D04"/>
    <w:rsid w:val="003F37FC"/>
    <w:rsid w:val="003F3D50"/>
    <w:rsid w:val="003F42A2"/>
    <w:rsid w:val="003F4E46"/>
    <w:rsid w:val="003F52DF"/>
    <w:rsid w:val="003F7C89"/>
    <w:rsid w:val="00400554"/>
    <w:rsid w:val="00400842"/>
    <w:rsid w:val="0040158D"/>
    <w:rsid w:val="00401F48"/>
    <w:rsid w:val="0040235E"/>
    <w:rsid w:val="00403249"/>
    <w:rsid w:val="004037E2"/>
    <w:rsid w:val="004063BD"/>
    <w:rsid w:val="0040728A"/>
    <w:rsid w:val="00410494"/>
    <w:rsid w:val="004121F8"/>
    <w:rsid w:val="0041232C"/>
    <w:rsid w:val="0041459C"/>
    <w:rsid w:val="00415B04"/>
    <w:rsid w:val="00416E85"/>
    <w:rsid w:val="004203FC"/>
    <w:rsid w:val="004210DF"/>
    <w:rsid w:val="0042125E"/>
    <w:rsid w:val="0042139F"/>
    <w:rsid w:val="00421AFD"/>
    <w:rsid w:val="004230FD"/>
    <w:rsid w:val="0042383D"/>
    <w:rsid w:val="00424597"/>
    <w:rsid w:val="004250EF"/>
    <w:rsid w:val="00425847"/>
    <w:rsid w:val="00426699"/>
    <w:rsid w:val="00426A2D"/>
    <w:rsid w:val="00427CFB"/>
    <w:rsid w:val="0043065F"/>
    <w:rsid w:val="00430A1F"/>
    <w:rsid w:val="00430A48"/>
    <w:rsid w:val="00430C81"/>
    <w:rsid w:val="004312B8"/>
    <w:rsid w:val="00431623"/>
    <w:rsid w:val="00431EBC"/>
    <w:rsid w:val="004326C1"/>
    <w:rsid w:val="00432900"/>
    <w:rsid w:val="004337B3"/>
    <w:rsid w:val="0043491E"/>
    <w:rsid w:val="00435308"/>
    <w:rsid w:val="0043556D"/>
    <w:rsid w:val="004357E7"/>
    <w:rsid w:val="00435A52"/>
    <w:rsid w:val="00435A71"/>
    <w:rsid w:val="00436653"/>
    <w:rsid w:val="00436809"/>
    <w:rsid w:val="00437A78"/>
    <w:rsid w:val="00442C85"/>
    <w:rsid w:val="00444EEE"/>
    <w:rsid w:val="00445868"/>
    <w:rsid w:val="00445CB8"/>
    <w:rsid w:val="00445D6B"/>
    <w:rsid w:val="00445F4D"/>
    <w:rsid w:val="00446EEA"/>
    <w:rsid w:val="00447903"/>
    <w:rsid w:val="00447F76"/>
    <w:rsid w:val="00451A25"/>
    <w:rsid w:val="00452C3B"/>
    <w:rsid w:val="00453CEE"/>
    <w:rsid w:val="00453E47"/>
    <w:rsid w:val="00454E70"/>
    <w:rsid w:val="00454EF1"/>
    <w:rsid w:val="00455686"/>
    <w:rsid w:val="004556C6"/>
    <w:rsid w:val="00455BE2"/>
    <w:rsid w:val="00456CE4"/>
    <w:rsid w:val="00457C4E"/>
    <w:rsid w:val="00460B88"/>
    <w:rsid w:val="00461EB6"/>
    <w:rsid w:val="004627A4"/>
    <w:rsid w:val="00462F96"/>
    <w:rsid w:val="00465AAF"/>
    <w:rsid w:val="004738CE"/>
    <w:rsid w:val="00473E4A"/>
    <w:rsid w:val="004754AE"/>
    <w:rsid w:val="0047636D"/>
    <w:rsid w:val="00476F24"/>
    <w:rsid w:val="004800E1"/>
    <w:rsid w:val="0048090C"/>
    <w:rsid w:val="00482C5B"/>
    <w:rsid w:val="00484205"/>
    <w:rsid w:val="00484830"/>
    <w:rsid w:val="00485457"/>
    <w:rsid w:val="00485F89"/>
    <w:rsid w:val="004868EA"/>
    <w:rsid w:val="00486A0C"/>
    <w:rsid w:val="00487F14"/>
    <w:rsid w:val="00490557"/>
    <w:rsid w:val="00492E5E"/>
    <w:rsid w:val="00493E29"/>
    <w:rsid w:val="0049692E"/>
    <w:rsid w:val="00496E45"/>
    <w:rsid w:val="00496ED7"/>
    <w:rsid w:val="0049771E"/>
    <w:rsid w:val="00497875"/>
    <w:rsid w:val="00497A24"/>
    <w:rsid w:val="004A05E9"/>
    <w:rsid w:val="004A1F8E"/>
    <w:rsid w:val="004A21D7"/>
    <w:rsid w:val="004A2D22"/>
    <w:rsid w:val="004A363D"/>
    <w:rsid w:val="004A6D08"/>
    <w:rsid w:val="004B15EB"/>
    <w:rsid w:val="004B7788"/>
    <w:rsid w:val="004B7E8F"/>
    <w:rsid w:val="004C045B"/>
    <w:rsid w:val="004C1EC5"/>
    <w:rsid w:val="004C2877"/>
    <w:rsid w:val="004C3CB7"/>
    <w:rsid w:val="004C4134"/>
    <w:rsid w:val="004C4885"/>
    <w:rsid w:val="004C6B0D"/>
    <w:rsid w:val="004C783B"/>
    <w:rsid w:val="004D14EC"/>
    <w:rsid w:val="004D1A9F"/>
    <w:rsid w:val="004D6354"/>
    <w:rsid w:val="004D6AA3"/>
    <w:rsid w:val="004E00BB"/>
    <w:rsid w:val="004E0548"/>
    <w:rsid w:val="004E0DDD"/>
    <w:rsid w:val="004E7690"/>
    <w:rsid w:val="004E7F9D"/>
    <w:rsid w:val="004F1B2B"/>
    <w:rsid w:val="004F487D"/>
    <w:rsid w:val="004F50B7"/>
    <w:rsid w:val="004F573D"/>
    <w:rsid w:val="004F5FBA"/>
    <w:rsid w:val="004F622A"/>
    <w:rsid w:val="004F62A0"/>
    <w:rsid w:val="004F67E4"/>
    <w:rsid w:val="004F6A3C"/>
    <w:rsid w:val="00500E26"/>
    <w:rsid w:val="0050133E"/>
    <w:rsid w:val="00501603"/>
    <w:rsid w:val="00502592"/>
    <w:rsid w:val="005041F1"/>
    <w:rsid w:val="005043B9"/>
    <w:rsid w:val="005044D0"/>
    <w:rsid w:val="005046B8"/>
    <w:rsid w:val="005062B2"/>
    <w:rsid w:val="00506C1E"/>
    <w:rsid w:val="00507536"/>
    <w:rsid w:val="005075F9"/>
    <w:rsid w:val="00510740"/>
    <w:rsid w:val="0051130D"/>
    <w:rsid w:val="00513C82"/>
    <w:rsid w:val="0051499E"/>
    <w:rsid w:val="00514B03"/>
    <w:rsid w:val="005172A0"/>
    <w:rsid w:val="00520CB5"/>
    <w:rsid w:val="00521B4F"/>
    <w:rsid w:val="005232F4"/>
    <w:rsid w:val="00525D9B"/>
    <w:rsid w:val="005265BF"/>
    <w:rsid w:val="00526F7C"/>
    <w:rsid w:val="00526F8C"/>
    <w:rsid w:val="00530042"/>
    <w:rsid w:val="005328E9"/>
    <w:rsid w:val="00533FBF"/>
    <w:rsid w:val="00534527"/>
    <w:rsid w:val="00534683"/>
    <w:rsid w:val="00534733"/>
    <w:rsid w:val="00535456"/>
    <w:rsid w:val="00535769"/>
    <w:rsid w:val="00536669"/>
    <w:rsid w:val="00541C26"/>
    <w:rsid w:val="00543241"/>
    <w:rsid w:val="005448A2"/>
    <w:rsid w:val="005449CB"/>
    <w:rsid w:val="00544ACE"/>
    <w:rsid w:val="0054582A"/>
    <w:rsid w:val="00546874"/>
    <w:rsid w:val="00550977"/>
    <w:rsid w:val="00552D23"/>
    <w:rsid w:val="005530BF"/>
    <w:rsid w:val="005534C0"/>
    <w:rsid w:val="0055444C"/>
    <w:rsid w:val="0055738F"/>
    <w:rsid w:val="00557AD8"/>
    <w:rsid w:val="00560096"/>
    <w:rsid w:val="00560735"/>
    <w:rsid w:val="00560C8A"/>
    <w:rsid w:val="005629D1"/>
    <w:rsid w:val="00563887"/>
    <w:rsid w:val="00564383"/>
    <w:rsid w:val="00565B98"/>
    <w:rsid w:val="00565D7F"/>
    <w:rsid w:val="005672D9"/>
    <w:rsid w:val="005674C7"/>
    <w:rsid w:val="00571BC3"/>
    <w:rsid w:val="00574C24"/>
    <w:rsid w:val="00575D5F"/>
    <w:rsid w:val="005762AD"/>
    <w:rsid w:val="00576A36"/>
    <w:rsid w:val="00577FCE"/>
    <w:rsid w:val="00581069"/>
    <w:rsid w:val="00581510"/>
    <w:rsid w:val="005815D6"/>
    <w:rsid w:val="005818A3"/>
    <w:rsid w:val="005824D6"/>
    <w:rsid w:val="0058265F"/>
    <w:rsid w:val="00582EC2"/>
    <w:rsid w:val="00583175"/>
    <w:rsid w:val="00592497"/>
    <w:rsid w:val="005924C0"/>
    <w:rsid w:val="005929B8"/>
    <w:rsid w:val="00592AD6"/>
    <w:rsid w:val="00594C68"/>
    <w:rsid w:val="005952DA"/>
    <w:rsid w:val="00595CFB"/>
    <w:rsid w:val="00596B33"/>
    <w:rsid w:val="005A0379"/>
    <w:rsid w:val="005A066C"/>
    <w:rsid w:val="005A1E11"/>
    <w:rsid w:val="005A3528"/>
    <w:rsid w:val="005A4358"/>
    <w:rsid w:val="005A4E22"/>
    <w:rsid w:val="005A5115"/>
    <w:rsid w:val="005A73B9"/>
    <w:rsid w:val="005A76F6"/>
    <w:rsid w:val="005A7E44"/>
    <w:rsid w:val="005B08A1"/>
    <w:rsid w:val="005B1846"/>
    <w:rsid w:val="005B2113"/>
    <w:rsid w:val="005B344F"/>
    <w:rsid w:val="005B35A0"/>
    <w:rsid w:val="005B35D9"/>
    <w:rsid w:val="005B3A5C"/>
    <w:rsid w:val="005B409C"/>
    <w:rsid w:val="005B4DAD"/>
    <w:rsid w:val="005B5BC1"/>
    <w:rsid w:val="005B6185"/>
    <w:rsid w:val="005B6283"/>
    <w:rsid w:val="005B6881"/>
    <w:rsid w:val="005C085B"/>
    <w:rsid w:val="005C235C"/>
    <w:rsid w:val="005C45FD"/>
    <w:rsid w:val="005C4F27"/>
    <w:rsid w:val="005C61AA"/>
    <w:rsid w:val="005C6BEA"/>
    <w:rsid w:val="005C6DE6"/>
    <w:rsid w:val="005C74B7"/>
    <w:rsid w:val="005C7D00"/>
    <w:rsid w:val="005C7E3F"/>
    <w:rsid w:val="005D082A"/>
    <w:rsid w:val="005D30B3"/>
    <w:rsid w:val="005D3A93"/>
    <w:rsid w:val="005D3AEC"/>
    <w:rsid w:val="005D3EDF"/>
    <w:rsid w:val="005D496A"/>
    <w:rsid w:val="005D5351"/>
    <w:rsid w:val="005D5A18"/>
    <w:rsid w:val="005D5F78"/>
    <w:rsid w:val="005D6CEA"/>
    <w:rsid w:val="005E0166"/>
    <w:rsid w:val="005E1429"/>
    <w:rsid w:val="005E1B89"/>
    <w:rsid w:val="005E25F1"/>
    <w:rsid w:val="005E2681"/>
    <w:rsid w:val="005E4541"/>
    <w:rsid w:val="005E46DC"/>
    <w:rsid w:val="005E4C38"/>
    <w:rsid w:val="005E4E11"/>
    <w:rsid w:val="005E5E8D"/>
    <w:rsid w:val="005E7A3E"/>
    <w:rsid w:val="005E7F57"/>
    <w:rsid w:val="005F01C9"/>
    <w:rsid w:val="005F1E33"/>
    <w:rsid w:val="005F24E3"/>
    <w:rsid w:val="005F48D6"/>
    <w:rsid w:val="005F4BD1"/>
    <w:rsid w:val="005F5476"/>
    <w:rsid w:val="00601A7A"/>
    <w:rsid w:val="0060253D"/>
    <w:rsid w:val="00603C22"/>
    <w:rsid w:val="00604001"/>
    <w:rsid w:val="00605684"/>
    <w:rsid w:val="006072AF"/>
    <w:rsid w:val="0061081B"/>
    <w:rsid w:val="0061173B"/>
    <w:rsid w:val="0061242F"/>
    <w:rsid w:val="00612FD5"/>
    <w:rsid w:val="00613578"/>
    <w:rsid w:val="0061455B"/>
    <w:rsid w:val="006152D8"/>
    <w:rsid w:val="00615874"/>
    <w:rsid w:val="006174BF"/>
    <w:rsid w:val="00620705"/>
    <w:rsid w:val="00621506"/>
    <w:rsid w:val="006215C4"/>
    <w:rsid w:val="00621B27"/>
    <w:rsid w:val="00622422"/>
    <w:rsid w:val="006228C7"/>
    <w:rsid w:val="006228FD"/>
    <w:rsid w:val="00625559"/>
    <w:rsid w:val="00625FA5"/>
    <w:rsid w:val="00626191"/>
    <w:rsid w:val="0062762A"/>
    <w:rsid w:val="00630BD7"/>
    <w:rsid w:val="00631083"/>
    <w:rsid w:val="00631992"/>
    <w:rsid w:val="0063283B"/>
    <w:rsid w:val="00632E8B"/>
    <w:rsid w:val="0063383F"/>
    <w:rsid w:val="00634E3C"/>
    <w:rsid w:val="00635142"/>
    <w:rsid w:val="006359E0"/>
    <w:rsid w:val="00637F28"/>
    <w:rsid w:val="00641D0A"/>
    <w:rsid w:val="0064216A"/>
    <w:rsid w:val="00642429"/>
    <w:rsid w:val="00645817"/>
    <w:rsid w:val="00647170"/>
    <w:rsid w:val="006504A6"/>
    <w:rsid w:val="006509B5"/>
    <w:rsid w:val="0065144F"/>
    <w:rsid w:val="0065261B"/>
    <w:rsid w:val="00653F0F"/>
    <w:rsid w:val="00654075"/>
    <w:rsid w:val="00654154"/>
    <w:rsid w:val="00654B46"/>
    <w:rsid w:val="00654BD5"/>
    <w:rsid w:val="0065599F"/>
    <w:rsid w:val="00656EC3"/>
    <w:rsid w:val="0066025B"/>
    <w:rsid w:val="00661E64"/>
    <w:rsid w:val="00661E73"/>
    <w:rsid w:val="0066242A"/>
    <w:rsid w:val="00663B4A"/>
    <w:rsid w:val="006643E5"/>
    <w:rsid w:val="00665079"/>
    <w:rsid w:val="00666DCA"/>
    <w:rsid w:val="006670FE"/>
    <w:rsid w:val="0066762F"/>
    <w:rsid w:val="00667F67"/>
    <w:rsid w:val="0067120A"/>
    <w:rsid w:val="00671342"/>
    <w:rsid w:val="00671564"/>
    <w:rsid w:val="0067214F"/>
    <w:rsid w:val="0067252B"/>
    <w:rsid w:val="0067354F"/>
    <w:rsid w:val="0067374C"/>
    <w:rsid w:val="00674053"/>
    <w:rsid w:val="006745F2"/>
    <w:rsid w:val="006746A6"/>
    <w:rsid w:val="00675AEB"/>
    <w:rsid w:val="0067658C"/>
    <w:rsid w:val="00676CF7"/>
    <w:rsid w:val="00680447"/>
    <w:rsid w:val="006807DB"/>
    <w:rsid w:val="0068222B"/>
    <w:rsid w:val="00682587"/>
    <w:rsid w:val="00683520"/>
    <w:rsid w:val="0068402C"/>
    <w:rsid w:val="00685F44"/>
    <w:rsid w:val="00686FC1"/>
    <w:rsid w:val="00687EDC"/>
    <w:rsid w:val="00691128"/>
    <w:rsid w:val="00692DC9"/>
    <w:rsid w:val="00693C7B"/>
    <w:rsid w:val="0069778B"/>
    <w:rsid w:val="006A2585"/>
    <w:rsid w:val="006A2844"/>
    <w:rsid w:val="006A33D3"/>
    <w:rsid w:val="006A3942"/>
    <w:rsid w:val="006A3ED4"/>
    <w:rsid w:val="006A482E"/>
    <w:rsid w:val="006B053F"/>
    <w:rsid w:val="006B13A4"/>
    <w:rsid w:val="006B3512"/>
    <w:rsid w:val="006B3F2F"/>
    <w:rsid w:val="006B68DF"/>
    <w:rsid w:val="006B68EF"/>
    <w:rsid w:val="006B7327"/>
    <w:rsid w:val="006B7BA1"/>
    <w:rsid w:val="006C1009"/>
    <w:rsid w:val="006C427D"/>
    <w:rsid w:val="006C5449"/>
    <w:rsid w:val="006C7D4F"/>
    <w:rsid w:val="006D0679"/>
    <w:rsid w:val="006D0C04"/>
    <w:rsid w:val="006D3D25"/>
    <w:rsid w:val="006D54D3"/>
    <w:rsid w:val="006D690E"/>
    <w:rsid w:val="006E1AFE"/>
    <w:rsid w:val="006E31E7"/>
    <w:rsid w:val="006E3B4F"/>
    <w:rsid w:val="006E53B8"/>
    <w:rsid w:val="006E56C8"/>
    <w:rsid w:val="006E6457"/>
    <w:rsid w:val="006E7535"/>
    <w:rsid w:val="006E7968"/>
    <w:rsid w:val="006F17A2"/>
    <w:rsid w:val="006F1F29"/>
    <w:rsid w:val="006F3A21"/>
    <w:rsid w:val="006F42B7"/>
    <w:rsid w:val="006F48DD"/>
    <w:rsid w:val="006F5F46"/>
    <w:rsid w:val="006F6423"/>
    <w:rsid w:val="006F6E45"/>
    <w:rsid w:val="006F701B"/>
    <w:rsid w:val="007019C9"/>
    <w:rsid w:val="00705044"/>
    <w:rsid w:val="0070599A"/>
    <w:rsid w:val="00705C47"/>
    <w:rsid w:val="00705EEC"/>
    <w:rsid w:val="00705F6F"/>
    <w:rsid w:val="007067BD"/>
    <w:rsid w:val="00706850"/>
    <w:rsid w:val="00706941"/>
    <w:rsid w:val="00710797"/>
    <w:rsid w:val="00710F1A"/>
    <w:rsid w:val="00711D5B"/>
    <w:rsid w:val="00713C60"/>
    <w:rsid w:val="0071645A"/>
    <w:rsid w:val="00716594"/>
    <w:rsid w:val="007174D1"/>
    <w:rsid w:val="00721D6D"/>
    <w:rsid w:val="00722B1C"/>
    <w:rsid w:val="007246AF"/>
    <w:rsid w:val="007253BC"/>
    <w:rsid w:val="007253D2"/>
    <w:rsid w:val="0072637F"/>
    <w:rsid w:val="00727D4C"/>
    <w:rsid w:val="00730214"/>
    <w:rsid w:val="00730B81"/>
    <w:rsid w:val="00732F0F"/>
    <w:rsid w:val="00733EDC"/>
    <w:rsid w:val="00734AD2"/>
    <w:rsid w:val="00735190"/>
    <w:rsid w:val="00735199"/>
    <w:rsid w:val="00735EE4"/>
    <w:rsid w:val="00736793"/>
    <w:rsid w:val="00736951"/>
    <w:rsid w:val="007377A1"/>
    <w:rsid w:val="00741304"/>
    <w:rsid w:val="00743B10"/>
    <w:rsid w:val="00744FB7"/>
    <w:rsid w:val="0074577C"/>
    <w:rsid w:val="007457DE"/>
    <w:rsid w:val="00745B88"/>
    <w:rsid w:val="00747E17"/>
    <w:rsid w:val="00750B42"/>
    <w:rsid w:val="00750E8D"/>
    <w:rsid w:val="00751525"/>
    <w:rsid w:val="00751896"/>
    <w:rsid w:val="00753A6A"/>
    <w:rsid w:val="00753CCD"/>
    <w:rsid w:val="007567F3"/>
    <w:rsid w:val="0075778D"/>
    <w:rsid w:val="0075793C"/>
    <w:rsid w:val="00757FF3"/>
    <w:rsid w:val="00760E98"/>
    <w:rsid w:val="00760F73"/>
    <w:rsid w:val="00762021"/>
    <w:rsid w:val="00762580"/>
    <w:rsid w:val="0076328C"/>
    <w:rsid w:val="00765E35"/>
    <w:rsid w:val="00767632"/>
    <w:rsid w:val="00767A53"/>
    <w:rsid w:val="00770813"/>
    <w:rsid w:val="00770C14"/>
    <w:rsid w:val="00773D8D"/>
    <w:rsid w:val="007743CD"/>
    <w:rsid w:val="00774A2E"/>
    <w:rsid w:val="00776BCA"/>
    <w:rsid w:val="00776D5B"/>
    <w:rsid w:val="00776ECA"/>
    <w:rsid w:val="00777317"/>
    <w:rsid w:val="00777558"/>
    <w:rsid w:val="00777D97"/>
    <w:rsid w:val="007812FE"/>
    <w:rsid w:val="00781779"/>
    <w:rsid w:val="00782113"/>
    <w:rsid w:val="00782580"/>
    <w:rsid w:val="00783C64"/>
    <w:rsid w:val="0078449A"/>
    <w:rsid w:val="00784FD2"/>
    <w:rsid w:val="00786DB4"/>
    <w:rsid w:val="00792493"/>
    <w:rsid w:val="007936AB"/>
    <w:rsid w:val="007948D4"/>
    <w:rsid w:val="00795DBD"/>
    <w:rsid w:val="00796251"/>
    <w:rsid w:val="007963EC"/>
    <w:rsid w:val="007973D3"/>
    <w:rsid w:val="007A13E6"/>
    <w:rsid w:val="007A20C2"/>
    <w:rsid w:val="007A249F"/>
    <w:rsid w:val="007A3C8E"/>
    <w:rsid w:val="007A4545"/>
    <w:rsid w:val="007A5AF6"/>
    <w:rsid w:val="007A5B5D"/>
    <w:rsid w:val="007A68CF"/>
    <w:rsid w:val="007A77F7"/>
    <w:rsid w:val="007A7970"/>
    <w:rsid w:val="007A7C03"/>
    <w:rsid w:val="007A7FAA"/>
    <w:rsid w:val="007B19E6"/>
    <w:rsid w:val="007B1C36"/>
    <w:rsid w:val="007B2789"/>
    <w:rsid w:val="007B2D8C"/>
    <w:rsid w:val="007B33DB"/>
    <w:rsid w:val="007B34D0"/>
    <w:rsid w:val="007B38B6"/>
    <w:rsid w:val="007B4299"/>
    <w:rsid w:val="007B434C"/>
    <w:rsid w:val="007B6998"/>
    <w:rsid w:val="007B6D8A"/>
    <w:rsid w:val="007B776B"/>
    <w:rsid w:val="007B7C07"/>
    <w:rsid w:val="007B7E2E"/>
    <w:rsid w:val="007C067C"/>
    <w:rsid w:val="007C10CB"/>
    <w:rsid w:val="007C116C"/>
    <w:rsid w:val="007C12C6"/>
    <w:rsid w:val="007C2A42"/>
    <w:rsid w:val="007C4564"/>
    <w:rsid w:val="007C5F2F"/>
    <w:rsid w:val="007C758F"/>
    <w:rsid w:val="007C7B34"/>
    <w:rsid w:val="007D1721"/>
    <w:rsid w:val="007D2E9A"/>
    <w:rsid w:val="007D4259"/>
    <w:rsid w:val="007D4779"/>
    <w:rsid w:val="007D5E24"/>
    <w:rsid w:val="007D65FA"/>
    <w:rsid w:val="007D6671"/>
    <w:rsid w:val="007E0253"/>
    <w:rsid w:val="007E0822"/>
    <w:rsid w:val="007E2175"/>
    <w:rsid w:val="007E220B"/>
    <w:rsid w:val="007E2741"/>
    <w:rsid w:val="007E3B9F"/>
    <w:rsid w:val="007E3CCB"/>
    <w:rsid w:val="007E4838"/>
    <w:rsid w:val="007E6798"/>
    <w:rsid w:val="007E6CFF"/>
    <w:rsid w:val="007E7D61"/>
    <w:rsid w:val="007F05E1"/>
    <w:rsid w:val="007F1174"/>
    <w:rsid w:val="007F1420"/>
    <w:rsid w:val="007F178F"/>
    <w:rsid w:val="007F1944"/>
    <w:rsid w:val="007F1DE5"/>
    <w:rsid w:val="007F2EFF"/>
    <w:rsid w:val="007F62B6"/>
    <w:rsid w:val="007F733F"/>
    <w:rsid w:val="00801476"/>
    <w:rsid w:val="00801C0A"/>
    <w:rsid w:val="00801C75"/>
    <w:rsid w:val="00802D5C"/>
    <w:rsid w:val="008035D9"/>
    <w:rsid w:val="008055F3"/>
    <w:rsid w:val="00805DB8"/>
    <w:rsid w:val="0080650D"/>
    <w:rsid w:val="00807FF8"/>
    <w:rsid w:val="008118D4"/>
    <w:rsid w:val="008123CB"/>
    <w:rsid w:val="00813FD2"/>
    <w:rsid w:val="00814C32"/>
    <w:rsid w:val="00820591"/>
    <w:rsid w:val="008224D2"/>
    <w:rsid w:val="00824A1D"/>
    <w:rsid w:val="008250B3"/>
    <w:rsid w:val="008251EE"/>
    <w:rsid w:val="00826267"/>
    <w:rsid w:val="008272F5"/>
    <w:rsid w:val="00827E3B"/>
    <w:rsid w:val="00830055"/>
    <w:rsid w:val="0083030B"/>
    <w:rsid w:val="00830327"/>
    <w:rsid w:val="00831C8C"/>
    <w:rsid w:val="00834780"/>
    <w:rsid w:val="00835E75"/>
    <w:rsid w:val="0083622C"/>
    <w:rsid w:val="0083777A"/>
    <w:rsid w:val="00841221"/>
    <w:rsid w:val="00843566"/>
    <w:rsid w:val="00846809"/>
    <w:rsid w:val="00846D48"/>
    <w:rsid w:val="0084709E"/>
    <w:rsid w:val="00847120"/>
    <w:rsid w:val="00847AA0"/>
    <w:rsid w:val="008501D5"/>
    <w:rsid w:val="0085058C"/>
    <w:rsid w:val="008509F0"/>
    <w:rsid w:val="008512EB"/>
    <w:rsid w:val="00851730"/>
    <w:rsid w:val="00853592"/>
    <w:rsid w:val="00854CD9"/>
    <w:rsid w:val="0086028B"/>
    <w:rsid w:val="00860CFF"/>
    <w:rsid w:val="008614DA"/>
    <w:rsid w:val="0086215C"/>
    <w:rsid w:val="008622EB"/>
    <w:rsid w:val="00862E97"/>
    <w:rsid w:val="00863EED"/>
    <w:rsid w:val="00864B1C"/>
    <w:rsid w:val="00865C8B"/>
    <w:rsid w:val="00870786"/>
    <w:rsid w:val="0087083E"/>
    <w:rsid w:val="00871327"/>
    <w:rsid w:val="008719E4"/>
    <w:rsid w:val="00873FBD"/>
    <w:rsid w:val="008742A6"/>
    <w:rsid w:val="008746B1"/>
    <w:rsid w:val="0087689C"/>
    <w:rsid w:val="00876DA9"/>
    <w:rsid w:val="008776D3"/>
    <w:rsid w:val="0087776F"/>
    <w:rsid w:val="00877A87"/>
    <w:rsid w:val="00880216"/>
    <w:rsid w:val="00880254"/>
    <w:rsid w:val="0088335B"/>
    <w:rsid w:val="00883520"/>
    <w:rsid w:val="00884559"/>
    <w:rsid w:val="008848D0"/>
    <w:rsid w:val="00885191"/>
    <w:rsid w:val="00885B25"/>
    <w:rsid w:val="00885F3B"/>
    <w:rsid w:val="00886A8C"/>
    <w:rsid w:val="00890A86"/>
    <w:rsid w:val="00891913"/>
    <w:rsid w:val="00891D3D"/>
    <w:rsid w:val="00892406"/>
    <w:rsid w:val="00892EBD"/>
    <w:rsid w:val="00893373"/>
    <w:rsid w:val="008934A9"/>
    <w:rsid w:val="00894267"/>
    <w:rsid w:val="00894B0F"/>
    <w:rsid w:val="00894B94"/>
    <w:rsid w:val="0089623B"/>
    <w:rsid w:val="00897829"/>
    <w:rsid w:val="008A0BAC"/>
    <w:rsid w:val="008A1185"/>
    <w:rsid w:val="008A2557"/>
    <w:rsid w:val="008A2578"/>
    <w:rsid w:val="008A5209"/>
    <w:rsid w:val="008A6180"/>
    <w:rsid w:val="008B148A"/>
    <w:rsid w:val="008B22D6"/>
    <w:rsid w:val="008B2999"/>
    <w:rsid w:val="008B4923"/>
    <w:rsid w:val="008B6462"/>
    <w:rsid w:val="008B74E5"/>
    <w:rsid w:val="008B77B1"/>
    <w:rsid w:val="008C1658"/>
    <w:rsid w:val="008C229C"/>
    <w:rsid w:val="008C2CAB"/>
    <w:rsid w:val="008C4605"/>
    <w:rsid w:val="008C46DC"/>
    <w:rsid w:val="008C5F55"/>
    <w:rsid w:val="008C70E8"/>
    <w:rsid w:val="008D0321"/>
    <w:rsid w:val="008D105F"/>
    <w:rsid w:val="008D11BF"/>
    <w:rsid w:val="008D1B6B"/>
    <w:rsid w:val="008D1C51"/>
    <w:rsid w:val="008D1EFE"/>
    <w:rsid w:val="008D2CFC"/>
    <w:rsid w:val="008D2E6C"/>
    <w:rsid w:val="008D3675"/>
    <w:rsid w:val="008D6149"/>
    <w:rsid w:val="008D62E4"/>
    <w:rsid w:val="008E12A9"/>
    <w:rsid w:val="008E236E"/>
    <w:rsid w:val="008E29F8"/>
    <w:rsid w:val="008E3926"/>
    <w:rsid w:val="008E4FF8"/>
    <w:rsid w:val="008E518E"/>
    <w:rsid w:val="008E6375"/>
    <w:rsid w:val="008E6577"/>
    <w:rsid w:val="008F07E0"/>
    <w:rsid w:val="008F0930"/>
    <w:rsid w:val="008F1127"/>
    <w:rsid w:val="008F3972"/>
    <w:rsid w:val="008F44FD"/>
    <w:rsid w:val="008F4D7A"/>
    <w:rsid w:val="008F4E06"/>
    <w:rsid w:val="008F4F7A"/>
    <w:rsid w:val="008F56A1"/>
    <w:rsid w:val="008F6A6C"/>
    <w:rsid w:val="008F6D24"/>
    <w:rsid w:val="008F6F96"/>
    <w:rsid w:val="008F7F39"/>
    <w:rsid w:val="00900956"/>
    <w:rsid w:val="00902590"/>
    <w:rsid w:val="00902CF5"/>
    <w:rsid w:val="00902E9A"/>
    <w:rsid w:val="0090337F"/>
    <w:rsid w:val="00903C57"/>
    <w:rsid w:val="0090562E"/>
    <w:rsid w:val="00906D5E"/>
    <w:rsid w:val="00906EE5"/>
    <w:rsid w:val="00913284"/>
    <w:rsid w:val="009132F2"/>
    <w:rsid w:val="00913E0F"/>
    <w:rsid w:val="00914AF2"/>
    <w:rsid w:val="00916CCD"/>
    <w:rsid w:val="009173C8"/>
    <w:rsid w:val="00920230"/>
    <w:rsid w:val="00920E46"/>
    <w:rsid w:val="0092151A"/>
    <w:rsid w:val="009215D0"/>
    <w:rsid w:val="009226A0"/>
    <w:rsid w:val="00923519"/>
    <w:rsid w:val="00924558"/>
    <w:rsid w:val="0092463A"/>
    <w:rsid w:val="00926235"/>
    <w:rsid w:val="00926F67"/>
    <w:rsid w:val="00927650"/>
    <w:rsid w:val="009303E1"/>
    <w:rsid w:val="00930C68"/>
    <w:rsid w:val="009310BA"/>
    <w:rsid w:val="00931258"/>
    <w:rsid w:val="0093178A"/>
    <w:rsid w:val="00931DDD"/>
    <w:rsid w:val="009333F0"/>
    <w:rsid w:val="00933709"/>
    <w:rsid w:val="00933E15"/>
    <w:rsid w:val="0094005F"/>
    <w:rsid w:val="0094043F"/>
    <w:rsid w:val="00941001"/>
    <w:rsid w:val="00941168"/>
    <w:rsid w:val="009421EF"/>
    <w:rsid w:val="009423D3"/>
    <w:rsid w:val="009429DE"/>
    <w:rsid w:val="00943889"/>
    <w:rsid w:val="00943D67"/>
    <w:rsid w:val="00944622"/>
    <w:rsid w:val="009454D3"/>
    <w:rsid w:val="009455C4"/>
    <w:rsid w:val="00946CA5"/>
    <w:rsid w:val="00947141"/>
    <w:rsid w:val="00951ABC"/>
    <w:rsid w:val="00952148"/>
    <w:rsid w:val="0095498F"/>
    <w:rsid w:val="00954A11"/>
    <w:rsid w:val="0095521A"/>
    <w:rsid w:val="00955659"/>
    <w:rsid w:val="009562EF"/>
    <w:rsid w:val="009600AC"/>
    <w:rsid w:val="00960250"/>
    <w:rsid w:val="0096038B"/>
    <w:rsid w:val="0096069A"/>
    <w:rsid w:val="00961A90"/>
    <w:rsid w:val="00964528"/>
    <w:rsid w:val="009659A9"/>
    <w:rsid w:val="00965ACC"/>
    <w:rsid w:val="00966338"/>
    <w:rsid w:val="00966D07"/>
    <w:rsid w:val="00970659"/>
    <w:rsid w:val="00970ABB"/>
    <w:rsid w:val="00970D60"/>
    <w:rsid w:val="00973186"/>
    <w:rsid w:val="00973638"/>
    <w:rsid w:val="00973F11"/>
    <w:rsid w:val="00975D9D"/>
    <w:rsid w:val="00977078"/>
    <w:rsid w:val="00980249"/>
    <w:rsid w:val="0098087A"/>
    <w:rsid w:val="00980C77"/>
    <w:rsid w:val="00982D08"/>
    <w:rsid w:val="00982E44"/>
    <w:rsid w:val="00983051"/>
    <w:rsid w:val="0098667D"/>
    <w:rsid w:val="00986B23"/>
    <w:rsid w:val="00986C77"/>
    <w:rsid w:val="00987FB4"/>
    <w:rsid w:val="00990E46"/>
    <w:rsid w:val="0099480F"/>
    <w:rsid w:val="00994CE4"/>
    <w:rsid w:val="00996C9F"/>
    <w:rsid w:val="009A359F"/>
    <w:rsid w:val="009A4E37"/>
    <w:rsid w:val="009A5719"/>
    <w:rsid w:val="009A5E8F"/>
    <w:rsid w:val="009A718B"/>
    <w:rsid w:val="009A7F4D"/>
    <w:rsid w:val="009B2A68"/>
    <w:rsid w:val="009B319C"/>
    <w:rsid w:val="009B4256"/>
    <w:rsid w:val="009B5492"/>
    <w:rsid w:val="009B5879"/>
    <w:rsid w:val="009B6524"/>
    <w:rsid w:val="009B71A8"/>
    <w:rsid w:val="009C2E0E"/>
    <w:rsid w:val="009C347E"/>
    <w:rsid w:val="009C6275"/>
    <w:rsid w:val="009C7738"/>
    <w:rsid w:val="009C7C12"/>
    <w:rsid w:val="009D064E"/>
    <w:rsid w:val="009D0968"/>
    <w:rsid w:val="009D1BAC"/>
    <w:rsid w:val="009D239E"/>
    <w:rsid w:val="009D2C13"/>
    <w:rsid w:val="009D5746"/>
    <w:rsid w:val="009D6D66"/>
    <w:rsid w:val="009E0339"/>
    <w:rsid w:val="009E16F6"/>
    <w:rsid w:val="009E21EF"/>
    <w:rsid w:val="009E32DE"/>
    <w:rsid w:val="009E37BB"/>
    <w:rsid w:val="009E430B"/>
    <w:rsid w:val="009E4D3A"/>
    <w:rsid w:val="009E5219"/>
    <w:rsid w:val="009E5437"/>
    <w:rsid w:val="009E63B7"/>
    <w:rsid w:val="009E65EA"/>
    <w:rsid w:val="009E6A91"/>
    <w:rsid w:val="009E7D67"/>
    <w:rsid w:val="009F09AD"/>
    <w:rsid w:val="009F0EF7"/>
    <w:rsid w:val="009F3CDA"/>
    <w:rsid w:val="009F41ED"/>
    <w:rsid w:val="009F6E9E"/>
    <w:rsid w:val="00A0463D"/>
    <w:rsid w:val="00A055E3"/>
    <w:rsid w:val="00A11DD7"/>
    <w:rsid w:val="00A1201E"/>
    <w:rsid w:val="00A126B8"/>
    <w:rsid w:val="00A1379C"/>
    <w:rsid w:val="00A142CF"/>
    <w:rsid w:val="00A14E86"/>
    <w:rsid w:val="00A150ED"/>
    <w:rsid w:val="00A15F3F"/>
    <w:rsid w:val="00A1614B"/>
    <w:rsid w:val="00A166B0"/>
    <w:rsid w:val="00A20190"/>
    <w:rsid w:val="00A210FF"/>
    <w:rsid w:val="00A21F1B"/>
    <w:rsid w:val="00A2238E"/>
    <w:rsid w:val="00A22C14"/>
    <w:rsid w:val="00A23489"/>
    <w:rsid w:val="00A240F1"/>
    <w:rsid w:val="00A254CF"/>
    <w:rsid w:val="00A255B1"/>
    <w:rsid w:val="00A26EB2"/>
    <w:rsid w:val="00A26F1E"/>
    <w:rsid w:val="00A27CBF"/>
    <w:rsid w:val="00A31756"/>
    <w:rsid w:val="00A31918"/>
    <w:rsid w:val="00A320D6"/>
    <w:rsid w:val="00A32D14"/>
    <w:rsid w:val="00A33140"/>
    <w:rsid w:val="00A34F47"/>
    <w:rsid w:val="00A3510A"/>
    <w:rsid w:val="00A35D80"/>
    <w:rsid w:val="00A37B17"/>
    <w:rsid w:val="00A404C3"/>
    <w:rsid w:val="00A416ED"/>
    <w:rsid w:val="00A41770"/>
    <w:rsid w:val="00A41DD1"/>
    <w:rsid w:val="00A44D58"/>
    <w:rsid w:val="00A46B98"/>
    <w:rsid w:val="00A470D2"/>
    <w:rsid w:val="00A47B2E"/>
    <w:rsid w:val="00A51C13"/>
    <w:rsid w:val="00A51D84"/>
    <w:rsid w:val="00A53A68"/>
    <w:rsid w:val="00A55DD3"/>
    <w:rsid w:val="00A562E1"/>
    <w:rsid w:val="00A56750"/>
    <w:rsid w:val="00A57402"/>
    <w:rsid w:val="00A57F04"/>
    <w:rsid w:val="00A61CBC"/>
    <w:rsid w:val="00A62B96"/>
    <w:rsid w:val="00A630ED"/>
    <w:rsid w:val="00A64E6B"/>
    <w:rsid w:val="00A70AC6"/>
    <w:rsid w:val="00A7137F"/>
    <w:rsid w:val="00A71F07"/>
    <w:rsid w:val="00A725FB"/>
    <w:rsid w:val="00A7316A"/>
    <w:rsid w:val="00A74C0E"/>
    <w:rsid w:val="00A74D84"/>
    <w:rsid w:val="00A75179"/>
    <w:rsid w:val="00A75277"/>
    <w:rsid w:val="00A768F6"/>
    <w:rsid w:val="00A77E91"/>
    <w:rsid w:val="00A800A4"/>
    <w:rsid w:val="00A803FE"/>
    <w:rsid w:val="00A8277B"/>
    <w:rsid w:val="00A8316A"/>
    <w:rsid w:val="00A838D7"/>
    <w:rsid w:val="00A8432D"/>
    <w:rsid w:val="00A8523D"/>
    <w:rsid w:val="00A85466"/>
    <w:rsid w:val="00A87568"/>
    <w:rsid w:val="00A87676"/>
    <w:rsid w:val="00A942B1"/>
    <w:rsid w:val="00A9458F"/>
    <w:rsid w:val="00A9616F"/>
    <w:rsid w:val="00AA0756"/>
    <w:rsid w:val="00AA372F"/>
    <w:rsid w:val="00AA55C9"/>
    <w:rsid w:val="00AB01AF"/>
    <w:rsid w:val="00AB0448"/>
    <w:rsid w:val="00AB0DE4"/>
    <w:rsid w:val="00AB2494"/>
    <w:rsid w:val="00AB257C"/>
    <w:rsid w:val="00AB5759"/>
    <w:rsid w:val="00AB5C39"/>
    <w:rsid w:val="00AB6482"/>
    <w:rsid w:val="00AB7C0D"/>
    <w:rsid w:val="00AC1770"/>
    <w:rsid w:val="00AC2250"/>
    <w:rsid w:val="00AC2F4D"/>
    <w:rsid w:val="00AC5871"/>
    <w:rsid w:val="00AC593C"/>
    <w:rsid w:val="00AC5ABF"/>
    <w:rsid w:val="00AC624A"/>
    <w:rsid w:val="00AC7ECD"/>
    <w:rsid w:val="00AD0059"/>
    <w:rsid w:val="00AD0079"/>
    <w:rsid w:val="00AD1180"/>
    <w:rsid w:val="00AD11CF"/>
    <w:rsid w:val="00AD21F9"/>
    <w:rsid w:val="00AD247B"/>
    <w:rsid w:val="00AD260F"/>
    <w:rsid w:val="00AD5869"/>
    <w:rsid w:val="00AD678D"/>
    <w:rsid w:val="00AD7402"/>
    <w:rsid w:val="00AD793F"/>
    <w:rsid w:val="00AD7D2E"/>
    <w:rsid w:val="00AE0D4E"/>
    <w:rsid w:val="00AE1736"/>
    <w:rsid w:val="00AE328E"/>
    <w:rsid w:val="00AF0062"/>
    <w:rsid w:val="00AF03F7"/>
    <w:rsid w:val="00AF06F3"/>
    <w:rsid w:val="00AF1037"/>
    <w:rsid w:val="00AF1049"/>
    <w:rsid w:val="00AF10C4"/>
    <w:rsid w:val="00AF2ECE"/>
    <w:rsid w:val="00AF2F47"/>
    <w:rsid w:val="00AF3218"/>
    <w:rsid w:val="00AF40C7"/>
    <w:rsid w:val="00AF4313"/>
    <w:rsid w:val="00AF4F82"/>
    <w:rsid w:val="00AF637F"/>
    <w:rsid w:val="00AF7B4D"/>
    <w:rsid w:val="00AF7EC1"/>
    <w:rsid w:val="00B00D77"/>
    <w:rsid w:val="00B0150C"/>
    <w:rsid w:val="00B016D5"/>
    <w:rsid w:val="00B03081"/>
    <w:rsid w:val="00B03242"/>
    <w:rsid w:val="00B040B6"/>
    <w:rsid w:val="00B04DBD"/>
    <w:rsid w:val="00B06A3F"/>
    <w:rsid w:val="00B0734E"/>
    <w:rsid w:val="00B073C2"/>
    <w:rsid w:val="00B07832"/>
    <w:rsid w:val="00B07B5E"/>
    <w:rsid w:val="00B1061F"/>
    <w:rsid w:val="00B12EA0"/>
    <w:rsid w:val="00B13082"/>
    <w:rsid w:val="00B152C5"/>
    <w:rsid w:val="00B15D42"/>
    <w:rsid w:val="00B163CE"/>
    <w:rsid w:val="00B20614"/>
    <w:rsid w:val="00B219CE"/>
    <w:rsid w:val="00B22324"/>
    <w:rsid w:val="00B2589E"/>
    <w:rsid w:val="00B26AC4"/>
    <w:rsid w:val="00B27D11"/>
    <w:rsid w:val="00B31068"/>
    <w:rsid w:val="00B31BA9"/>
    <w:rsid w:val="00B31F49"/>
    <w:rsid w:val="00B32F36"/>
    <w:rsid w:val="00B34B6A"/>
    <w:rsid w:val="00B35612"/>
    <w:rsid w:val="00B35EB5"/>
    <w:rsid w:val="00B35FC8"/>
    <w:rsid w:val="00B36125"/>
    <w:rsid w:val="00B41E91"/>
    <w:rsid w:val="00B41ED1"/>
    <w:rsid w:val="00B422A4"/>
    <w:rsid w:val="00B424D4"/>
    <w:rsid w:val="00B42BA7"/>
    <w:rsid w:val="00B44EA7"/>
    <w:rsid w:val="00B45830"/>
    <w:rsid w:val="00B46688"/>
    <w:rsid w:val="00B46B6A"/>
    <w:rsid w:val="00B47077"/>
    <w:rsid w:val="00B47E0F"/>
    <w:rsid w:val="00B509F0"/>
    <w:rsid w:val="00B60A07"/>
    <w:rsid w:val="00B61A54"/>
    <w:rsid w:val="00B650F0"/>
    <w:rsid w:val="00B6573F"/>
    <w:rsid w:val="00B668CE"/>
    <w:rsid w:val="00B67112"/>
    <w:rsid w:val="00B67610"/>
    <w:rsid w:val="00B67AEF"/>
    <w:rsid w:val="00B7203C"/>
    <w:rsid w:val="00B72C67"/>
    <w:rsid w:val="00B74CA9"/>
    <w:rsid w:val="00B75F6F"/>
    <w:rsid w:val="00B77146"/>
    <w:rsid w:val="00B80362"/>
    <w:rsid w:val="00B8113D"/>
    <w:rsid w:val="00B815E3"/>
    <w:rsid w:val="00B8194E"/>
    <w:rsid w:val="00B83A17"/>
    <w:rsid w:val="00B83B3C"/>
    <w:rsid w:val="00B843BD"/>
    <w:rsid w:val="00B845DB"/>
    <w:rsid w:val="00B85017"/>
    <w:rsid w:val="00B8534F"/>
    <w:rsid w:val="00B856FD"/>
    <w:rsid w:val="00B863DE"/>
    <w:rsid w:val="00B866EB"/>
    <w:rsid w:val="00B86C7D"/>
    <w:rsid w:val="00B8725D"/>
    <w:rsid w:val="00B91313"/>
    <w:rsid w:val="00B944BD"/>
    <w:rsid w:val="00B947BD"/>
    <w:rsid w:val="00B94FD9"/>
    <w:rsid w:val="00B96336"/>
    <w:rsid w:val="00B9665A"/>
    <w:rsid w:val="00BA14D2"/>
    <w:rsid w:val="00BA2AAA"/>
    <w:rsid w:val="00BA2EF3"/>
    <w:rsid w:val="00BA44F6"/>
    <w:rsid w:val="00BA4A95"/>
    <w:rsid w:val="00BA4C28"/>
    <w:rsid w:val="00BA6AB6"/>
    <w:rsid w:val="00BA6CF2"/>
    <w:rsid w:val="00BB5F51"/>
    <w:rsid w:val="00BB63A1"/>
    <w:rsid w:val="00BC2308"/>
    <w:rsid w:val="00BC3031"/>
    <w:rsid w:val="00BC3941"/>
    <w:rsid w:val="00BC585F"/>
    <w:rsid w:val="00BC5D62"/>
    <w:rsid w:val="00BC725F"/>
    <w:rsid w:val="00BC7B72"/>
    <w:rsid w:val="00BC7E84"/>
    <w:rsid w:val="00BD0121"/>
    <w:rsid w:val="00BD029D"/>
    <w:rsid w:val="00BD199F"/>
    <w:rsid w:val="00BD206F"/>
    <w:rsid w:val="00BD373C"/>
    <w:rsid w:val="00BD4A1A"/>
    <w:rsid w:val="00BD5469"/>
    <w:rsid w:val="00BD67E3"/>
    <w:rsid w:val="00BE0E17"/>
    <w:rsid w:val="00BE1760"/>
    <w:rsid w:val="00BE258C"/>
    <w:rsid w:val="00BE2727"/>
    <w:rsid w:val="00BE36E4"/>
    <w:rsid w:val="00BE63F2"/>
    <w:rsid w:val="00BE7655"/>
    <w:rsid w:val="00BE774C"/>
    <w:rsid w:val="00BF015F"/>
    <w:rsid w:val="00BF25BE"/>
    <w:rsid w:val="00BF3390"/>
    <w:rsid w:val="00BF557D"/>
    <w:rsid w:val="00BF5C9B"/>
    <w:rsid w:val="00BF5CC4"/>
    <w:rsid w:val="00BF62C6"/>
    <w:rsid w:val="00BF7866"/>
    <w:rsid w:val="00C015F3"/>
    <w:rsid w:val="00C0199B"/>
    <w:rsid w:val="00C0287B"/>
    <w:rsid w:val="00C03FEA"/>
    <w:rsid w:val="00C0470A"/>
    <w:rsid w:val="00C047D6"/>
    <w:rsid w:val="00C047F4"/>
    <w:rsid w:val="00C04838"/>
    <w:rsid w:val="00C0521A"/>
    <w:rsid w:val="00C05CA7"/>
    <w:rsid w:val="00C06421"/>
    <w:rsid w:val="00C0735B"/>
    <w:rsid w:val="00C07925"/>
    <w:rsid w:val="00C11E16"/>
    <w:rsid w:val="00C128CB"/>
    <w:rsid w:val="00C1341F"/>
    <w:rsid w:val="00C13DC7"/>
    <w:rsid w:val="00C140C5"/>
    <w:rsid w:val="00C147D8"/>
    <w:rsid w:val="00C14ACB"/>
    <w:rsid w:val="00C15EBC"/>
    <w:rsid w:val="00C20C2F"/>
    <w:rsid w:val="00C2282F"/>
    <w:rsid w:val="00C24340"/>
    <w:rsid w:val="00C24B65"/>
    <w:rsid w:val="00C24CF1"/>
    <w:rsid w:val="00C267E6"/>
    <w:rsid w:val="00C2682B"/>
    <w:rsid w:val="00C26F89"/>
    <w:rsid w:val="00C27106"/>
    <w:rsid w:val="00C2736F"/>
    <w:rsid w:val="00C313E2"/>
    <w:rsid w:val="00C3370B"/>
    <w:rsid w:val="00C3543F"/>
    <w:rsid w:val="00C3554A"/>
    <w:rsid w:val="00C367FA"/>
    <w:rsid w:val="00C40C4C"/>
    <w:rsid w:val="00C41363"/>
    <w:rsid w:val="00C4147F"/>
    <w:rsid w:val="00C44443"/>
    <w:rsid w:val="00C446F6"/>
    <w:rsid w:val="00C44CAD"/>
    <w:rsid w:val="00C45897"/>
    <w:rsid w:val="00C45D49"/>
    <w:rsid w:val="00C45E92"/>
    <w:rsid w:val="00C46BA8"/>
    <w:rsid w:val="00C47003"/>
    <w:rsid w:val="00C50577"/>
    <w:rsid w:val="00C50B79"/>
    <w:rsid w:val="00C51CED"/>
    <w:rsid w:val="00C52C05"/>
    <w:rsid w:val="00C5368E"/>
    <w:rsid w:val="00C5489E"/>
    <w:rsid w:val="00C557DA"/>
    <w:rsid w:val="00C56703"/>
    <w:rsid w:val="00C57964"/>
    <w:rsid w:val="00C5796B"/>
    <w:rsid w:val="00C60A12"/>
    <w:rsid w:val="00C6106C"/>
    <w:rsid w:val="00C61EF0"/>
    <w:rsid w:val="00C62286"/>
    <w:rsid w:val="00C62EDE"/>
    <w:rsid w:val="00C65343"/>
    <w:rsid w:val="00C66204"/>
    <w:rsid w:val="00C66805"/>
    <w:rsid w:val="00C70C8B"/>
    <w:rsid w:val="00C73204"/>
    <w:rsid w:val="00C73211"/>
    <w:rsid w:val="00C765E1"/>
    <w:rsid w:val="00C76827"/>
    <w:rsid w:val="00C77060"/>
    <w:rsid w:val="00C80A47"/>
    <w:rsid w:val="00C81A65"/>
    <w:rsid w:val="00C81BB5"/>
    <w:rsid w:val="00C837F1"/>
    <w:rsid w:val="00C86B44"/>
    <w:rsid w:val="00C86CBD"/>
    <w:rsid w:val="00C8746A"/>
    <w:rsid w:val="00C904AD"/>
    <w:rsid w:val="00C90A61"/>
    <w:rsid w:val="00C91731"/>
    <w:rsid w:val="00C920BF"/>
    <w:rsid w:val="00C921BC"/>
    <w:rsid w:val="00C93673"/>
    <w:rsid w:val="00C9598B"/>
    <w:rsid w:val="00C95E64"/>
    <w:rsid w:val="00C96B6F"/>
    <w:rsid w:val="00C96F3B"/>
    <w:rsid w:val="00C97580"/>
    <w:rsid w:val="00C97C59"/>
    <w:rsid w:val="00CA0D7C"/>
    <w:rsid w:val="00CA12E2"/>
    <w:rsid w:val="00CA2E99"/>
    <w:rsid w:val="00CA3047"/>
    <w:rsid w:val="00CA3439"/>
    <w:rsid w:val="00CA38B1"/>
    <w:rsid w:val="00CA4E5D"/>
    <w:rsid w:val="00CA52F2"/>
    <w:rsid w:val="00CA6438"/>
    <w:rsid w:val="00CA6CD0"/>
    <w:rsid w:val="00CA74CF"/>
    <w:rsid w:val="00CA7BE9"/>
    <w:rsid w:val="00CB1446"/>
    <w:rsid w:val="00CB1C46"/>
    <w:rsid w:val="00CB2440"/>
    <w:rsid w:val="00CB2C0B"/>
    <w:rsid w:val="00CB3B16"/>
    <w:rsid w:val="00CB5308"/>
    <w:rsid w:val="00CB5A43"/>
    <w:rsid w:val="00CB5E3A"/>
    <w:rsid w:val="00CB6950"/>
    <w:rsid w:val="00CB6BB6"/>
    <w:rsid w:val="00CB6DED"/>
    <w:rsid w:val="00CB7CB4"/>
    <w:rsid w:val="00CC0E3B"/>
    <w:rsid w:val="00CC30E6"/>
    <w:rsid w:val="00CC3FA0"/>
    <w:rsid w:val="00CC4247"/>
    <w:rsid w:val="00CC4405"/>
    <w:rsid w:val="00CC47EA"/>
    <w:rsid w:val="00CC4A89"/>
    <w:rsid w:val="00CC54EF"/>
    <w:rsid w:val="00CC631A"/>
    <w:rsid w:val="00CC76DE"/>
    <w:rsid w:val="00CC77A6"/>
    <w:rsid w:val="00CC7FB3"/>
    <w:rsid w:val="00CD0074"/>
    <w:rsid w:val="00CD0863"/>
    <w:rsid w:val="00CD08B8"/>
    <w:rsid w:val="00CD0C72"/>
    <w:rsid w:val="00CD1425"/>
    <w:rsid w:val="00CD1B0E"/>
    <w:rsid w:val="00CD310E"/>
    <w:rsid w:val="00CD3321"/>
    <w:rsid w:val="00CD40BC"/>
    <w:rsid w:val="00CD4646"/>
    <w:rsid w:val="00CD4CDD"/>
    <w:rsid w:val="00CD4E2B"/>
    <w:rsid w:val="00CD525B"/>
    <w:rsid w:val="00CD5511"/>
    <w:rsid w:val="00CD5B7C"/>
    <w:rsid w:val="00CD5B91"/>
    <w:rsid w:val="00CD5D4D"/>
    <w:rsid w:val="00CD6371"/>
    <w:rsid w:val="00CE09BE"/>
    <w:rsid w:val="00CE0D02"/>
    <w:rsid w:val="00CE11ED"/>
    <w:rsid w:val="00CE1740"/>
    <w:rsid w:val="00CE26A0"/>
    <w:rsid w:val="00CE29E1"/>
    <w:rsid w:val="00CE3243"/>
    <w:rsid w:val="00CE32FB"/>
    <w:rsid w:val="00CE4580"/>
    <w:rsid w:val="00CE4FC4"/>
    <w:rsid w:val="00CE5D7F"/>
    <w:rsid w:val="00CE7DDB"/>
    <w:rsid w:val="00CF072C"/>
    <w:rsid w:val="00CF1625"/>
    <w:rsid w:val="00CF1DD3"/>
    <w:rsid w:val="00CF2141"/>
    <w:rsid w:val="00CF2FC5"/>
    <w:rsid w:val="00CF3BF0"/>
    <w:rsid w:val="00CF3FDF"/>
    <w:rsid w:val="00CF42C5"/>
    <w:rsid w:val="00CF4A01"/>
    <w:rsid w:val="00CF58C7"/>
    <w:rsid w:val="00CF5E26"/>
    <w:rsid w:val="00CF6255"/>
    <w:rsid w:val="00CF6D8E"/>
    <w:rsid w:val="00CF711B"/>
    <w:rsid w:val="00D007FC"/>
    <w:rsid w:val="00D013D3"/>
    <w:rsid w:val="00D01D31"/>
    <w:rsid w:val="00D02030"/>
    <w:rsid w:val="00D02565"/>
    <w:rsid w:val="00D02847"/>
    <w:rsid w:val="00D12184"/>
    <w:rsid w:val="00D13B6E"/>
    <w:rsid w:val="00D13F9F"/>
    <w:rsid w:val="00D14284"/>
    <w:rsid w:val="00D14D42"/>
    <w:rsid w:val="00D15A36"/>
    <w:rsid w:val="00D212F1"/>
    <w:rsid w:val="00D21E08"/>
    <w:rsid w:val="00D2255D"/>
    <w:rsid w:val="00D23B52"/>
    <w:rsid w:val="00D23F02"/>
    <w:rsid w:val="00D2533D"/>
    <w:rsid w:val="00D25A01"/>
    <w:rsid w:val="00D27A55"/>
    <w:rsid w:val="00D306D4"/>
    <w:rsid w:val="00D307C5"/>
    <w:rsid w:val="00D30ABA"/>
    <w:rsid w:val="00D30E30"/>
    <w:rsid w:val="00D318E9"/>
    <w:rsid w:val="00D33761"/>
    <w:rsid w:val="00D34831"/>
    <w:rsid w:val="00D368BF"/>
    <w:rsid w:val="00D37F30"/>
    <w:rsid w:val="00D42145"/>
    <w:rsid w:val="00D43AFD"/>
    <w:rsid w:val="00D443D8"/>
    <w:rsid w:val="00D45152"/>
    <w:rsid w:val="00D476DC"/>
    <w:rsid w:val="00D47A80"/>
    <w:rsid w:val="00D47A9E"/>
    <w:rsid w:val="00D47BE7"/>
    <w:rsid w:val="00D509DF"/>
    <w:rsid w:val="00D5115B"/>
    <w:rsid w:val="00D52FCA"/>
    <w:rsid w:val="00D53FDB"/>
    <w:rsid w:val="00D54D3C"/>
    <w:rsid w:val="00D550B9"/>
    <w:rsid w:val="00D56BF0"/>
    <w:rsid w:val="00D60A46"/>
    <w:rsid w:val="00D61EBE"/>
    <w:rsid w:val="00D64F0B"/>
    <w:rsid w:val="00D65CB2"/>
    <w:rsid w:val="00D66B18"/>
    <w:rsid w:val="00D66E70"/>
    <w:rsid w:val="00D725F2"/>
    <w:rsid w:val="00D725FA"/>
    <w:rsid w:val="00D72AEE"/>
    <w:rsid w:val="00D731DC"/>
    <w:rsid w:val="00D7392B"/>
    <w:rsid w:val="00D755CB"/>
    <w:rsid w:val="00D75644"/>
    <w:rsid w:val="00D75655"/>
    <w:rsid w:val="00D75F16"/>
    <w:rsid w:val="00D76131"/>
    <w:rsid w:val="00D76B92"/>
    <w:rsid w:val="00D81DCD"/>
    <w:rsid w:val="00D82219"/>
    <w:rsid w:val="00D823CA"/>
    <w:rsid w:val="00D83076"/>
    <w:rsid w:val="00D8408C"/>
    <w:rsid w:val="00D84F26"/>
    <w:rsid w:val="00D86CFC"/>
    <w:rsid w:val="00D92F0A"/>
    <w:rsid w:val="00D92F27"/>
    <w:rsid w:val="00D947BA"/>
    <w:rsid w:val="00D94880"/>
    <w:rsid w:val="00D95481"/>
    <w:rsid w:val="00D95D92"/>
    <w:rsid w:val="00D96889"/>
    <w:rsid w:val="00D96BFC"/>
    <w:rsid w:val="00D97BC1"/>
    <w:rsid w:val="00D97F22"/>
    <w:rsid w:val="00DA11FF"/>
    <w:rsid w:val="00DA1E2C"/>
    <w:rsid w:val="00DA3918"/>
    <w:rsid w:val="00DA4E99"/>
    <w:rsid w:val="00DA59D7"/>
    <w:rsid w:val="00DA6274"/>
    <w:rsid w:val="00DB0727"/>
    <w:rsid w:val="00DB0DC9"/>
    <w:rsid w:val="00DB2B62"/>
    <w:rsid w:val="00DB2CD6"/>
    <w:rsid w:val="00DB3384"/>
    <w:rsid w:val="00DB3663"/>
    <w:rsid w:val="00DB4AFC"/>
    <w:rsid w:val="00DB50B5"/>
    <w:rsid w:val="00DB6217"/>
    <w:rsid w:val="00DB6A9F"/>
    <w:rsid w:val="00DC03A8"/>
    <w:rsid w:val="00DC075E"/>
    <w:rsid w:val="00DC081F"/>
    <w:rsid w:val="00DC24A5"/>
    <w:rsid w:val="00DC304B"/>
    <w:rsid w:val="00DC342A"/>
    <w:rsid w:val="00DC5955"/>
    <w:rsid w:val="00DC7CD3"/>
    <w:rsid w:val="00DD05A3"/>
    <w:rsid w:val="00DD1053"/>
    <w:rsid w:val="00DD1761"/>
    <w:rsid w:val="00DD1942"/>
    <w:rsid w:val="00DD20C9"/>
    <w:rsid w:val="00DD2153"/>
    <w:rsid w:val="00DD29F1"/>
    <w:rsid w:val="00DD2E34"/>
    <w:rsid w:val="00DD2FBA"/>
    <w:rsid w:val="00DD40F2"/>
    <w:rsid w:val="00DD495A"/>
    <w:rsid w:val="00DD4EC8"/>
    <w:rsid w:val="00DE03EF"/>
    <w:rsid w:val="00DE0792"/>
    <w:rsid w:val="00DE0955"/>
    <w:rsid w:val="00DE11A9"/>
    <w:rsid w:val="00DE26B3"/>
    <w:rsid w:val="00DE2DCC"/>
    <w:rsid w:val="00DE43FB"/>
    <w:rsid w:val="00DE443A"/>
    <w:rsid w:val="00DE4F02"/>
    <w:rsid w:val="00DE5903"/>
    <w:rsid w:val="00DE6E9D"/>
    <w:rsid w:val="00DE7298"/>
    <w:rsid w:val="00DE7753"/>
    <w:rsid w:val="00DF02A9"/>
    <w:rsid w:val="00DF061D"/>
    <w:rsid w:val="00DF0689"/>
    <w:rsid w:val="00DF0DCB"/>
    <w:rsid w:val="00DF1AEC"/>
    <w:rsid w:val="00DF46CF"/>
    <w:rsid w:val="00DF649B"/>
    <w:rsid w:val="00DF7AF7"/>
    <w:rsid w:val="00DF7C40"/>
    <w:rsid w:val="00E00B68"/>
    <w:rsid w:val="00E00F3B"/>
    <w:rsid w:val="00E030AD"/>
    <w:rsid w:val="00E04070"/>
    <w:rsid w:val="00E043DC"/>
    <w:rsid w:val="00E04EAE"/>
    <w:rsid w:val="00E06DA5"/>
    <w:rsid w:val="00E0714D"/>
    <w:rsid w:val="00E077A0"/>
    <w:rsid w:val="00E12B31"/>
    <w:rsid w:val="00E12D87"/>
    <w:rsid w:val="00E13891"/>
    <w:rsid w:val="00E174A7"/>
    <w:rsid w:val="00E176C9"/>
    <w:rsid w:val="00E21446"/>
    <w:rsid w:val="00E231AB"/>
    <w:rsid w:val="00E23404"/>
    <w:rsid w:val="00E24AC0"/>
    <w:rsid w:val="00E24EBD"/>
    <w:rsid w:val="00E250F2"/>
    <w:rsid w:val="00E252B2"/>
    <w:rsid w:val="00E25ED3"/>
    <w:rsid w:val="00E267A4"/>
    <w:rsid w:val="00E277C0"/>
    <w:rsid w:val="00E277F4"/>
    <w:rsid w:val="00E308D4"/>
    <w:rsid w:val="00E319BD"/>
    <w:rsid w:val="00E31CBB"/>
    <w:rsid w:val="00E34586"/>
    <w:rsid w:val="00E34C99"/>
    <w:rsid w:val="00E35872"/>
    <w:rsid w:val="00E37FD3"/>
    <w:rsid w:val="00E41549"/>
    <w:rsid w:val="00E41AB1"/>
    <w:rsid w:val="00E41CB3"/>
    <w:rsid w:val="00E43067"/>
    <w:rsid w:val="00E44FA1"/>
    <w:rsid w:val="00E45374"/>
    <w:rsid w:val="00E52297"/>
    <w:rsid w:val="00E53701"/>
    <w:rsid w:val="00E54331"/>
    <w:rsid w:val="00E54E07"/>
    <w:rsid w:val="00E5516C"/>
    <w:rsid w:val="00E55498"/>
    <w:rsid w:val="00E5684E"/>
    <w:rsid w:val="00E568A9"/>
    <w:rsid w:val="00E57E6E"/>
    <w:rsid w:val="00E57FB9"/>
    <w:rsid w:val="00E65895"/>
    <w:rsid w:val="00E67518"/>
    <w:rsid w:val="00E6773F"/>
    <w:rsid w:val="00E70C74"/>
    <w:rsid w:val="00E70C94"/>
    <w:rsid w:val="00E70DEA"/>
    <w:rsid w:val="00E71446"/>
    <w:rsid w:val="00E735D2"/>
    <w:rsid w:val="00E739D8"/>
    <w:rsid w:val="00E74C6E"/>
    <w:rsid w:val="00E757D1"/>
    <w:rsid w:val="00E75FAD"/>
    <w:rsid w:val="00E76AAF"/>
    <w:rsid w:val="00E7737A"/>
    <w:rsid w:val="00E77A4F"/>
    <w:rsid w:val="00E82528"/>
    <w:rsid w:val="00E825D5"/>
    <w:rsid w:val="00E831BA"/>
    <w:rsid w:val="00E83F1C"/>
    <w:rsid w:val="00E8734E"/>
    <w:rsid w:val="00E875A3"/>
    <w:rsid w:val="00E90229"/>
    <w:rsid w:val="00E91B04"/>
    <w:rsid w:val="00E941B2"/>
    <w:rsid w:val="00E94E86"/>
    <w:rsid w:val="00E960A8"/>
    <w:rsid w:val="00E961B9"/>
    <w:rsid w:val="00E968A8"/>
    <w:rsid w:val="00E968BD"/>
    <w:rsid w:val="00E97578"/>
    <w:rsid w:val="00EA309C"/>
    <w:rsid w:val="00EA3724"/>
    <w:rsid w:val="00EA47B0"/>
    <w:rsid w:val="00EA6CA0"/>
    <w:rsid w:val="00EB0118"/>
    <w:rsid w:val="00EB2F8C"/>
    <w:rsid w:val="00EB33F7"/>
    <w:rsid w:val="00EB6F94"/>
    <w:rsid w:val="00EC0380"/>
    <w:rsid w:val="00EC0675"/>
    <w:rsid w:val="00EC2BAA"/>
    <w:rsid w:val="00EC3722"/>
    <w:rsid w:val="00EC7C23"/>
    <w:rsid w:val="00ED140D"/>
    <w:rsid w:val="00ED14FC"/>
    <w:rsid w:val="00ED1B3A"/>
    <w:rsid w:val="00ED1BD6"/>
    <w:rsid w:val="00ED29C0"/>
    <w:rsid w:val="00ED3103"/>
    <w:rsid w:val="00ED3C2D"/>
    <w:rsid w:val="00ED6828"/>
    <w:rsid w:val="00ED6858"/>
    <w:rsid w:val="00ED7195"/>
    <w:rsid w:val="00EE05B4"/>
    <w:rsid w:val="00EE1111"/>
    <w:rsid w:val="00EE34C9"/>
    <w:rsid w:val="00EE4CC5"/>
    <w:rsid w:val="00EF0748"/>
    <w:rsid w:val="00EF0A1A"/>
    <w:rsid w:val="00EF1E57"/>
    <w:rsid w:val="00EF28F3"/>
    <w:rsid w:val="00EF295D"/>
    <w:rsid w:val="00EF4AFD"/>
    <w:rsid w:val="00EF55B4"/>
    <w:rsid w:val="00F03DA6"/>
    <w:rsid w:val="00F05896"/>
    <w:rsid w:val="00F07ED1"/>
    <w:rsid w:val="00F104AB"/>
    <w:rsid w:val="00F10DAC"/>
    <w:rsid w:val="00F10ED1"/>
    <w:rsid w:val="00F13816"/>
    <w:rsid w:val="00F16151"/>
    <w:rsid w:val="00F1621E"/>
    <w:rsid w:val="00F179B7"/>
    <w:rsid w:val="00F17D9F"/>
    <w:rsid w:val="00F2065B"/>
    <w:rsid w:val="00F2146B"/>
    <w:rsid w:val="00F21D6D"/>
    <w:rsid w:val="00F2220F"/>
    <w:rsid w:val="00F223A5"/>
    <w:rsid w:val="00F22DBF"/>
    <w:rsid w:val="00F231DC"/>
    <w:rsid w:val="00F234BF"/>
    <w:rsid w:val="00F235D4"/>
    <w:rsid w:val="00F24ECA"/>
    <w:rsid w:val="00F277F7"/>
    <w:rsid w:val="00F2795E"/>
    <w:rsid w:val="00F27C6F"/>
    <w:rsid w:val="00F309F5"/>
    <w:rsid w:val="00F30EA5"/>
    <w:rsid w:val="00F32388"/>
    <w:rsid w:val="00F3558E"/>
    <w:rsid w:val="00F37E20"/>
    <w:rsid w:val="00F405AE"/>
    <w:rsid w:val="00F42766"/>
    <w:rsid w:val="00F47A60"/>
    <w:rsid w:val="00F50498"/>
    <w:rsid w:val="00F53E16"/>
    <w:rsid w:val="00F5547B"/>
    <w:rsid w:val="00F55BC9"/>
    <w:rsid w:val="00F55C03"/>
    <w:rsid w:val="00F56956"/>
    <w:rsid w:val="00F602EA"/>
    <w:rsid w:val="00F6033C"/>
    <w:rsid w:val="00F60998"/>
    <w:rsid w:val="00F60C2B"/>
    <w:rsid w:val="00F6228C"/>
    <w:rsid w:val="00F62790"/>
    <w:rsid w:val="00F65B6F"/>
    <w:rsid w:val="00F65E0A"/>
    <w:rsid w:val="00F6682D"/>
    <w:rsid w:val="00F66FE4"/>
    <w:rsid w:val="00F7046B"/>
    <w:rsid w:val="00F71D68"/>
    <w:rsid w:val="00F71ED2"/>
    <w:rsid w:val="00F7696C"/>
    <w:rsid w:val="00F8013E"/>
    <w:rsid w:val="00F80E6F"/>
    <w:rsid w:val="00F81168"/>
    <w:rsid w:val="00F8414B"/>
    <w:rsid w:val="00F85861"/>
    <w:rsid w:val="00F8660A"/>
    <w:rsid w:val="00F908AF"/>
    <w:rsid w:val="00F90A63"/>
    <w:rsid w:val="00F90C92"/>
    <w:rsid w:val="00F91B27"/>
    <w:rsid w:val="00F92B1E"/>
    <w:rsid w:val="00F92D0F"/>
    <w:rsid w:val="00F93A1B"/>
    <w:rsid w:val="00F94684"/>
    <w:rsid w:val="00F94A0E"/>
    <w:rsid w:val="00F9516E"/>
    <w:rsid w:val="00FA044A"/>
    <w:rsid w:val="00FA04CE"/>
    <w:rsid w:val="00FA052B"/>
    <w:rsid w:val="00FA20E0"/>
    <w:rsid w:val="00FA317E"/>
    <w:rsid w:val="00FA3216"/>
    <w:rsid w:val="00FA5710"/>
    <w:rsid w:val="00FA7328"/>
    <w:rsid w:val="00FB0AAA"/>
    <w:rsid w:val="00FB0D4E"/>
    <w:rsid w:val="00FB0F37"/>
    <w:rsid w:val="00FB1774"/>
    <w:rsid w:val="00FB1C7F"/>
    <w:rsid w:val="00FB2BEE"/>
    <w:rsid w:val="00FB48CA"/>
    <w:rsid w:val="00FB513E"/>
    <w:rsid w:val="00FB594B"/>
    <w:rsid w:val="00FB6583"/>
    <w:rsid w:val="00FB70A7"/>
    <w:rsid w:val="00FB7CD4"/>
    <w:rsid w:val="00FC05A6"/>
    <w:rsid w:val="00FC090B"/>
    <w:rsid w:val="00FC1532"/>
    <w:rsid w:val="00FC1C49"/>
    <w:rsid w:val="00FC6689"/>
    <w:rsid w:val="00FC681B"/>
    <w:rsid w:val="00FD2E78"/>
    <w:rsid w:val="00FD319C"/>
    <w:rsid w:val="00FD432A"/>
    <w:rsid w:val="00FD5FCA"/>
    <w:rsid w:val="00FD6F92"/>
    <w:rsid w:val="00FE0536"/>
    <w:rsid w:val="00FE172A"/>
    <w:rsid w:val="00FE1A25"/>
    <w:rsid w:val="00FE1CC2"/>
    <w:rsid w:val="00FE1D2C"/>
    <w:rsid w:val="00FE223B"/>
    <w:rsid w:val="00FE3AE3"/>
    <w:rsid w:val="00FE4829"/>
    <w:rsid w:val="00FE617A"/>
    <w:rsid w:val="00FE69FB"/>
    <w:rsid w:val="00FE7B18"/>
    <w:rsid w:val="00FF012A"/>
    <w:rsid w:val="00FF0690"/>
    <w:rsid w:val="00FF0A40"/>
    <w:rsid w:val="00FF15D0"/>
    <w:rsid w:val="00FF1A57"/>
    <w:rsid w:val="00FF23C4"/>
    <w:rsid w:val="00FF3D10"/>
    <w:rsid w:val="00FF4A1F"/>
    <w:rsid w:val="00FF4BF2"/>
    <w:rsid w:val="00FF65AD"/>
    <w:rsid w:val="24D67A68"/>
    <w:rsid w:val="5CF266B4"/>
    <w:rsid w:val="5FFF0CF4"/>
    <w:rsid w:val="67604D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Calibr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unhideWhenUsed="1" w:qFormat="1"/>
    <w:lsdException w:name="toc 2" w:uiPriority="39" w:unhideWhenUsed="1" w:qFormat="1"/>
    <w:lsdException w:name="toc 3" w:uiPriority="39" w:unhideWhenUsed="1" w:qFormat="1"/>
    <w:lsdException w:name="Normal Indent" w:uiPriority="99" w:unhideWhenUsed="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uiPriority="1" w:unhideWhenUsed="1" w:qFormat="1"/>
    <w:lsdException w:name="Body Text" w:qFormat="1"/>
    <w:lsdException w:name="Body Text Indent" w:uiPriority="99" w:qFormat="1"/>
    <w:lsdException w:name="Subtitle" w:qFormat="1"/>
    <w:lsdException w:name="Date" w:uiPriority="99" w:qFormat="1"/>
    <w:lsdException w:name="Hyperlink" w:qFormat="1"/>
    <w:lsdException w:name="Strong" w:uiPriority="22"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Preformatted" w:qFormat="1"/>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hAnsi="Times New Roman" w:cs="Times New Roman"/>
      <w:kern w:val="2"/>
      <w:sz w:val="21"/>
    </w:rPr>
  </w:style>
  <w:style w:type="paragraph" w:styleId="1">
    <w:name w:val="heading 1"/>
    <w:basedOn w:val="a"/>
    <w:next w:val="a"/>
    <w:link w:val="1Char"/>
    <w:qFormat/>
    <w:pPr>
      <w:keepNext/>
      <w:keepLines/>
      <w:spacing w:before="340" w:after="330" w:line="578" w:lineRule="auto"/>
      <w:jc w:val="left"/>
      <w:outlineLvl w:val="0"/>
    </w:pPr>
    <w:rPr>
      <w:rFonts w:eastAsia="黑体"/>
      <w:b/>
      <w:bCs/>
      <w:kern w:val="44"/>
      <w:sz w:val="32"/>
      <w:szCs w:val="44"/>
    </w:rPr>
  </w:style>
  <w:style w:type="paragraph" w:styleId="2">
    <w:name w:val="heading 2"/>
    <w:basedOn w:val="a"/>
    <w:next w:val="a"/>
    <w:link w:val="2Char"/>
    <w:qFormat/>
    <w:pPr>
      <w:keepNext/>
      <w:keepLines/>
      <w:spacing w:before="260" w:after="260" w:line="416" w:lineRule="auto"/>
      <w:jc w:val="center"/>
      <w:outlineLvl w:val="1"/>
    </w:pPr>
    <w:rPr>
      <w:rFonts w:ascii="Arial" w:eastAsia="黑体" w:hAnsi="Arial"/>
      <w:b/>
      <w:bCs/>
      <w:sz w:val="32"/>
      <w:szCs w:val="32"/>
    </w:rPr>
  </w:style>
  <w:style w:type="paragraph" w:styleId="3">
    <w:name w:val="heading 3"/>
    <w:basedOn w:val="a"/>
    <w:next w:val="a"/>
    <w:link w:val="3Char"/>
    <w:qFormat/>
    <w:pPr>
      <w:widowControl/>
      <w:jc w:val="left"/>
      <w:outlineLvl w:val="2"/>
    </w:pPr>
    <w:rPr>
      <w:rFonts w:ascii="宋体" w:eastAsia="黑体" w:hAnsi="宋体" w:cs="宋体"/>
      <w:b/>
      <w:bCs/>
      <w:kern w:val="0"/>
      <w:sz w:val="32"/>
      <w:szCs w:val="27"/>
    </w:rPr>
  </w:style>
  <w:style w:type="paragraph" w:styleId="4">
    <w:name w:val="heading 4"/>
    <w:basedOn w:val="a"/>
    <w:next w:val="a"/>
    <w:link w:val="4Char"/>
    <w:qFormat/>
    <w:pPr>
      <w:adjustRightInd w:val="0"/>
      <w:spacing w:before="180" w:after="140" w:line="480" w:lineRule="atLeast"/>
      <w:textAlignment w:val="baseline"/>
      <w:outlineLvl w:val="3"/>
    </w:pPr>
    <w:rPr>
      <w:rFonts w:ascii="Arial" w:eastAsia="黑体" w:hAnsi="Arial"/>
      <w:kern w:val="0"/>
      <w:sz w:val="32"/>
    </w:rPr>
  </w:style>
  <w:style w:type="paragraph" w:styleId="5">
    <w:name w:val="heading 5"/>
    <w:basedOn w:val="a"/>
    <w:next w:val="a"/>
    <w:link w:val="5Char"/>
    <w:qFormat/>
    <w:pPr>
      <w:adjustRightInd w:val="0"/>
      <w:spacing w:before="120" w:after="120" w:line="480" w:lineRule="atLeast"/>
      <w:textAlignment w:val="baseline"/>
      <w:outlineLvl w:val="4"/>
    </w:pPr>
    <w:rPr>
      <w:rFonts w:eastAsia="楷体_GB2312"/>
      <w:b/>
      <w:kern w:val="0"/>
      <w:sz w:val="30"/>
    </w:rPr>
  </w:style>
  <w:style w:type="paragraph" w:styleId="6">
    <w:name w:val="heading 6"/>
    <w:basedOn w:val="a0"/>
    <w:next w:val="a"/>
    <w:link w:val="6Char"/>
    <w:qFormat/>
    <w:pPr>
      <w:adjustRightInd w:val="0"/>
      <w:spacing w:line="480" w:lineRule="atLeast"/>
      <w:ind w:firstLineChars="0" w:firstLine="601"/>
      <w:textAlignment w:val="baseline"/>
      <w:outlineLvl w:val="5"/>
    </w:pPr>
    <w:rPr>
      <w:rFonts w:eastAsia="仿宋_GB2312" w:hAnsi="Arial"/>
      <w:kern w:val="0"/>
      <w:sz w:val="30"/>
      <w:szCs w:val="20"/>
    </w:rPr>
  </w:style>
  <w:style w:type="paragraph" w:styleId="7">
    <w:name w:val="heading 7"/>
    <w:basedOn w:val="a"/>
    <w:next w:val="a"/>
    <w:link w:val="7Char"/>
    <w:qFormat/>
    <w:pPr>
      <w:adjustRightInd w:val="0"/>
      <w:spacing w:line="480" w:lineRule="atLeast"/>
      <w:ind w:leftChars="200" w:left="1500" w:hangingChars="300" w:hanging="900"/>
      <w:textAlignment w:val="baseline"/>
      <w:outlineLvl w:val="6"/>
    </w:pPr>
    <w:rPr>
      <w:rFonts w:eastAsia="仿宋_GB2312"/>
      <w:kern w:val="0"/>
      <w:sz w:val="30"/>
    </w:rPr>
  </w:style>
  <w:style w:type="paragraph" w:styleId="8">
    <w:name w:val="heading 8"/>
    <w:basedOn w:val="a"/>
    <w:next w:val="a"/>
    <w:link w:val="8Char"/>
    <w:qFormat/>
    <w:pPr>
      <w:adjustRightInd w:val="0"/>
      <w:spacing w:line="480" w:lineRule="atLeast"/>
      <w:ind w:leftChars="497" w:left="2376" w:hangingChars="295" w:hanging="885"/>
      <w:textAlignment w:val="baseline"/>
      <w:outlineLvl w:val="7"/>
    </w:pPr>
    <w:rPr>
      <w:rFonts w:eastAsia="仿宋_GB2312" w:hAnsi="Arial"/>
      <w:kern w:val="0"/>
      <w:sz w:val="30"/>
    </w:rPr>
  </w:style>
  <w:style w:type="paragraph" w:styleId="9">
    <w:name w:val="heading 9"/>
    <w:basedOn w:val="a"/>
    <w:next w:val="a"/>
    <w:link w:val="9Char"/>
    <w:qFormat/>
    <w:pPr>
      <w:adjustRightInd w:val="0"/>
      <w:spacing w:line="480" w:lineRule="atLeast"/>
      <w:ind w:leftChars="790" w:left="3198" w:hangingChars="276" w:hanging="828"/>
      <w:textAlignment w:val="baseline"/>
      <w:outlineLvl w:val="8"/>
    </w:pPr>
    <w:rPr>
      <w:rFonts w:eastAsia="仿宋_GB2312"/>
      <w:kern w:val="0"/>
      <w:sz w:val="3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uiPriority w:val="99"/>
    <w:unhideWhenUsed/>
    <w:qFormat/>
    <w:pPr>
      <w:ind w:firstLineChars="200" w:firstLine="420"/>
    </w:pPr>
    <w:rPr>
      <w:szCs w:val="24"/>
    </w:rPr>
  </w:style>
  <w:style w:type="paragraph" w:styleId="a4">
    <w:name w:val="Document Map"/>
    <w:basedOn w:val="a"/>
    <w:link w:val="Char"/>
    <w:semiHidden/>
    <w:qFormat/>
    <w:pPr>
      <w:shd w:val="clear" w:color="auto" w:fill="000080"/>
    </w:pPr>
  </w:style>
  <w:style w:type="paragraph" w:styleId="a5">
    <w:name w:val="Body Text"/>
    <w:basedOn w:val="a"/>
    <w:link w:val="Char0"/>
    <w:qFormat/>
    <w:pPr>
      <w:spacing w:after="120"/>
    </w:pPr>
  </w:style>
  <w:style w:type="paragraph" w:styleId="a6">
    <w:name w:val="Body Text Indent"/>
    <w:basedOn w:val="a"/>
    <w:link w:val="Char1"/>
    <w:uiPriority w:val="99"/>
    <w:qFormat/>
    <w:pPr>
      <w:ind w:firstLine="570"/>
    </w:pPr>
    <w:rPr>
      <w:sz w:val="28"/>
    </w:rPr>
  </w:style>
  <w:style w:type="paragraph" w:styleId="30">
    <w:name w:val="toc 3"/>
    <w:basedOn w:val="a"/>
    <w:next w:val="a"/>
    <w:uiPriority w:val="39"/>
    <w:unhideWhenUsed/>
    <w:qFormat/>
    <w:pPr>
      <w:widowControl/>
      <w:spacing w:after="100" w:line="276" w:lineRule="auto"/>
      <w:ind w:left="440"/>
      <w:jc w:val="left"/>
    </w:pPr>
    <w:rPr>
      <w:rFonts w:ascii="Calibri" w:hAnsi="Calibri"/>
      <w:kern w:val="0"/>
      <w:sz w:val="22"/>
      <w:szCs w:val="22"/>
    </w:rPr>
  </w:style>
  <w:style w:type="paragraph" w:styleId="a7">
    <w:name w:val="Plain Text"/>
    <w:basedOn w:val="a"/>
    <w:link w:val="Char2"/>
    <w:qFormat/>
    <w:rPr>
      <w:rFonts w:ascii="宋体" w:hAnsi="Courier New" w:cs="Courier New"/>
      <w:szCs w:val="21"/>
    </w:rPr>
  </w:style>
  <w:style w:type="paragraph" w:styleId="a8">
    <w:name w:val="Date"/>
    <w:basedOn w:val="a"/>
    <w:next w:val="a"/>
    <w:link w:val="Char3"/>
    <w:uiPriority w:val="99"/>
    <w:qFormat/>
    <w:pPr>
      <w:ind w:leftChars="2500" w:left="100"/>
    </w:pPr>
  </w:style>
  <w:style w:type="paragraph" w:styleId="a9">
    <w:name w:val="Balloon Text"/>
    <w:basedOn w:val="a"/>
    <w:link w:val="Char4"/>
    <w:qFormat/>
    <w:rPr>
      <w:sz w:val="18"/>
      <w:szCs w:val="18"/>
    </w:rPr>
  </w:style>
  <w:style w:type="paragraph" w:styleId="aa">
    <w:name w:val="footer"/>
    <w:basedOn w:val="a"/>
    <w:link w:val="Char5"/>
    <w:uiPriority w:val="99"/>
    <w:qFormat/>
    <w:pPr>
      <w:tabs>
        <w:tab w:val="center" w:pos="4153"/>
        <w:tab w:val="right" w:pos="8306"/>
      </w:tabs>
      <w:snapToGrid w:val="0"/>
      <w:jc w:val="left"/>
    </w:pPr>
    <w:rPr>
      <w:sz w:val="18"/>
      <w:szCs w:val="18"/>
    </w:rPr>
  </w:style>
  <w:style w:type="paragraph" w:styleId="ab">
    <w:name w:val="header"/>
    <w:basedOn w:val="a"/>
    <w:link w:val="Char6"/>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pPr>
      <w:widowControl/>
      <w:spacing w:after="100" w:line="276" w:lineRule="auto"/>
      <w:jc w:val="left"/>
    </w:pPr>
    <w:rPr>
      <w:rFonts w:ascii="Calibri" w:hAnsi="Calibri"/>
      <w:kern w:val="0"/>
      <w:sz w:val="22"/>
      <w:szCs w:val="22"/>
    </w:rPr>
  </w:style>
  <w:style w:type="paragraph" w:styleId="20">
    <w:name w:val="toc 2"/>
    <w:basedOn w:val="a"/>
    <w:next w:val="a"/>
    <w:uiPriority w:val="39"/>
    <w:unhideWhenUsed/>
    <w:qFormat/>
    <w:pPr>
      <w:widowControl/>
      <w:spacing w:after="100" w:line="276" w:lineRule="auto"/>
      <w:ind w:left="220"/>
      <w:jc w:val="left"/>
    </w:pPr>
    <w:rPr>
      <w:rFonts w:ascii="Calibri" w:hAnsi="Calibri"/>
      <w:kern w:val="0"/>
      <w:sz w:val="22"/>
      <w:szCs w:val="22"/>
    </w:rPr>
  </w:style>
  <w:style w:type="paragraph" w:styleId="HTML">
    <w:name w:val="HTML Preformatted"/>
    <w:basedOn w:val="a"/>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szCs w:val="24"/>
    </w:rPr>
  </w:style>
  <w:style w:type="paragraph" w:styleId="ac">
    <w:name w:val="Normal (Web)"/>
    <w:basedOn w:val="a"/>
    <w:uiPriority w:val="99"/>
    <w:qFormat/>
    <w:pPr>
      <w:widowControl/>
      <w:spacing w:before="100" w:beforeAutospacing="1" w:after="100" w:afterAutospacing="1"/>
      <w:jc w:val="left"/>
    </w:pPr>
    <w:rPr>
      <w:rFonts w:ascii="宋体" w:hAnsi="宋体" w:cs="宋体"/>
      <w:kern w:val="0"/>
      <w:sz w:val="24"/>
      <w:szCs w:val="24"/>
    </w:rPr>
  </w:style>
  <w:style w:type="character" w:styleId="ad">
    <w:name w:val="Strong"/>
    <w:basedOn w:val="a1"/>
    <w:uiPriority w:val="22"/>
    <w:qFormat/>
    <w:rPr>
      <w:b/>
      <w:bCs/>
    </w:rPr>
  </w:style>
  <w:style w:type="character" w:styleId="ae">
    <w:name w:val="page number"/>
    <w:basedOn w:val="a1"/>
    <w:qFormat/>
  </w:style>
  <w:style w:type="character" w:styleId="af">
    <w:name w:val="Emphasis"/>
    <w:basedOn w:val="a1"/>
    <w:qFormat/>
    <w:rPr>
      <w:i/>
      <w:iCs/>
    </w:rPr>
  </w:style>
  <w:style w:type="character" w:styleId="af0">
    <w:name w:val="Hyperlink"/>
    <w:basedOn w:val="a1"/>
    <w:qFormat/>
    <w:rPr>
      <w:color w:val="676767"/>
      <w:u w:val="none"/>
    </w:rPr>
  </w:style>
  <w:style w:type="table" w:styleId="af1">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0">
    <w:name w:val="p0"/>
    <w:basedOn w:val="a"/>
    <w:qFormat/>
    <w:pPr>
      <w:widowControl/>
    </w:pPr>
    <w:rPr>
      <w:kern w:val="0"/>
      <w:szCs w:val="21"/>
    </w:rPr>
  </w:style>
  <w:style w:type="character" w:customStyle="1" w:styleId="hei141">
    <w:name w:val="hei141"/>
    <w:basedOn w:val="a1"/>
    <w:qFormat/>
    <w:rPr>
      <w:rFonts w:ascii="宋体" w:eastAsia="宋体" w:hAnsi="宋体" w:hint="eastAsia"/>
      <w:color w:val="000000"/>
      <w:sz w:val="21"/>
      <w:szCs w:val="21"/>
      <w:u w:val="none"/>
    </w:rPr>
  </w:style>
  <w:style w:type="character" w:customStyle="1" w:styleId="gsjj1">
    <w:name w:val="gsjj1"/>
    <w:qFormat/>
    <w:rPr>
      <w:sz w:val="21"/>
      <w:szCs w:val="21"/>
    </w:rPr>
  </w:style>
  <w:style w:type="character" w:customStyle="1" w:styleId="apple-style-span">
    <w:name w:val="apple-style-span"/>
    <w:basedOn w:val="a1"/>
    <w:qFormat/>
  </w:style>
  <w:style w:type="paragraph" w:customStyle="1" w:styleId="ParaCharCharCharCharCharCharChar">
    <w:name w:val="默认段落字体 Para Char Char Char Char Char Char Char"/>
    <w:basedOn w:val="a"/>
    <w:qFormat/>
    <w:pPr>
      <w:spacing w:line="360" w:lineRule="auto"/>
    </w:pPr>
    <w:rPr>
      <w:sz w:val="24"/>
      <w:szCs w:val="24"/>
    </w:rPr>
  </w:style>
  <w:style w:type="character" w:customStyle="1" w:styleId="acool1">
    <w:name w:val="acool1"/>
    <w:basedOn w:val="a1"/>
    <w:qFormat/>
    <w:rPr>
      <w:b/>
      <w:bCs/>
      <w:color w:val="CD3A10"/>
      <w:sz w:val="40"/>
      <w:szCs w:val="40"/>
    </w:rPr>
  </w:style>
  <w:style w:type="character" w:customStyle="1" w:styleId="competitioncontent1">
    <w:name w:val="competitioncontent1"/>
    <w:basedOn w:val="a1"/>
    <w:qFormat/>
    <w:rPr>
      <w:sz w:val="18"/>
      <w:szCs w:val="18"/>
    </w:rPr>
  </w:style>
  <w:style w:type="paragraph" w:customStyle="1" w:styleId="Char20">
    <w:name w:val="Char2"/>
    <w:basedOn w:val="a"/>
    <w:qFormat/>
    <w:rPr>
      <w:rFonts w:ascii="宋体" w:hAnsi="宋体" w:cs="Courier New"/>
      <w:sz w:val="32"/>
      <w:szCs w:val="32"/>
    </w:rPr>
  </w:style>
  <w:style w:type="character" w:customStyle="1" w:styleId="content4">
    <w:name w:val="content4"/>
    <w:basedOn w:val="a1"/>
    <w:qFormat/>
  </w:style>
  <w:style w:type="paragraph" w:customStyle="1" w:styleId="aa0">
    <w:name w:val="aa"/>
    <w:basedOn w:val="a"/>
    <w:qFormat/>
    <w:pPr>
      <w:widowControl/>
      <w:jc w:val="left"/>
    </w:pPr>
    <w:rPr>
      <w:rFonts w:ascii="宋体" w:hAnsi="宋体" w:cs="宋体"/>
      <w:kern w:val="0"/>
      <w:sz w:val="24"/>
      <w:szCs w:val="24"/>
    </w:rPr>
  </w:style>
  <w:style w:type="paragraph" w:customStyle="1" w:styleId="bb">
    <w:name w:val="bb"/>
    <w:basedOn w:val="a"/>
    <w:qFormat/>
    <w:pPr>
      <w:widowControl/>
      <w:jc w:val="left"/>
    </w:pPr>
    <w:rPr>
      <w:rFonts w:ascii="宋体" w:hAnsi="宋体" w:cs="宋体"/>
      <w:kern w:val="0"/>
      <w:sz w:val="24"/>
      <w:szCs w:val="24"/>
    </w:rPr>
  </w:style>
  <w:style w:type="paragraph" w:customStyle="1" w:styleId="Char7">
    <w:name w:val="Char"/>
    <w:basedOn w:val="a"/>
    <w:qFormat/>
    <w:rPr>
      <w:rFonts w:ascii="Tahoma" w:hAnsi="Tahoma"/>
      <w:sz w:val="24"/>
    </w:rPr>
  </w:style>
  <w:style w:type="character" w:customStyle="1" w:styleId="style61">
    <w:name w:val="style61"/>
    <w:basedOn w:val="a1"/>
    <w:qFormat/>
    <w:rPr>
      <w:b/>
      <w:bCs/>
      <w:sz w:val="27"/>
      <w:szCs w:val="27"/>
    </w:rPr>
  </w:style>
  <w:style w:type="paragraph" w:customStyle="1" w:styleId="Char21">
    <w:name w:val="Char21"/>
    <w:basedOn w:val="a"/>
    <w:qFormat/>
    <w:rPr>
      <w:rFonts w:ascii="Tahoma" w:hAnsi="Tahoma"/>
      <w:sz w:val="24"/>
    </w:rPr>
  </w:style>
  <w:style w:type="paragraph" w:customStyle="1" w:styleId="Char10">
    <w:name w:val="Char1"/>
    <w:basedOn w:val="a"/>
    <w:qFormat/>
    <w:pPr>
      <w:widowControl/>
      <w:spacing w:after="160" w:line="240" w:lineRule="exact"/>
      <w:jc w:val="left"/>
    </w:pPr>
    <w:rPr>
      <w:rFonts w:ascii="Verdana" w:hAnsi="Verdana"/>
      <w:kern w:val="0"/>
      <w:sz w:val="20"/>
      <w:lang w:eastAsia="en-US"/>
    </w:rPr>
  </w:style>
  <w:style w:type="character" w:customStyle="1" w:styleId="0031">
    <w:name w:val="0031"/>
    <w:basedOn w:val="a1"/>
    <w:qFormat/>
    <w:rPr>
      <w:sz w:val="21"/>
      <w:szCs w:val="21"/>
    </w:rPr>
  </w:style>
  <w:style w:type="character" w:customStyle="1" w:styleId="line-h301">
    <w:name w:val="line-h301"/>
    <w:basedOn w:val="a1"/>
    <w:qFormat/>
  </w:style>
  <w:style w:type="paragraph" w:customStyle="1" w:styleId="Char11">
    <w:name w:val="Char11"/>
    <w:basedOn w:val="a"/>
    <w:qFormat/>
    <w:pPr>
      <w:widowControl/>
      <w:spacing w:after="160" w:line="240" w:lineRule="exact"/>
      <w:jc w:val="left"/>
    </w:pPr>
    <w:rPr>
      <w:rFonts w:ascii="Verdana" w:hAnsi="Verdana"/>
      <w:kern w:val="0"/>
      <w:sz w:val="20"/>
      <w:lang w:eastAsia="en-US"/>
    </w:rPr>
  </w:style>
  <w:style w:type="paragraph" w:customStyle="1" w:styleId="CharCharCharChar">
    <w:name w:val="Char Char Char Char"/>
    <w:basedOn w:val="a"/>
    <w:qFormat/>
    <w:rPr>
      <w:rFonts w:ascii="宋体" w:hAnsi="宋体" w:cs="Courier New"/>
      <w:sz w:val="32"/>
      <w:szCs w:val="32"/>
    </w:rPr>
  </w:style>
  <w:style w:type="character" w:customStyle="1" w:styleId="normal1051">
    <w:name w:val="normal1051"/>
    <w:basedOn w:val="a1"/>
    <w:qFormat/>
  </w:style>
  <w:style w:type="character" w:customStyle="1" w:styleId="Char2">
    <w:name w:val="纯文本 Char"/>
    <w:basedOn w:val="a1"/>
    <w:link w:val="a7"/>
    <w:qFormat/>
    <w:locked/>
    <w:rPr>
      <w:rFonts w:ascii="宋体" w:eastAsia="宋体" w:hAnsi="Courier New" w:cs="Courier New"/>
      <w:kern w:val="2"/>
      <w:sz w:val="21"/>
      <w:szCs w:val="21"/>
      <w:lang w:val="en-US" w:eastAsia="zh-CN" w:bidi="ar-SA"/>
    </w:rPr>
  </w:style>
  <w:style w:type="paragraph" w:customStyle="1" w:styleId="Char40">
    <w:name w:val="Char4"/>
    <w:basedOn w:val="a"/>
    <w:qFormat/>
    <w:pPr>
      <w:tabs>
        <w:tab w:val="left" w:pos="360"/>
      </w:tabs>
    </w:pPr>
    <w:rPr>
      <w:sz w:val="24"/>
      <w:szCs w:val="24"/>
    </w:rPr>
  </w:style>
  <w:style w:type="paragraph" w:customStyle="1" w:styleId="af2">
    <w:name w:val="协会正文"/>
    <w:basedOn w:val="a"/>
    <w:qFormat/>
    <w:pPr>
      <w:spacing w:line="520" w:lineRule="exact"/>
      <w:ind w:firstLineChars="200" w:firstLine="560"/>
    </w:pPr>
    <w:rPr>
      <w:rFonts w:ascii="仿宋_GB2312" w:eastAsia="仿宋_GB2312" w:hAnsi="宋体" w:cs="宋体"/>
      <w:color w:val="000000"/>
      <w:kern w:val="0"/>
      <w:sz w:val="28"/>
      <w:szCs w:val="28"/>
    </w:rPr>
  </w:style>
  <w:style w:type="character" w:customStyle="1" w:styleId="apple-converted-space">
    <w:name w:val="apple-converted-space"/>
    <w:basedOn w:val="a1"/>
    <w:qFormat/>
  </w:style>
  <w:style w:type="character" w:customStyle="1" w:styleId="2Char">
    <w:name w:val="标题 2 Char"/>
    <w:basedOn w:val="a1"/>
    <w:link w:val="2"/>
    <w:qFormat/>
    <w:rPr>
      <w:rFonts w:ascii="Arial" w:eastAsia="黑体" w:hAnsi="Arial"/>
      <w:b/>
      <w:bCs/>
      <w:kern w:val="2"/>
      <w:sz w:val="32"/>
      <w:szCs w:val="32"/>
      <w:lang w:val="en-US" w:eastAsia="zh-CN" w:bidi="ar-SA"/>
    </w:rPr>
  </w:style>
  <w:style w:type="character" w:customStyle="1" w:styleId="Char0">
    <w:name w:val="正文文本 Char"/>
    <w:basedOn w:val="a1"/>
    <w:link w:val="a5"/>
    <w:qFormat/>
    <w:rPr>
      <w:kern w:val="2"/>
      <w:sz w:val="21"/>
    </w:rPr>
  </w:style>
  <w:style w:type="paragraph" w:customStyle="1" w:styleId="Char30">
    <w:name w:val="Char3"/>
    <w:basedOn w:val="a"/>
    <w:qFormat/>
    <w:pPr>
      <w:widowControl/>
      <w:spacing w:after="160" w:line="240" w:lineRule="exact"/>
      <w:jc w:val="left"/>
    </w:pPr>
    <w:rPr>
      <w:rFonts w:ascii="Arial" w:eastAsia="Times New Roman" w:hAnsi="Arial" w:cs="Verdana"/>
      <w:b/>
      <w:kern w:val="0"/>
      <w:sz w:val="24"/>
      <w:szCs w:val="24"/>
      <w:lang w:eastAsia="en-US"/>
    </w:rPr>
  </w:style>
  <w:style w:type="paragraph" w:customStyle="1" w:styleId="af3">
    <w:name w:val="前言和正文"/>
    <w:qFormat/>
    <w:pPr>
      <w:spacing w:line="460" w:lineRule="exact"/>
      <w:ind w:firstLineChars="200" w:firstLine="600"/>
    </w:pPr>
    <w:rPr>
      <w:rFonts w:ascii="Times New Roman" w:hAnsi="Times New Roman" w:cs="宋体"/>
      <w:sz w:val="30"/>
    </w:rPr>
  </w:style>
  <w:style w:type="paragraph" w:customStyle="1" w:styleId="CharCharCharChar1">
    <w:name w:val="Char Char Char Char1"/>
    <w:basedOn w:val="a"/>
    <w:qFormat/>
    <w:pPr>
      <w:widowControl/>
      <w:spacing w:after="160" w:line="240" w:lineRule="exact"/>
      <w:jc w:val="left"/>
    </w:pPr>
    <w:rPr>
      <w:rFonts w:ascii="Verdana" w:eastAsia="仿宋_GB2312" w:hAnsi="Verdana"/>
      <w:kern w:val="0"/>
      <w:sz w:val="24"/>
      <w:lang w:eastAsia="en-US"/>
    </w:rPr>
  </w:style>
  <w:style w:type="character" w:customStyle="1" w:styleId="4Char">
    <w:name w:val="标题 4 Char"/>
    <w:basedOn w:val="a1"/>
    <w:link w:val="4"/>
    <w:qFormat/>
    <w:rPr>
      <w:rFonts w:ascii="Arial" w:eastAsia="黑体" w:hAnsi="Arial"/>
      <w:sz w:val="32"/>
    </w:rPr>
  </w:style>
  <w:style w:type="character" w:customStyle="1" w:styleId="5Char">
    <w:name w:val="标题 5 Char"/>
    <w:basedOn w:val="a1"/>
    <w:link w:val="5"/>
    <w:qFormat/>
    <w:rPr>
      <w:rFonts w:eastAsia="楷体_GB2312"/>
      <w:b/>
      <w:sz w:val="30"/>
    </w:rPr>
  </w:style>
  <w:style w:type="character" w:customStyle="1" w:styleId="6Char">
    <w:name w:val="标题 6 Char"/>
    <w:basedOn w:val="a1"/>
    <w:link w:val="6"/>
    <w:qFormat/>
    <w:rPr>
      <w:rFonts w:eastAsia="仿宋_GB2312" w:hAnsi="Arial"/>
      <w:sz w:val="30"/>
    </w:rPr>
  </w:style>
  <w:style w:type="character" w:customStyle="1" w:styleId="7Char">
    <w:name w:val="标题 7 Char"/>
    <w:basedOn w:val="a1"/>
    <w:link w:val="7"/>
    <w:qFormat/>
    <w:rPr>
      <w:rFonts w:eastAsia="仿宋_GB2312"/>
      <w:sz w:val="30"/>
    </w:rPr>
  </w:style>
  <w:style w:type="character" w:customStyle="1" w:styleId="8Char">
    <w:name w:val="标题 8 Char"/>
    <w:basedOn w:val="a1"/>
    <w:link w:val="8"/>
    <w:qFormat/>
    <w:rPr>
      <w:rFonts w:eastAsia="仿宋_GB2312" w:hAnsi="Arial"/>
      <w:sz w:val="30"/>
    </w:rPr>
  </w:style>
  <w:style w:type="character" w:customStyle="1" w:styleId="9Char">
    <w:name w:val="标题 9 Char"/>
    <w:basedOn w:val="a1"/>
    <w:link w:val="9"/>
    <w:qFormat/>
    <w:rPr>
      <w:rFonts w:eastAsia="仿宋_GB2312"/>
      <w:sz w:val="30"/>
    </w:rPr>
  </w:style>
  <w:style w:type="character" w:customStyle="1" w:styleId="Char6">
    <w:name w:val="页眉 Char"/>
    <w:link w:val="ab"/>
    <w:qFormat/>
    <w:rPr>
      <w:kern w:val="2"/>
      <w:sz w:val="18"/>
      <w:szCs w:val="18"/>
    </w:rPr>
  </w:style>
  <w:style w:type="character" w:customStyle="1" w:styleId="Char5">
    <w:name w:val="页脚 Char"/>
    <w:link w:val="aa"/>
    <w:uiPriority w:val="99"/>
    <w:qFormat/>
    <w:rPr>
      <w:kern w:val="2"/>
      <w:sz w:val="18"/>
      <w:szCs w:val="18"/>
    </w:rPr>
  </w:style>
  <w:style w:type="paragraph" w:customStyle="1" w:styleId="Default">
    <w:name w:val="Default"/>
    <w:qFormat/>
    <w:pPr>
      <w:widowControl w:val="0"/>
      <w:autoSpaceDE w:val="0"/>
      <w:autoSpaceDN w:val="0"/>
      <w:adjustRightInd w:val="0"/>
    </w:pPr>
    <w:rPr>
      <w:rFonts w:ascii="华文中宋" w:eastAsia="华文中宋" w:cs="华文中宋"/>
      <w:color w:val="000000"/>
      <w:sz w:val="24"/>
      <w:szCs w:val="24"/>
    </w:rPr>
  </w:style>
  <w:style w:type="paragraph" w:customStyle="1" w:styleId="11">
    <w:name w:val="列出段落1"/>
    <w:basedOn w:val="a"/>
    <w:qFormat/>
    <w:pPr>
      <w:ind w:firstLineChars="200" w:firstLine="420"/>
    </w:pPr>
    <w:rPr>
      <w:szCs w:val="24"/>
    </w:rPr>
  </w:style>
  <w:style w:type="character" w:customStyle="1" w:styleId="Char3">
    <w:name w:val="日期 Char"/>
    <w:link w:val="a8"/>
    <w:uiPriority w:val="99"/>
    <w:qFormat/>
    <w:rPr>
      <w:kern w:val="2"/>
      <w:sz w:val="21"/>
    </w:rPr>
  </w:style>
  <w:style w:type="character" w:customStyle="1" w:styleId="1Char">
    <w:name w:val="标题 1 Char"/>
    <w:link w:val="1"/>
    <w:qFormat/>
    <w:rPr>
      <w:rFonts w:eastAsia="黑体"/>
      <w:b/>
      <w:bCs/>
      <w:kern w:val="44"/>
      <w:sz w:val="32"/>
      <w:szCs w:val="44"/>
    </w:rPr>
  </w:style>
  <w:style w:type="character" w:customStyle="1" w:styleId="3Char">
    <w:name w:val="标题 3 Char"/>
    <w:link w:val="3"/>
    <w:qFormat/>
    <w:rPr>
      <w:rFonts w:ascii="宋体" w:eastAsia="黑体" w:hAnsi="宋体" w:cs="宋体"/>
      <w:b/>
      <w:bCs/>
      <w:sz w:val="32"/>
      <w:szCs w:val="27"/>
    </w:rPr>
  </w:style>
  <w:style w:type="character" w:customStyle="1" w:styleId="Char1">
    <w:name w:val="正文文本缩进 Char"/>
    <w:link w:val="a6"/>
    <w:uiPriority w:val="99"/>
    <w:qFormat/>
    <w:rPr>
      <w:kern w:val="2"/>
      <w:sz w:val="28"/>
    </w:rPr>
  </w:style>
  <w:style w:type="paragraph" w:customStyle="1" w:styleId="110">
    <w:name w:val="列出段落11"/>
    <w:basedOn w:val="a"/>
    <w:qFormat/>
    <w:pPr>
      <w:ind w:firstLineChars="200" w:firstLine="420"/>
    </w:pPr>
    <w:rPr>
      <w:rFonts w:ascii="Calibri" w:hAnsi="Calibri"/>
      <w:szCs w:val="22"/>
    </w:rPr>
  </w:style>
  <w:style w:type="character" w:customStyle="1" w:styleId="bb1">
    <w:name w:val="bb1"/>
    <w:qFormat/>
    <w:rPr>
      <w:rFonts w:ascii="宋体" w:eastAsia="宋体" w:hAnsi="宋体" w:hint="eastAsia"/>
      <w:b/>
      <w:bCs/>
      <w:color w:val="990000"/>
      <w:sz w:val="21"/>
      <w:szCs w:val="21"/>
    </w:rPr>
  </w:style>
  <w:style w:type="character" w:customStyle="1" w:styleId="Char4">
    <w:name w:val="批注框文本 Char"/>
    <w:link w:val="a9"/>
    <w:qFormat/>
    <w:rPr>
      <w:kern w:val="2"/>
      <w:sz w:val="18"/>
      <w:szCs w:val="18"/>
    </w:rPr>
  </w:style>
  <w:style w:type="character" w:customStyle="1" w:styleId="HTMLChar">
    <w:name w:val="HTML 预设格式 Char"/>
    <w:basedOn w:val="a1"/>
    <w:link w:val="HTML"/>
    <w:rPr>
      <w:rFonts w:ascii="Arial" w:hAnsi="Arial" w:cs="Arial"/>
      <w:sz w:val="24"/>
      <w:szCs w:val="24"/>
    </w:rPr>
  </w:style>
  <w:style w:type="character" w:customStyle="1" w:styleId="Char">
    <w:name w:val="文档结构图 Char"/>
    <w:basedOn w:val="a1"/>
    <w:link w:val="a4"/>
    <w:semiHidden/>
    <w:rPr>
      <w:rFonts w:ascii="Times New Roman" w:hAnsi="Times New Roman" w:cs="Times New Roman"/>
      <w:kern w:val="2"/>
      <w:sz w:val="21"/>
      <w:shd w:val="clear" w:color="auto" w:fill="000080"/>
    </w:rPr>
  </w:style>
  <w:style w:type="paragraph" w:customStyle="1" w:styleId="21">
    <w:name w:val="列出段落2"/>
    <w:basedOn w:val="a"/>
    <w:uiPriority w:val="34"/>
    <w:qFormat/>
    <w:pPr>
      <w:ind w:firstLineChars="200" w:firstLine="420"/>
    </w:pPr>
    <w:rPr>
      <w:szCs w:val="24"/>
    </w:rPr>
  </w:style>
  <w:style w:type="table" w:customStyle="1" w:styleId="TableNormal">
    <w:name w:val="Table Normal"/>
    <w:uiPriority w:val="2"/>
    <w:unhideWhenUsed/>
    <w:qFormat/>
    <w:pPr>
      <w:widowControl w:val="0"/>
    </w:pPr>
    <w:rPr>
      <w:rFonts w:asciiTheme="minorHAnsi" w:eastAsiaTheme="minorEastAsia" w:hAnsiTheme="minorHAnsi" w:cstheme="minorBidi"/>
      <w:sz w:val="22"/>
      <w:szCs w:val="22"/>
      <w:lang w:eastAsia="en-US"/>
    </w:rPr>
    <w:tblPr>
      <w:tblCellMar>
        <w:top w:w="0" w:type="dxa"/>
        <w:left w:w="0" w:type="dxa"/>
        <w:bottom w:w="0" w:type="dxa"/>
        <w:right w:w="0" w:type="dxa"/>
      </w:tblCellMar>
    </w:tblPr>
  </w:style>
  <w:style w:type="paragraph" w:customStyle="1" w:styleId="111">
    <w:name w:val="标题 11"/>
    <w:basedOn w:val="a"/>
    <w:uiPriority w:val="1"/>
    <w:qFormat/>
    <w:pPr>
      <w:ind w:left="220"/>
      <w:jc w:val="left"/>
      <w:outlineLvl w:val="1"/>
    </w:pPr>
    <w:rPr>
      <w:rFonts w:ascii="华文中宋" w:eastAsia="华文中宋" w:hAnsi="华文中宋" w:cstheme="minorBidi"/>
      <w:b/>
      <w:bCs/>
      <w:kern w:val="0"/>
      <w:sz w:val="40"/>
      <w:szCs w:val="40"/>
      <w:lang w:eastAsia="en-US"/>
    </w:rPr>
  </w:style>
  <w:style w:type="paragraph" w:customStyle="1" w:styleId="TableParagraph">
    <w:name w:val="Table Paragraph"/>
    <w:basedOn w:val="a"/>
    <w:uiPriority w:val="1"/>
    <w:qFormat/>
    <w:pPr>
      <w:jc w:val="left"/>
    </w:pPr>
    <w:rPr>
      <w:rFonts w:asciiTheme="minorHAnsi" w:eastAsiaTheme="minorEastAsia" w:hAnsiTheme="minorHAnsi" w:cstheme="minorBidi"/>
      <w:kern w:val="0"/>
      <w:sz w:val="22"/>
      <w:szCs w:val="22"/>
      <w:lang w:eastAsia="en-US"/>
    </w:rPr>
  </w:style>
  <w:style w:type="paragraph" w:styleId="af4">
    <w:name w:val="List Paragraph"/>
    <w:basedOn w:val="a"/>
    <w:uiPriority w:val="99"/>
    <w:unhideWhenUsed/>
    <w:rsid w:val="002A23EF"/>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Calibr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unhideWhenUsed="1" w:qFormat="1"/>
    <w:lsdException w:name="toc 2" w:uiPriority="39" w:unhideWhenUsed="1" w:qFormat="1"/>
    <w:lsdException w:name="toc 3" w:uiPriority="39" w:unhideWhenUsed="1" w:qFormat="1"/>
    <w:lsdException w:name="Normal Indent" w:uiPriority="99" w:unhideWhenUsed="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uiPriority="1" w:unhideWhenUsed="1" w:qFormat="1"/>
    <w:lsdException w:name="Body Text" w:qFormat="1"/>
    <w:lsdException w:name="Body Text Indent" w:uiPriority="99" w:qFormat="1"/>
    <w:lsdException w:name="Subtitle" w:qFormat="1"/>
    <w:lsdException w:name="Date" w:uiPriority="99" w:qFormat="1"/>
    <w:lsdException w:name="Hyperlink" w:qFormat="1"/>
    <w:lsdException w:name="Strong" w:uiPriority="22"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Preformatted" w:qFormat="1"/>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hAnsi="Times New Roman" w:cs="Times New Roman"/>
      <w:kern w:val="2"/>
      <w:sz w:val="21"/>
    </w:rPr>
  </w:style>
  <w:style w:type="paragraph" w:styleId="1">
    <w:name w:val="heading 1"/>
    <w:basedOn w:val="a"/>
    <w:next w:val="a"/>
    <w:link w:val="1Char"/>
    <w:qFormat/>
    <w:pPr>
      <w:keepNext/>
      <w:keepLines/>
      <w:spacing w:before="340" w:after="330" w:line="578" w:lineRule="auto"/>
      <w:jc w:val="left"/>
      <w:outlineLvl w:val="0"/>
    </w:pPr>
    <w:rPr>
      <w:rFonts w:eastAsia="黑体"/>
      <w:b/>
      <w:bCs/>
      <w:kern w:val="44"/>
      <w:sz w:val="32"/>
      <w:szCs w:val="44"/>
    </w:rPr>
  </w:style>
  <w:style w:type="paragraph" w:styleId="2">
    <w:name w:val="heading 2"/>
    <w:basedOn w:val="a"/>
    <w:next w:val="a"/>
    <w:link w:val="2Char"/>
    <w:qFormat/>
    <w:pPr>
      <w:keepNext/>
      <w:keepLines/>
      <w:spacing w:before="260" w:after="260" w:line="416" w:lineRule="auto"/>
      <w:jc w:val="center"/>
      <w:outlineLvl w:val="1"/>
    </w:pPr>
    <w:rPr>
      <w:rFonts w:ascii="Arial" w:eastAsia="黑体" w:hAnsi="Arial"/>
      <w:b/>
      <w:bCs/>
      <w:sz w:val="32"/>
      <w:szCs w:val="32"/>
    </w:rPr>
  </w:style>
  <w:style w:type="paragraph" w:styleId="3">
    <w:name w:val="heading 3"/>
    <w:basedOn w:val="a"/>
    <w:next w:val="a"/>
    <w:link w:val="3Char"/>
    <w:qFormat/>
    <w:pPr>
      <w:widowControl/>
      <w:jc w:val="left"/>
      <w:outlineLvl w:val="2"/>
    </w:pPr>
    <w:rPr>
      <w:rFonts w:ascii="宋体" w:eastAsia="黑体" w:hAnsi="宋体" w:cs="宋体"/>
      <w:b/>
      <w:bCs/>
      <w:kern w:val="0"/>
      <w:sz w:val="32"/>
      <w:szCs w:val="27"/>
    </w:rPr>
  </w:style>
  <w:style w:type="paragraph" w:styleId="4">
    <w:name w:val="heading 4"/>
    <w:basedOn w:val="a"/>
    <w:next w:val="a"/>
    <w:link w:val="4Char"/>
    <w:qFormat/>
    <w:pPr>
      <w:adjustRightInd w:val="0"/>
      <w:spacing w:before="180" w:after="140" w:line="480" w:lineRule="atLeast"/>
      <w:textAlignment w:val="baseline"/>
      <w:outlineLvl w:val="3"/>
    </w:pPr>
    <w:rPr>
      <w:rFonts w:ascii="Arial" w:eastAsia="黑体" w:hAnsi="Arial"/>
      <w:kern w:val="0"/>
      <w:sz w:val="32"/>
    </w:rPr>
  </w:style>
  <w:style w:type="paragraph" w:styleId="5">
    <w:name w:val="heading 5"/>
    <w:basedOn w:val="a"/>
    <w:next w:val="a"/>
    <w:link w:val="5Char"/>
    <w:qFormat/>
    <w:pPr>
      <w:adjustRightInd w:val="0"/>
      <w:spacing w:before="120" w:after="120" w:line="480" w:lineRule="atLeast"/>
      <w:textAlignment w:val="baseline"/>
      <w:outlineLvl w:val="4"/>
    </w:pPr>
    <w:rPr>
      <w:rFonts w:eastAsia="楷体_GB2312"/>
      <w:b/>
      <w:kern w:val="0"/>
      <w:sz w:val="30"/>
    </w:rPr>
  </w:style>
  <w:style w:type="paragraph" w:styleId="6">
    <w:name w:val="heading 6"/>
    <w:basedOn w:val="a0"/>
    <w:next w:val="a"/>
    <w:link w:val="6Char"/>
    <w:qFormat/>
    <w:pPr>
      <w:adjustRightInd w:val="0"/>
      <w:spacing w:line="480" w:lineRule="atLeast"/>
      <w:ind w:firstLineChars="0" w:firstLine="601"/>
      <w:textAlignment w:val="baseline"/>
      <w:outlineLvl w:val="5"/>
    </w:pPr>
    <w:rPr>
      <w:rFonts w:eastAsia="仿宋_GB2312" w:hAnsi="Arial"/>
      <w:kern w:val="0"/>
      <w:sz w:val="30"/>
      <w:szCs w:val="20"/>
    </w:rPr>
  </w:style>
  <w:style w:type="paragraph" w:styleId="7">
    <w:name w:val="heading 7"/>
    <w:basedOn w:val="a"/>
    <w:next w:val="a"/>
    <w:link w:val="7Char"/>
    <w:qFormat/>
    <w:pPr>
      <w:adjustRightInd w:val="0"/>
      <w:spacing w:line="480" w:lineRule="atLeast"/>
      <w:ind w:leftChars="200" w:left="1500" w:hangingChars="300" w:hanging="900"/>
      <w:textAlignment w:val="baseline"/>
      <w:outlineLvl w:val="6"/>
    </w:pPr>
    <w:rPr>
      <w:rFonts w:eastAsia="仿宋_GB2312"/>
      <w:kern w:val="0"/>
      <w:sz w:val="30"/>
    </w:rPr>
  </w:style>
  <w:style w:type="paragraph" w:styleId="8">
    <w:name w:val="heading 8"/>
    <w:basedOn w:val="a"/>
    <w:next w:val="a"/>
    <w:link w:val="8Char"/>
    <w:qFormat/>
    <w:pPr>
      <w:adjustRightInd w:val="0"/>
      <w:spacing w:line="480" w:lineRule="atLeast"/>
      <w:ind w:leftChars="497" w:left="2376" w:hangingChars="295" w:hanging="885"/>
      <w:textAlignment w:val="baseline"/>
      <w:outlineLvl w:val="7"/>
    </w:pPr>
    <w:rPr>
      <w:rFonts w:eastAsia="仿宋_GB2312" w:hAnsi="Arial"/>
      <w:kern w:val="0"/>
      <w:sz w:val="30"/>
    </w:rPr>
  </w:style>
  <w:style w:type="paragraph" w:styleId="9">
    <w:name w:val="heading 9"/>
    <w:basedOn w:val="a"/>
    <w:next w:val="a"/>
    <w:link w:val="9Char"/>
    <w:qFormat/>
    <w:pPr>
      <w:adjustRightInd w:val="0"/>
      <w:spacing w:line="480" w:lineRule="atLeast"/>
      <w:ind w:leftChars="790" w:left="3198" w:hangingChars="276" w:hanging="828"/>
      <w:textAlignment w:val="baseline"/>
      <w:outlineLvl w:val="8"/>
    </w:pPr>
    <w:rPr>
      <w:rFonts w:eastAsia="仿宋_GB2312"/>
      <w:kern w:val="0"/>
      <w:sz w:val="3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uiPriority w:val="99"/>
    <w:unhideWhenUsed/>
    <w:qFormat/>
    <w:pPr>
      <w:ind w:firstLineChars="200" w:firstLine="420"/>
    </w:pPr>
    <w:rPr>
      <w:szCs w:val="24"/>
    </w:rPr>
  </w:style>
  <w:style w:type="paragraph" w:styleId="a4">
    <w:name w:val="Document Map"/>
    <w:basedOn w:val="a"/>
    <w:link w:val="Char"/>
    <w:semiHidden/>
    <w:qFormat/>
    <w:pPr>
      <w:shd w:val="clear" w:color="auto" w:fill="000080"/>
    </w:pPr>
  </w:style>
  <w:style w:type="paragraph" w:styleId="a5">
    <w:name w:val="Body Text"/>
    <w:basedOn w:val="a"/>
    <w:link w:val="Char0"/>
    <w:qFormat/>
    <w:pPr>
      <w:spacing w:after="120"/>
    </w:pPr>
  </w:style>
  <w:style w:type="paragraph" w:styleId="a6">
    <w:name w:val="Body Text Indent"/>
    <w:basedOn w:val="a"/>
    <w:link w:val="Char1"/>
    <w:uiPriority w:val="99"/>
    <w:qFormat/>
    <w:pPr>
      <w:ind w:firstLine="570"/>
    </w:pPr>
    <w:rPr>
      <w:sz w:val="28"/>
    </w:rPr>
  </w:style>
  <w:style w:type="paragraph" w:styleId="30">
    <w:name w:val="toc 3"/>
    <w:basedOn w:val="a"/>
    <w:next w:val="a"/>
    <w:uiPriority w:val="39"/>
    <w:unhideWhenUsed/>
    <w:qFormat/>
    <w:pPr>
      <w:widowControl/>
      <w:spacing w:after="100" w:line="276" w:lineRule="auto"/>
      <w:ind w:left="440"/>
      <w:jc w:val="left"/>
    </w:pPr>
    <w:rPr>
      <w:rFonts w:ascii="Calibri" w:hAnsi="Calibri"/>
      <w:kern w:val="0"/>
      <w:sz w:val="22"/>
      <w:szCs w:val="22"/>
    </w:rPr>
  </w:style>
  <w:style w:type="paragraph" w:styleId="a7">
    <w:name w:val="Plain Text"/>
    <w:basedOn w:val="a"/>
    <w:link w:val="Char2"/>
    <w:qFormat/>
    <w:rPr>
      <w:rFonts w:ascii="宋体" w:hAnsi="Courier New" w:cs="Courier New"/>
      <w:szCs w:val="21"/>
    </w:rPr>
  </w:style>
  <w:style w:type="paragraph" w:styleId="a8">
    <w:name w:val="Date"/>
    <w:basedOn w:val="a"/>
    <w:next w:val="a"/>
    <w:link w:val="Char3"/>
    <w:uiPriority w:val="99"/>
    <w:qFormat/>
    <w:pPr>
      <w:ind w:leftChars="2500" w:left="100"/>
    </w:pPr>
  </w:style>
  <w:style w:type="paragraph" w:styleId="a9">
    <w:name w:val="Balloon Text"/>
    <w:basedOn w:val="a"/>
    <w:link w:val="Char4"/>
    <w:qFormat/>
    <w:rPr>
      <w:sz w:val="18"/>
      <w:szCs w:val="18"/>
    </w:rPr>
  </w:style>
  <w:style w:type="paragraph" w:styleId="aa">
    <w:name w:val="footer"/>
    <w:basedOn w:val="a"/>
    <w:link w:val="Char5"/>
    <w:uiPriority w:val="99"/>
    <w:qFormat/>
    <w:pPr>
      <w:tabs>
        <w:tab w:val="center" w:pos="4153"/>
        <w:tab w:val="right" w:pos="8306"/>
      </w:tabs>
      <w:snapToGrid w:val="0"/>
      <w:jc w:val="left"/>
    </w:pPr>
    <w:rPr>
      <w:sz w:val="18"/>
      <w:szCs w:val="18"/>
    </w:rPr>
  </w:style>
  <w:style w:type="paragraph" w:styleId="ab">
    <w:name w:val="header"/>
    <w:basedOn w:val="a"/>
    <w:link w:val="Char6"/>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pPr>
      <w:widowControl/>
      <w:spacing w:after="100" w:line="276" w:lineRule="auto"/>
      <w:jc w:val="left"/>
    </w:pPr>
    <w:rPr>
      <w:rFonts w:ascii="Calibri" w:hAnsi="Calibri"/>
      <w:kern w:val="0"/>
      <w:sz w:val="22"/>
      <w:szCs w:val="22"/>
    </w:rPr>
  </w:style>
  <w:style w:type="paragraph" w:styleId="20">
    <w:name w:val="toc 2"/>
    <w:basedOn w:val="a"/>
    <w:next w:val="a"/>
    <w:uiPriority w:val="39"/>
    <w:unhideWhenUsed/>
    <w:qFormat/>
    <w:pPr>
      <w:widowControl/>
      <w:spacing w:after="100" w:line="276" w:lineRule="auto"/>
      <w:ind w:left="220"/>
      <w:jc w:val="left"/>
    </w:pPr>
    <w:rPr>
      <w:rFonts w:ascii="Calibri" w:hAnsi="Calibri"/>
      <w:kern w:val="0"/>
      <w:sz w:val="22"/>
      <w:szCs w:val="22"/>
    </w:rPr>
  </w:style>
  <w:style w:type="paragraph" w:styleId="HTML">
    <w:name w:val="HTML Preformatted"/>
    <w:basedOn w:val="a"/>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szCs w:val="24"/>
    </w:rPr>
  </w:style>
  <w:style w:type="paragraph" w:styleId="ac">
    <w:name w:val="Normal (Web)"/>
    <w:basedOn w:val="a"/>
    <w:uiPriority w:val="99"/>
    <w:qFormat/>
    <w:pPr>
      <w:widowControl/>
      <w:spacing w:before="100" w:beforeAutospacing="1" w:after="100" w:afterAutospacing="1"/>
      <w:jc w:val="left"/>
    </w:pPr>
    <w:rPr>
      <w:rFonts w:ascii="宋体" w:hAnsi="宋体" w:cs="宋体"/>
      <w:kern w:val="0"/>
      <w:sz w:val="24"/>
      <w:szCs w:val="24"/>
    </w:rPr>
  </w:style>
  <w:style w:type="character" w:styleId="ad">
    <w:name w:val="Strong"/>
    <w:basedOn w:val="a1"/>
    <w:uiPriority w:val="22"/>
    <w:qFormat/>
    <w:rPr>
      <w:b/>
      <w:bCs/>
    </w:rPr>
  </w:style>
  <w:style w:type="character" w:styleId="ae">
    <w:name w:val="page number"/>
    <w:basedOn w:val="a1"/>
    <w:qFormat/>
  </w:style>
  <w:style w:type="character" w:styleId="af">
    <w:name w:val="Emphasis"/>
    <w:basedOn w:val="a1"/>
    <w:qFormat/>
    <w:rPr>
      <w:i/>
      <w:iCs/>
    </w:rPr>
  </w:style>
  <w:style w:type="character" w:styleId="af0">
    <w:name w:val="Hyperlink"/>
    <w:basedOn w:val="a1"/>
    <w:qFormat/>
    <w:rPr>
      <w:color w:val="676767"/>
      <w:u w:val="none"/>
    </w:rPr>
  </w:style>
  <w:style w:type="table" w:styleId="af1">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0">
    <w:name w:val="p0"/>
    <w:basedOn w:val="a"/>
    <w:qFormat/>
    <w:pPr>
      <w:widowControl/>
    </w:pPr>
    <w:rPr>
      <w:kern w:val="0"/>
      <w:szCs w:val="21"/>
    </w:rPr>
  </w:style>
  <w:style w:type="character" w:customStyle="1" w:styleId="hei141">
    <w:name w:val="hei141"/>
    <w:basedOn w:val="a1"/>
    <w:qFormat/>
    <w:rPr>
      <w:rFonts w:ascii="宋体" w:eastAsia="宋体" w:hAnsi="宋体" w:hint="eastAsia"/>
      <w:color w:val="000000"/>
      <w:sz w:val="21"/>
      <w:szCs w:val="21"/>
      <w:u w:val="none"/>
    </w:rPr>
  </w:style>
  <w:style w:type="character" w:customStyle="1" w:styleId="gsjj1">
    <w:name w:val="gsjj1"/>
    <w:qFormat/>
    <w:rPr>
      <w:sz w:val="21"/>
      <w:szCs w:val="21"/>
    </w:rPr>
  </w:style>
  <w:style w:type="character" w:customStyle="1" w:styleId="apple-style-span">
    <w:name w:val="apple-style-span"/>
    <w:basedOn w:val="a1"/>
    <w:qFormat/>
  </w:style>
  <w:style w:type="paragraph" w:customStyle="1" w:styleId="ParaCharCharCharCharCharCharChar">
    <w:name w:val="默认段落字体 Para Char Char Char Char Char Char Char"/>
    <w:basedOn w:val="a"/>
    <w:qFormat/>
    <w:pPr>
      <w:spacing w:line="360" w:lineRule="auto"/>
    </w:pPr>
    <w:rPr>
      <w:sz w:val="24"/>
      <w:szCs w:val="24"/>
    </w:rPr>
  </w:style>
  <w:style w:type="character" w:customStyle="1" w:styleId="acool1">
    <w:name w:val="acool1"/>
    <w:basedOn w:val="a1"/>
    <w:qFormat/>
    <w:rPr>
      <w:b/>
      <w:bCs/>
      <w:color w:val="CD3A10"/>
      <w:sz w:val="40"/>
      <w:szCs w:val="40"/>
    </w:rPr>
  </w:style>
  <w:style w:type="character" w:customStyle="1" w:styleId="competitioncontent1">
    <w:name w:val="competitioncontent1"/>
    <w:basedOn w:val="a1"/>
    <w:qFormat/>
    <w:rPr>
      <w:sz w:val="18"/>
      <w:szCs w:val="18"/>
    </w:rPr>
  </w:style>
  <w:style w:type="paragraph" w:customStyle="1" w:styleId="Char20">
    <w:name w:val="Char2"/>
    <w:basedOn w:val="a"/>
    <w:qFormat/>
    <w:rPr>
      <w:rFonts w:ascii="宋体" w:hAnsi="宋体" w:cs="Courier New"/>
      <w:sz w:val="32"/>
      <w:szCs w:val="32"/>
    </w:rPr>
  </w:style>
  <w:style w:type="character" w:customStyle="1" w:styleId="content4">
    <w:name w:val="content4"/>
    <w:basedOn w:val="a1"/>
    <w:qFormat/>
  </w:style>
  <w:style w:type="paragraph" w:customStyle="1" w:styleId="aa0">
    <w:name w:val="aa"/>
    <w:basedOn w:val="a"/>
    <w:qFormat/>
    <w:pPr>
      <w:widowControl/>
      <w:jc w:val="left"/>
    </w:pPr>
    <w:rPr>
      <w:rFonts w:ascii="宋体" w:hAnsi="宋体" w:cs="宋体"/>
      <w:kern w:val="0"/>
      <w:sz w:val="24"/>
      <w:szCs w:val="24"/>
    </w:rPr>
  </w:style>
  <w:style w:type="paragraph" w:customStyle="1" w:styleId="bb">
    <w:name w:val="bb"/>
    <w:basedOn w:val="a"/>
    <w:qFormat/>
    <w:pPr>
      <w:widowControl/>
      <w:jc w:val="left"/>
    </w:pPr>
    <w:rPr>
      <w:rFonts w:ascii="宋体" w:hAnsi="宋体" w:cs="宋体"/>
      <w:kern w:val="0"/>
      <w:sz w:val="24"/>
      <w:szCs w:val="24"/>
    </w:rPr>
  </w:style>
  <w:style w:type="paragraph" w:customStyle="1" w:styleId="Char7">
    <w:name w:val="Char"/>
    <w:basedOn w:val="a"/>
    <w:qFormat/>
    <w:rPr>
      <w:rFonts w:ascii="Tahoma" w:hAnsi="Tahoma"/>
      <w:sz w:val="24"/>
    </w:rPr>
  </w:style>
  <w:style w:type="character" w:customStyle="1" w:styleId="style61">
    <w:name w:val="style61"/>
    <w:basedOn w:val="a1"/>
    <w:qFormat/>
    <w:rPr>
      <w:b/>
      <w:bCs/>
      <w:sz w:val="27"/>
      <w:szCs w:val="27"/>
    </w:rPr>
  </w:style>
  <w:style w:type="paragraph" w:customStyle="1" w:styleId="Char21">
    <w:name w:val="Char21"/>
    <w:basedOn w:val="a"/>
    <w:qFormat/>
    <w:rPr>
      <w:rFonts w:ascii="Tahoma" w:hAnsi="Tahoma"/>
      <w:sz w:val="24"/>
    </w:rPr>
  </w:style>
  <w:style w:type="paragraph" w:customStyle="1" w:styleId="Char10">
    <w:name w:val="Char1"/>
    <w:basedOn w:val="a"/>
    <w:qFormat/>
    <w:pPr>
      <w:widowControl/>
      <w:spacing w:after="160" w:line="240" w:lineRule="exact"/>
      <w:jc w:val="left"/>
    </w:pPr>
    <w:rPr>
      <w:rFonts w:ascii="Verdana" w:hAnsi="Verdana"/>
      <w:kern w:val="0"/>
      <w:sz w:val="20"/>
      <w:lang w:eastAsia="en-US"/>
    </w:rPr>
  </w:style>
  <w:style w:type="character" w:customStyle="1" w:styleId="0031">
    <w:name w:val="0031"/>
    <w:basedOn w:val="a1"/>
    <w:qFormat/>
    <w:rPr>
      <w:sz w:val="21"/>
      <w:szCs w:val="21"/>
    </w:rPr>
  </w:style>
  <w:style w:type="character" w:customStyle="1" w:styleId="line-h301">
    <w:name w:val="line-h301"/>
    <w:basedOn w:val="a1"/>
    <w:qFormat/>
  </w:style>
  <w:style w:type="paragraph" w:customStyle="1" w:styleId="Char11">
    <w:name w:val="Char11"/>
    <w:basedOn w:val="a"/>
    <w:qFormat/>
    <w:pPr>
      <w:widowControl/>
      <w:spacing w:after="160" w:line="240" w:lineRule="exact"/>
      <w:jc w:val="left"/>
    </w:pPr>
    <w:rPr>
      <w:rFonts w:ascii="Verdana" w:hAnsi="Verdana"/>
      <w:kern w:val="0"/>
      <w:sz w:val="20"/>
      <w:lang w:eastAsia="en-US"/>
    </w:rPr>
  </w:style>
  <w:style w:type="paragraph" w:customStyle="1" w:styleId="CharCharCharChar">
    <w:name w:val="Char Char Char Char"/>
    <w:basedOn w:val="a"/>
    <w:qFormat/>
    <w:rPr>
      <w:rFonts w:ascii="宋体" w:hAnsi="宋体" w:cs="Courier New"/>
      <w:sz w:val="32"/>
      <w:szCs w:val="32"/>
    </w:rPr>
  </w:style>
  <w:style w:type="character" w:customStyle="1" w:styleId="normal1051">
    <w:name w:val="normal1051"/>
    <w:basedOn w:val="a1"/>
    <w:qFormat/>
  </w:style>
  <w:style w:type="character" w:customStyle="1" w:styleId="Char2">
    <w:name w:val="纯文本 Char"/>
    <w:basedOn w:val="a1"/>
    <w:link w:val="a7"/>
    <w:qFormat/>
    <w:locked/>
    <w:rPr>
      <w:rFonts w:ascii="宋体" w:eastAsia="宋体" w:hAnsi="Courier New" w:cs="Courier New"/>
      <w:kern w:val="2"/>
      <w:sz w:val="21"/>
      <w:szCs w:val="21"/>
      <w:lang w:val="en-US" w:eastAsia="zh-CN" w:bidi="ar-SA"/>
    </w:rPr>
  </w:style>
  <w:style w:type="paragraph" w:customStyle="1" w:styleId="Char40">
    <w:name w:val="Char4"/>
    <w:basedOn w:val="a"/>
    <w:qFormat/>
    <w:pPr>
      <w:tabs>
        <w:tab w:val="left" w:pos="360"/>
      </w:tabs>
    </w:pPr>
    <w:rPr>
      <w:sz w:val="24"/>
      <w:szCs w:val="24"/>
    </w:rPr>
  </w:style>
  <w:style w:type="paragraph" w:customStyle="1" w:styleId="af2">
    <w:name w:val="协会正文"/>
    <w:basedOn w:val="a"/>
    <w:qFormat/>
    <w:pPr>
      <w:spacing w:line="520" w:lineRule="exact"/>
      <w:ind w:firstLineChars="200" w:firstLine="560"/>
    </w:pPr>
    <w:rPr>
      <w:rFonts w:ascii="仿宋_GB2312" w:eastAsia="仿宋_GB2312" w:hAnsi="宋体" w:cs="宋体"/>
      <w:color w:val="000000"/>
      <w:kern w:val="0"/>
      <w:sz w:val="28"/>
      <w:szCs w:val="28"/>
    </w:rPr>
  </w:style>
  <w:style w:type="character" w:customStyle="1" w:styleId="apple-converted-space">
    <w:name w:val="apple-converted-space"/>
    <w:basedOn w:val="a1"/>
    <w:qFormat/>
  </w:style>
  <w:style w:type="character" w:customStyle="1" w:styleId="2Char">
    <w:name w:val="标题 2 Char"/>
    <w:basedOn w:val="a1"/>
    <w:link w:val="2"/>
    <w:qFormat/>
    <w:rPr>
      <w:rFonts w:ascii="Arial" w:eastAsia="黑体" w:hAnsi="Arial"/>
      <w:b/>
      <w:bCs/>
      <w:kern w:val="2"/>
      <w:sz w:val="32"/>
      <w:szCs w:val="32"/>
      <w:lang w:val="en-US" w:eastAsia="zh-CN" w:bidi="ar-SA"/>
    </w:rPr>
  </w:style>
  <w:style w:type="character" w:customStyle="1" w:styleId="Char0">
    <w:name w:val="正文文本 Char"/>
    <w:basedOn w:val="a1"/>
    <w:link w:val="a5"/>
    <w:qFormat/>
    <w:rPr>
      <w:kern w:val="2"/>
      <w:sz w:val="21"/>
    </w:rPr>
  </w:style>
  <w:style w:type="paragraph" w:customStyle="1" w:styleId="Char30">
    <w:name w:val="Char3"/>
    <w:basedOn w:val="a"/>
    <w:qFormat/>
    <w:pPr>
      <w:widowControl/>
      <w:spacing w:after="160" w:line="240" w:lineRule="exact"/>
      <w:jc w:val="left"/>
    </w:pPr>
    <w:rPr>
      <w:rFonts w:ascii="Arial" w:eastAsia="Times New Roman" w:hAnsi="Arial" w:cs="Verdana"/>
      <w:b/>
      <w:kern w:val="0"/>
      <w:sz w:val="24"/>
      <w:szCs w:val="24"/>
      <w:lang w:eastAsia="en-US"/>
    </w:rPr>
  </w:style>
  <w:style w:type="paragraph" w:customStyle="1" w:styleId="af3">
    <w:name w:val="前言和正文"/>
    <w:qFormat/>
    <w:pPr>
      <w:spacing w:line="460" w:lineRule="exact"/>
      <w:ind w:firstLineChars="200" w:firstLine="600"/>
    </w:pPr>
    <w:rPr>
      <w:rFonts w:ascii="Times New Roman" w:hAnsi="Times New Roman" w:cs="宋体"/>
      <w:sz w:val="30"/>
    </w:rPr>
  </w:style>
  <w:style w:type="paragraph" w:customStyle="1" w:styleId="CharCharCharChar1">
    <w:name w:val="Char Char Char Char1"/>
    <w:basedOn w:val="a"/>
    <w:qFormat/>
    <w:pPr>
      <w:widowControl/>
      <w:spacing w:after="160" w:line="240" w:lineRule="exact"/>
      <w:jc w:val="left"/>
    </w:pPr>
    <w:rPr>
      <w:rFonts w:ascii="Verdana" w:eastAsia="仿宋_GB2312" w:hAnsi="Verdana"/>
      <w:kern w:val="0"/>
      <w:sz w:val="24"/>
      <w:lang w:eastAsia="en-US"/>
    </w:rPr>
  </w:style>
  <w:style w:type="character" w:customStyle="1" w:styleId="4Char">
    <w:name w:val="标题 4 Char"/>
    <w:basedOn w:val="a1"/>
    <w:link w:val="4"/>
    <w:qFormat/>
    <w:rPr>
      <w:rFonts w:ascii="Arial" w:eastAsia="黑体" w:hAnsi="Arial"/>
      <w:sz w:val="32"/>
    </w:rPr>
  </w:style>
  <w:style w:type="character" w:customStyle="1" w:styleId="5Char">
    <w:name w:val="标题 5 Char"/>
    <w:basedOn w:val="a1"/>
    <w:link w:val="5"/>
    <w:qFormat/>
    <w:rPr>
      <w:rFonts w:eastAsia="楷体_GB2312"/>
      <w:b/>
      <w:sz w:val="30"/>
    </w:rPr>
  </w:style>
  <w:style w:type="character" w:customStyle="1" w:styleId="6Char">
    <w:name w:val="标题 6 Char"/>
    <w:basedOn w:val="a1"/>
    <w:link w:val="6"/>
    <w:qFormat/>
    <w:rPr>
      <w:rFonts w:eastAsia="仿宋_GB2312" w:hAnsi="Arial"/>
      <w:sz w:val="30"/>
    </w:rPr>
  </w:style>
  <w:style w:type="character" w:customStyle="1" w:styleId="7Char">
    <w:name w:val="标题 7 Char"/>
    <w:basedOn w:val="a1"/>
    <w:link w:val="7"/>
    <w:qFormat/>
    <w:rPr>
      <w:rFonts w:eastAsia="仿宋_GB2312"/>
      <w:sz w:val="30"/>
    </w:rPr>
  </w:style>
  <w:style w:type="character" w:customStyle="1" w:styleId="8Char">
    <w:name w:val="标题 8 Char"/>
    <w:basedOn w:val="a1"/>
    <w:link w:val="8"/>
    <w:qFormat/>
    <w:rPr>
      <w:rFonts w:eastAsia="仿宋_GB2312" w:hAnsi="Arial"/>
      <w:sz w:val="30"/>
    </w:rPr>
  </w:style>
  <w:style w:type="character" w:customStyle="1" w:styleId="9Char">
    <w:name w:val="标题 9 Char"/>
    <w:basedOn w:val="a1"/>
    <w:link w:val="9"/>
    <w:qFormat/>
    <w:rPr>
      <w:rFonts w:eastAsia="仿宋_GB2312"/>
      <w:sz w:val="30"/>
    </w:rPr>
  </w:style>
  <w:style w:type="character" w:customStyle="1" w:styleId="Char6">
    <w:name w:val="页眉 Char"/>
    <w:link w:val="ab"/>
    <w:qFormat/>
    <w:rPr>
      <w:kern w:val="2"/>
      <w:sz w:val="18"/>
      <w:szCs w:val="18"/>
    </w:rPr>
  </w:style>
  <w:style w:type="character" w:customStyle="1" w:styleId="Char5">
    <w:name w:val="页脚 Char"/>
    <w:link w:val="aa"/>
    <w:uiPriority w:val="99"/>
    <w:qFormat/>
    <w:rPr>
      <w:kern w:val="2"/>
      <w:sz w:val="18"/>
      <w:szCs w:val="18"/>
    </w:rPr>
  </w:style>
  <w:style w:type="paragraph" w:customStyle="1" w:styleId="Default">
    <w:name w:val="Default"/>
    <w:qFormat/>
    <w:pPr>
      <w:widowControl w:val="0"/>
      <w:autoSpaceDE w:val="0"/>
      <w:autoSpaceDN w:val="0"/>
      <w:adjustRightInd w:val="0"/>
    </w:pPr>
    <w:rPr>
      <w:rFonts w:ascii="华文中宋" w:eastAsia="华文中宋" w:cs="华文中宋"/>
      <w:color w:val="000000"/>
      <w:sz w:val="24"/>
      <w:szCs w:val="24"/>
    </w:rPr>
  </w:style>
  <w:style w:type="paragraph" w:customStyle="1" w:styleId="11">
    <w:name w:val="列出段落1"/>
    <w:basedOn w:val="a"/>
    <w:qFormat/>
    <w:pPr>
      <w:ind w:firstLineChars="200" w:firstLine="420"/>
    </w:pPr>
    <w:rPr>
      <w:szCs w:val="24"/>
    </w:rPr>
  </w:style>
  <w:style w:type="character" w:customStyle="1" w:styleId="Char3">
    <w:name w:val="日期 Char"/>
    <w:link w:val="a8"/>
    <w:uiPriority w:val="99"/>
    <w:qFormat/>
    <w:rPr>
      <w:kern w:val="2"/>
      <w:sz w:val="21"/>
    </w:rPr>
  </w:style>
  <w:style w:type="character" w:customStyle="1" w:styleId="1Char">
    <w:name w:val="标题 1 Char"/>
    <w:link w:val="1"/>
    <w:qFormat/>
    <w:rPr>
      <w:rFonts w:eastAsia="黑体"/>
      <w:b/>
      <w:bCs/>
      <w:kern w:val="44"/>
      <w:sz w:val="32"/>
      <w:szCs w:val="44"/>
    </w:rPr>
  </w:style>
  <w:style w:type="character" w:customStyle="1" w:styleId="3Char">
    <w:name w:val="标题 3 Char"/>
    <w:link w:val="3"/>
    <w:qFormat/>
    <w:rPr>
      <w:rFonts w:ascii="宋体" w:eastAsia="黑体" w:hAnsi="宋体" w:cs="宋体"/>
      <w:b/>
      <w:bCs/>
      <w:sz w:val="32"/>
      <w:szCs w:val="27"/>
    </w:rPr>
  </w:style>
  <w:style w:type="character" w:customStyle="1" w:styleId="Char1">
    <w:name w:val="正文文本缩进 Char"/>
    <w:link w:val="a6"/>
    <w:uiPriority w:val="99"/>
    <w:qFormat/>
    <w:rPr>
      <w:kern w:val="2"/>
      <w:sz w:val="28"/>
    </w:rPr>
  </w:style>
  <w:style w:type="paragraph" w:customStyle="1" w:styleId="110">
    <w:name w:val="列出段落11"/>
    <w:basedOn w:val="a"/>
    <w:qFormat/>
    <w:pPr>
      <w:ind w:firstLineChars="200" w:firstLine="420"/>
    </w:pPr>
    <w:rPr>
      <w:rFonts w:ascii="Calibri" w:hAnsi="Calibri"/>
      <w:szCs w:val="22"/>
    </w:rPr>
  </w:style>
  <w:style w:type="character" w:customStyle="1" w:styleId="bb1">
    <w:name w:val="bb1"/>
    <w:qFormat/>
    <w:rPr>
      <w:rFonts w:ascii="宋体" w:eastAsia="宋体" w:hAnsi="宋体" w:hint="eastAsia"/>
      <w:b/>
      <w:bCs/>
      <w:color w:val="990000"/>
      <w:sz w:val="21"/>
      <w:szCs w:val="21"/>
    </w:rPr>
  </w:style>
  <w:style w:type="character" w:customStyle="1" w:styleId="Char4">
    <w:name w:val="批注框文本 Char"/>
    <w:link w:val="a9"/>
    <w:qFormat/>
    <w:rPr>
      <w:kern w:val="2"/>
      <w:sz w:val="18"/>
      <w:szCs w:val="18"/>
    </w:rPr>
  </w:style>
  <w:style w:type="character" w:customStyle="1" w:styleId="HTMLChar">
    <w:name w:val="HTML 预设格式 Char"/>
    <w:basedOn w:val="a1"/>
    <w:link w:val="HTML"/>
    <w:rPr>
      <w:rFonts w:ascii="Arial" w:hAnsi="Arial" w:cs="Arial"/>
      <w:sz w:val="24"/>
      <w:szCs w:val="24"/>
    </w:rPr>
  </w:style>
  <w:style w:type="character" w:customStyle="1" w:styleId="Char">
    <w:name w:val="文档结构图 Char"/>
    <w:basedOn w:val="a1"/>
    <w:link w:val="a4"/>
    <w:semiHidden/>
    <w:rPr>
      <w:rFonts w:ascii="Times New Roman" w:hAnsi="Times New Roman" w:cs="Times New Roman"/>
      <w:kern w:val="2"/>
      <w:sz w:val="21"/>
      <w:shd w:val="clear" w:color="auto" w:fill="000080"/>
    </w:rPr>
  </w:style>
  <w:style w:type="paragraph" w:customStyle="1" w:styleId="21">
    <w:name w:val="列出段落2"/>
    <w:basedOn w:val="a"/>
    <w:uiPriority w:val="34"/>
    <w:qFormat/>
    <w:pPr>
      <w:ind w:firstLineChars="200" w:firstLine="420"/>
    </w:pPr>
    <w:rPr>
      <w:szCs w:val="24"/>
    </w:rPr>
  </w:style>
  <w:style w:type="table" w:customStyle="1" w:styleId="TableNormal">
    <w:name w:val="Table Normal"/>
    <w:uiPriority w:val="2"/>
    <w:unhideWhenUsed/>
    <w:qFormat/>
    <w:pPr>
      <w:widowControl w:val="0"/>
    </w:pPr>
    <w:rPr>
      <w:rFonts w:asciiTheme="minorHAnsi" w:eastAsiaTheme="minorEastAsia" w:hAnsiTheme="minorHAnsi" w:cstheme="minorBidi"/>
      <w:sz w:val="22"/>
      <w:szCs w:val="22"/>
      <w:lang w:eastAsia="en-US"/>
    </w:rPr>
    <w:tblPr>
      <w:tblCellMar>
        <w:top w:w="0" w:type="dxa"/>
        <w:left w:w="0" w:type="dxa"/>
        <w:bottom w:w="0" w:type="dxa"/>
        <w:right w:w="0" w:type="dxa"/>
      </w:tblCellMar>
    </w:tblPr>
  </w:style>
  <w:style w:type="paragraph" w:customStyle="1" w:styleId="111">
    <w:name w:val="标题 11"/>
    <w:basedOn w:val="a"/>
    <w:uiPriority w:val="1"/>
    <w:qFormat/>
    <w:pPr>
      <w:ind w:left="220"/>
      <w:jc w:val="left"/>
      <w:outlineLvl w:val="1"/>
    </w:pPr>
    <w:rPr>
      <w:rFonts w:ascii="华文中宋" w:eastAsia="华文中宋" w:hAnsi="华文中宋" w:cstheme="minorBidi"/>
      <w:b/>
      <w:bCs/>
      <w:kern w:val="0"/>
      <w:sz w:val="40"/>
      <w:szCs w:val="40"/>
      <w:lang w:eastAsia="en-US"/>
    </w:rPr>
  </w:style>
  <w:style w:type="paragraph" w:customStyle="1" w:styleId="TableParagraph">
    <w:name w:val="Table Paragraph"/>
    <w:basedOn w:val="a"/>
    <w:uiPriority w:val="1"/>
    <w:qFormat/>
    <w:pPr>
      <w:jc w:val="left"/>
    </w:pPr>
    <w:rPr>
      <w:rFonts w:asciiTheme="minorHAnsi" w:eastAsiaTheme="minorEastAsia" w:hAnsiTheme="minorHAnsi" w:cstheme="minorBidi"/>
      <w:kern w:val="0"/>
      <w:sz w:val="22"/>
      <w:szCs w:val="22"/>
      <w:lang w:eastAsia="en-US"/>
    </w:rPr>
  </w:style>
  <w:style w:type="paragraph" w:styleId="af4">
    <w:name w:val="List Paragraph"/>
    <w:basedOn w:val="a"/>
    <w:uiPriority w:val="99"/>
    <w:unhideWhenUsed/>
    <w:rsid w:val="002A23EF"/>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4423918">
      <w:bodyDiv w:val="1"/>
      <w:marLeft w:val="0"/>
      <w:marRight w:val="0"/>
      <w:marTop w:val="0"/>
      <w:marBottom w:val="0"/>
      <w:divBdr>
        <w:top w:val="none" w:sz="0" w:space="0" w:color="auto"/>
        <w:left w:val="none" w:sz="0" w:space="0" w:color="auto"/>
        <w:bottom w:val="none" w:sz="0" w:space="0" w:color="auto"/>
        <w:right w:val="none" w:sz="0" w:space="0" w:color="auto"/>
      </w:divBdr>
    </w:div>
    <w:div w:id="549460688">
      <w:bodyDiv w:val="1"/>
      <w:marLeft w:val="0"/>
      <w:marRight w:val="0"/>
      <w:marTop w:val="0"/>
      <w:marBottom w:val="0"/>
      <w:divBdr>
        <w:top w:val="none" w:sz="0" w:space="0" w:color="auto"/>
        <w:left w:val="none" w:sz="0" w:space="0" w:color="auto"/>
        <w:bottom w:val="none" w:sz="0" w:space="0" w:color="auto"/>
        <w:right w:val="none" w:sz="0" w:space="0" w:color="auto"/>
      </w:divBdr>
    </w:div>
    <w:div w:id="1176653537">
      <w:bodyDiv w:val="1"/>
      <w:marLeft w:val="0"/>
      <w:marRight w:val="0"/>
      <w:marTop w:val="0"/>
      <w:marBottom w:val="0"/>
      <w:divBdr>
        <w:top w:val="none" w:sz="0" w:space="0" w:color="auto"/>
        <w:left w:val="none" w:sz="0" w:space="0" w:color="auto"/>
        <w:bottom w:val="none" w:sz="0" w:space="0" w:color="auto"/>
        <w:right w:val="none" w:sz="0" w:space="0" w:color="auto"/>
      </w:divBdr>
    </w:div>
    <w:div w:id="1205487644">
      <w:bodyDiv w:val="1"/>
      <w:marLeft w:val="0"/>
      <w:marRight w:val="0"/>
      <w:marTop w:val="0"/>
      <w:marBottom w:val="0"/>
      <w:divBdr>
        <w:top w:val="none" w:sz="0" w:space="0" w:color="auto"/>
        <w:left w:val="none" w:sz="0" w:space="0" w:color="auto"/>
        <w:bottom w:val="none" w:sz="0" w:space="0" w:color="auto"/>
        <w:right w:val="none" w:sz="0" w:space="0" w:color="auto"/>
      </w:divBdr>
    </w:div>
    <w:div w:id="1778719517">
      <w:bodyDiv w:val="1"/>
      <w:marLeft w:val="0"/>
      <w:marRight w:val="0"/>
      <w:marTop w:val="0"/>
      <w:marBottom w:val="0"/>
      <w:divBdr>
        <w:top w:val="none" w:sz="0" w:space="0" w:color="auto"/>
        <w:left w:val="none" w:sz="0" w:space="0" w:color="auto"/>
        <w:bottom w:val="none" w:sz="0" w:space="0" w:color="auto"/>
        <w:right w:val="none" w:sz="0" w:space="0" w:color="auto"/>
      </w:divBdr>
    </w:div>
    <w:div w:id="1808277937">
      <w:bodyDiv w:val="1"/>
      <w:marLeft w:val="0"/>
      <w:marRight w:val="0"/>
      <w:marTop w:val="0"/>
      <w:marBottom w:val="0"/>
      <w:divBdr>
        <w:top w:val="none" w:sz="0" w:space="0" w:color="auto"/>
        <w:left w:val="none" w:sz="0" w:space="0" w:color="auto"/>
        <w:bottom w:val="none" w:sz="0" w:space="0" w:color="auto"/>
        <w:right w:val="none" w:sz="0" w:space="0" w:color="auto"/>
      </w:divBdr>
    </w:div>
    <w:div w:id="1830292714">
      <w:bodyDiv w:val="1"/>
      <w:marLeft w:val="0"/>
      <w:marRight w:val="0"/>
      <w:marTop w:val="0"/>
      <w:marBottom w:val="0"/>
      <w:divBdr>
        <w:top w:val="none" w:sz="0" w:space="0" w:color="auto"/>
        <w:left w:val="none" w:sz="0" w:space="0" w:color="auto"/>
        <w:bottom w:val="none" w:sz="0" w:space="0" w:color="auto"/>
        <w:right w:val="none" w:sz="0" w:space="0" w:color="auto"/>
      </w:divBdr>
    </w:div>
    <w:div w:id="2037849028">
      <w:bodyDiv w:val="1"/>
      <w:marLeft w:val="0"/>
      <w:marRight w:val="0"/>
      <w:marTop w:val="0"/>
      <w:marBottom w:val="0"/>
      <w:divBdr>
        <w:top w:val="none" w:sz="0" w:space="0" w:color="auto"/>
        <w:left w:val="none" w:sz="0" w:space="0" w:color="auto"/>
        <w:bottom w:val="none" w:sz="0" w:space="0" w:color="auto"/>
        <w:right w:val="none" w:sz="0" w:space="0" w:color="auto"/>
      </w:divBdr>
    </w:div>
    <w:div w:id="208124389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lnDef>
      <a:spPr bwMode="auto">
        <a:noFill/>
        <a:ln w="19050" cmpd="sng">
          <a:solidFill>
            <a:srgbClr val="FF0000"/>
          </a:solidFill>
          <a:round/>
        </a:ln>
      </a:spPr>
      <a:bodyPr/>
      <a:lst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205</TotalTime>
  <Pages>16</Pages>
  <Words>1454</Words>
  <Characters>8291</Characters>
  <Application>Microsoft Office Word</Application>
  <DocSecurity>0</DocSecurity>
  <Lines>69</Lines>
  <Paragraphs>19</Paragraphs>
  <ScaleCrop>false</ScaleCrop>
  <Company>微软中国</Company>
  <LinksUpToDate>false</LinksUpToDate>
  <CharactersWithSpaces>9726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金山建协简讯</dc:title>
  <dc:creator>user</dc:creator>
  <cp:lastModifiedBy>微软用户</cp:lastModifiedBy>
  <cp:revision>480</cp:revision>
  <cp:lastPrinted>2018-02-02T07:16:00Z</cp:lastPrinted>
  <dcterms:created xsi:type="dcterms:W3CDTF">2015-02-28T00:43:00Z</dcterms:created>
  <dcterms:modified xsi:type="dcterms:W3CDTF">2018-05-30T01:49:00Z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2052-10.8.0.5603</vt:lpwstr>
  </property>
</Properties>
</file>