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A044A" w:rsidRDefault="00813FD2">
      <w:pPr>
        <w:jc w:val="center"/>
        <w:rPr>
          <w:rFonts w:ascii="华文行楷" w:eastAsia="华文行楷" w:hAnsi="华文行楷"/>
          <w:bCs/>
          <w:color w:val="FF0000"/>
          <w:sz w:val="132"/>
        </w:rPr>
      </w:pPr>
      <w:proofErr w:type="gramStart"/>
      <w:r>
        <w:rPr>
          <w:rFonts w:ascii="华文行楷" w:eastAsia="华文行楷" w:hAnsi="华文行楷" w:hint="eastAsia"/>
          <w:bCs/>
          <w:color w:val="FF0000"/>
          <w:sz w:val="132"/>
        </w:rPr>
        <w:t>金山建</w:t>
      </w:r>
      <w:proofErr w:type="gramEnd"/>
      <w:r>
        <w:rPr>
          <w:rFonts w:ascii="华文行楷" w:eastAsia="华文行楷" w:hAnsi="华文行楷" w:hint="eastAsia"/>
          <w:bCs/>
          <w:color w:val="FF0000"/>
          <w:sz w:val="132"/>
        </w:rPr>
        <w:t>协简讯</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b/>
          <w:color w:val="000000"/>
          <w:sz w:val="28"/>
        </w:rPr>
        <w:t>【</w:t>
      </w:r>
      <w:r>
        <w:rPr>
          <w:rFonts w:ascii="仿宋_GB2312" w:eastAsia="仿宋_GB2312" w:hAnsi="宋体" w:hint="eastAsia"/>
          <w:color w:val="000000"/>
          <w:sz w:val="28"/>
        </w:rPr>
        <w:t>201</w:t>
      </w:r>
      <w:r w:rsidR="008E3926">
        <w:rPr>
          <w:rFonts w:ascii="仿宋_GB2312" w:eastAsia="仿宋_GB2312" w:hAnsi="宋体" w:hint="eastAsia"/>
          <w:color w:val="000000"/>
          <w:sz w:val="28"/>
        </w:rPr>
        <w:t>8</w:t>
      </w:r>
      <w:r>
        <w:rPr>
          <w:rFonts w:ascii="仿宋_GB2312" w:eastAsia="仿宋_GB2312" w:hAnsi="宋体" w:hint="eastAsia"/>
          <w:b/>
          <w:color w:val="000000"/>
          <w:sz w:val="28"/>
        </w:rPr>
        <w:t>】</w:t>
      </w:r>
      <w:r>
        <w:rPr>
          <w:rFonts w:ascii="仿宋_GB2312" w:eastAsia="仿宋_GB2312" w:hAnsi="宋体" w:hint="eastAsia"/>
          <w:color w:val="000000"/>
          <w:sz w:val="28"/>
        </w:rPr>
        <w:t>第</w:t>
      </w:r>
      <w:r w:rsidR="00AD1C2D">
        <w:rPr>
          <w:rFonts w:ascii="仿宋_GB2312" w:eastAsia="仿宋_GB2312" w:hAnsi="宋体" w:hint="eastAsia"/>
          <w:color w:val="000000"/>
          <w:sz w:val="28"/>
        </w:rPr>
        <w:t>四</w:t>
      </w:r>
      <w:r>
        <w:rPr>
          <w:rFonts w:ascii="仿宋_GB2312" w:eastAsia="仿宋_GB2312" w:hAnsi="宋体" w:hint="eastAsia"/>
          <w:color w:val="000000"/>
          <w:sz w:val="28"/>
        </w:rPr>
        <w:t>期</w:t>
      </w:r>
    </w:p>
    <w:p w:rsidR="00FA044A" w:rsidRDefault="00813FD2">
      <w:pPr>
        <w:spacing w:line="560" w:lineRule="exact"/>
        <w:jc w:val="center"/>
        <w:outlineLvl w:val="0"/>
        <w:rPr>
          <w:rFonts w:ascii="仿宋_GB2312" w:eastAsia="仿宋_GB2312" w:hAnsi="宋体"/>
          <w:color w:val="000000"/>
          <w:sz w:val="28"/>
        </w:rPr>
      </w:pPr>
      <w:r>
        <w:rPr>
          <w:rFonts w:ascii="仿宋_GB2312" w:eastAsia="仿宋_GB2312" w:hAnsi="宋体" w:hint="eastAsia"/>
          <w:color w:val="000000"/>
          <w:sz w:val="28"/>
        </w:rPr>
        <w:t>总第1</w:t>
      </w:r>
      <w:r w:rsidR="00AD1C2D">
        <w:rPr>
          <w:rFonts w:ascii="仿宋_GB2312" w:eastAsia="仿宋_GB2312" w:hAnsi="宋体" w:hint="eastAsia"/>
          <w:color w:val="000000"/>
          <w:sz w:val="28"/>
        </w:rPr>
        <w:t>51</w:t>
      </w:r>
      <w:r>
        <w:rPr>
          <w:rFonts w:ascii="仿宋_GB2312" w:eastAsia="仿宋_GB2312" w:hAnsi="宋体" w:hint="eastAsia"/>
          <w:color w:val="000000"/>
          <w:sz w:val="28"/>
        </w:rPr>
        <w:t>期</w:t>
      </w:r>
    </w:p>
    <w:p w:rsidR="00FA044A" w:rsidRDefault="00813FD2">
      <w:pPr>
        <w:wordWrap w:val="0"/>
        <w:spacing w:line="560" w:lineRule="exact"/>
        <w:ind w:right="11"/>
        <w:jc w:val="right"/>
        <w:outlineLvl w:val="0"/>
        <w:rPr>
          <w:rFonts w:ascii="仿宋_GB2312" w:eastAsia="仿宋_GB2312" w:hAnsi="宋体"/>
          <w:color w:val="000000"/>
          <w:sz w:val="28"/>
        </w:rPr>
      </w:pPr>
      <w:r>
        <w:rPr>
          <w:noProof/>
        </w:rPr>
        <mc:AlternateContent>
          <mc:Choice Requires="wps">
            <w:drawing>
              <wp:anchor distT="0" distB="0" distL="114300" distR="114300" simplePos="0" relativeHeight="251658240" behindDoc="0" locked="0" layoutInCell="1" allowOverlap="1">
                <wp:simplePos x="0" y="0"/>
                <wp:positionH relativeFrom="column">
                  <wp:posOffset>57785</wp:posOffset>
                </wp:positionH>
                <wp:positionV relativeFrom="paragraph">
                  <wp:posOffset>16510</wp:posOffset>
                </wp:positionV>
                <wp:extent cx="3286125" cy="4851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85140"/>
                        </a:xfrm>
                        <a:prstGeom prst="rect">
                          <a:avLst/>
                        </a:prstGeom>
                        <a:noFill/>
                        <a:ln>
                          <a:noFill/>
                        </a:ln>
                      </wps:spPr>
                      <wps:txb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" filled="f" stroked="f">
                <v:textbox>
                  <w:txbxContent>
                    <w:p w:rsidR="00FA044A" w:rsidRDefault="00813FD2">
                      <w:pPr>
                        <w:rPr>
                          <w:rFonts w:ascii="华文行楷" w:eastAsia="华文行楷" w:hAnsi="华文行楷"/>
                          <w:color w:val="FF0000"/>
                          <w:sz w:val="36"/>
                        </w:rPr>
                      </w:pPr>
                      <w:r>
                        <w:rPr>
                          <w:rFonts w:ascii="华文行楷" w:eastAsia="华文行楷" w:hAnsi="华文行楷" w:hint="eastAsia"/>
                          <w:color w:val="FF0000"/>
                          <w:sz w:val="36"/>
                        </w:rPr>
                        <w:t xml:space="preserve">上海市金山区建筑联合协会编  </w:t>
                      </w:r>
                    </w:p>
                  </w:txbxContent>
                </v:textbox>
              </v:shape>
            </w:pict>
          </mc:Fallback>
        </mc:AlternateContent>
      </w:r>
      <w:r>
        <w:rPr>
          <w:rFonts w:ascii="仿宋_GB2312" w:eastAsia="仿宋_GB2312" w:hAnsi="宋体" w:hint="eastAsia"/>
          <w:color w:val="000000"/>
          <w:sz w:val="28"/>
        </w:rPr>
        <w:t xml:space="preserve">   二O一</w:t>
      </w:r>
      <w:r w:rsidR="008E3926">
        <w:rPr>
          <w:rFonts w:ascii="仿宋_GB2312" w:eastAsia="仿宋_GB2312" w:hAnsi="宋体" w:hint="eastAsia"/>
          <w:color w:val="000000"/>
          <w:sz w:val="28"/>
        </w:rPr>
        <w:t>八</w:t>
      </w:r>
      <w:r>
        <w:rPr>
          <w:rFonts w:ascii="仿宋_GB2312" w:eastAsia="仿宋_GB2312" w:hAnsi="宋体" w:hint="eastAsia"/>
          <w:color w:val="000000"/>
          <w:sz w:val="28"/>
        </w:rPr>
        <w:t>年</w:t>
      </w:r>
      <w:r w:rsidR="00AD1C2D">
        <w:rPr>
          <w:rFonts w:ascii="仿宋_GB2312" w:eastAsia="仿宋_GB2312" w:hAnsi="宋体" w:hint="eastAsia"/>
          <w:color w:val="000000"/>
          <w:sz w:val="28"/>
        </w:rPr>
        <w:t>五</w:t>
      </w:r>
      <w:r>
        <w:rPr>
          <w:rFonts w:ascii="仿宋_GB2312" w:eastAsia="仿宋_GB2312" w:hAnsi="宋体" w:hint="eastAsia"/>
          <w:color w:val="000000"/>
          <w:sz w:val="28"/>
        </w:rPr>
        <w:t>月十日</w:t>
      </w:r>
    </w:p>
    <w:p w:rsidR="00FA044A" w:rsidRDefault="00813FD2">
      <w:pPr>
        <w:widowControl/>
        <w:spacing w:before="100" w:beforeAutospacing="1" w:after="100" w:afterAutospacing="1" w:line="560" w:lineRule="exact"/>
        <w:rPr>
          <w:rFonts w:ascii="方正楷体简体" w:eastAsia="方正楷体简体" w:hAnsi="Arial"/>
          <w:b/>
          <w:color w:val="000000"/>
          <w:kern w:val="0"/>
          <w:sz w:val="32"/>
        </w:rPr>
      </w:pPr>
      <w:r>
        <w:rPr>
          <w:noProof/>
        </w:rPr>
        <mc:AlternateContent>
          <mc:Choice Requires="wps">
            <w:drawing>
              <wp:anchor distT="0" distB="0" distL="114300" distR="114300" simplePos="0" relativeHeight="251657216" behindDoc="0" locked="0" layoutInCell="1" allowOverlap="1">
                <wp:simplePos x="0" y="0"/>
                <wp:positionH relativeFrom="column">
                  <wp:posOffset>-219075</wp:posOffset>
                </wp:positionH>
                <wp:positionV relativeFrom="paragraph">
                  <wp:posOffset>160020</wp:posOffset>
                </wp:positionV>
                <wp:extent cx="5753100" cy="635"/>
                <wp:effectExtent l="0" t="19050" r="19050" b="565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635"/>
                        </a:xfrm>
                        <a:prstGeom prst="line">
                          <a:avLst/>
                        </a:prstGeom>
                        <a:noFill/>
                        <a:ln w="57150">
                          <a:solidFill>
                            <a:srgbClr val="FF0000"/>
                          </a:solidFill>
                          <a:round/>
                        </a:ln>
                      </wps:spPr>
                      <wps:bodyPr/>
                    </wps:wsp>
                  </a:graphicData>
                </a:graphic>
              </wp:anchor>
            </w:drawing>
          </mc:Choice>
          <mc:Fallback xmlns:w15="http://schemas.microsoft.com/office/word/2012/wordml" xmlns:wpsCustomData="http://www.wps.cn/officeDocument/2013/wpsCustomData">
            <w:pict>
              <v:line id="Line 2" o:spid="_x0000_s1026" o:spt="20" style="position:absolute;left:0pt;margin-left:-17.25pt;margin-top:12.6pt;height:0.05pt;width:453pt;z-index:251657216;mso-width-relative:page;mso-height-relative:page;" filled="f" stroked="t" coordsize="21600,21600" o:gfxdata="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RVcv&#10;rNcAAAAJAQAADwAAAAAAAAABACAAAAAiAAAAZHJzL2Rvd25yZXYueG1sUEsBAhQAFAAAAAgAh07i&#10;QFBpahSxAQAAVAMAAA4AAAAAAAAAAQAgAAAAJgEAAGRycy9lMm9Eb2MueG1sUEsFBgAAAAAGAAYA&#10;WQEAAEkFAAAAAA==&#10;">
                <v:fill on="f" focussize="0,0"/>
                <v:stroke weight="4.5pt" color="#FF0000" joinstyle="round"/>
                <v:imagedata o:title=""/>
                <o:lock v:ext="edit" aspectratio="f"/>
              </v:line>
            </w:pict>
          </mc:Fallback>
        </mc:AlternateContent>
      </w:r>
    </w:p>
    <w:p w:rsidR="00FA044A" w:rsidRDefault="00813FD2">
      <w:pPr>
        <w:pStyle w:val="3"/>
        <w:spacing w:line="520" w:lineRule="exact"/>
      </w:pPr>
      <w:r>
        <w:rPr>
          <w:rFonts w:hint="eastAsia"/>
        </w:rPr>
        <w:t>【协会工作】</w:t>
      </w:r>
    </w:p>
    <w:p w:rsidR="006C17A6" w:rsidRDefault="006C17A6" w:rsidP="006C17A6">
      <w:pPr>
        <w:spacing w:line="520" w:lineRule="exact"/>
        <w:ind w:firstLineChars="200" w:firstLine="643"/>
        <w:rPr>
          <w:rFonts w:ascii="黑体" w:eastAsia="黑体"/>
          <w:b/>
          <w:bCs/>
          <w:sz w:val="32"/>
          <w:szCs w:val="32"/>
        </w:rPr>
      </w:pPr>
    </w:p>
    <w:p w:rsidR="00757FF3" w:rsidRPr="00914FD1" w:rsidRDefault="006C17A6" w:rsidP="00B863A2">
      <w:pPr>
        <w:spacing w:line="520" w:lineRule="exact"/>
        <w:ind w:firstLineChars="200" w:firstLine="643"/>
        <w:rPr>
          <w:rFonts w:ascii="仿宋_GB2312" w:eastAsia="仿宋_GB2312" w:hAnsi="Calibri"/>
          <w:sz w:val="28"/>
          <w:szCs w:val="28"/>
        </w:rPr>
      </w:pPr>
      <w:r>
        <w:rPr>
          <w:rFonts w:ascii="黑体" w:eastAsia="黑体" w:hint="eastAsia"/>
          <w:b/>
          <w:bCs/>
          <w:sz w:val="32"/>
          <w:szCs w:val="32"/>
        </w:rPr>
        <w:t>◆</w:t>
      </w:r>
      <w:r w:rsidR="00F02AEE">
        <w:rPr>
          <w:rFonts w:ascii="仿宋_GB2312" w:eastAsia="仿宋_GB2312" w:hAnsi="Calibri" w:hint="eastAsia"/>
          <w:sz w:val="28"/>
          <w:szCs w:val="28"/>
        </w:rPr>
        <w:t>4</w:t>
      </w:r>
      <w:r w:rsidR="00F02AEE" w:rsidRPr="00F02AEE">
        <w:rPr>
          <w:rFonts w:ascii="仿宋_GB2312" w:eastAsia="仿宋_GB2312" w:hAnsi="Calibri" w:hint="eastAsia"/>
          <w:sz w:val="28"/>
          <w:szCs w:val="28"/>
        </w:rPr>
        <w:t>月</w:t>
      </w:r>
      <w:r w:rsidR="00F02AEE">
        <w:rPr>
          <w:rFonts w:ascii="仿宋_GB2312" w:eastAsia="仿宋_GB2312" w:hAnsi="Calibri" w:hint="eastAsia"/>
          <w:sz w:val="28"/>
          <w:szCs w:val="28"/>
        </w:rPr>
        <w:t>18</w:t>
      </w:r>
      <w:r w:rsidR="00F02AEE" w:rsidRPr="00F02AEE">
        <w:rPr>
          <w:rFonts w:ascii="仿宋_GB2312" w:eastAsia="仿宋_GB2312" w:hAnsi="Calibri" w:hint="eastAsia"/>
          <w:sz w:val="28"/>
          <w:szCs w:val="28"/>
        </w:rPr>
        <w:t>日，区建管委副书记</w:t>
      </w:r>
      <w:r w:rsidR="004F72F2">
        <w:rPr>
          <w:rFonts w:ascii="仿宋_GB2312" w:eastAsia="仿宋_GB2312" w:hAnsi="Calibri" w:hint="eastAsia"/>
          <w:sz w:val="28"/>
          <w:szCs w:val="28"/>
        </w:rPr>
        <w:t>周尽染</w:t>
      </w:r>
      <w:r w:rsidR="00F02AEE" w:rsidRPr="00F02AEE">
        <w:rPr>
          <w:rFonts w:ascii="仿宋_GB2312" w:eastAsia="仿宋_GB2312" w:hAnsi="Calibri" w:hint="eastAsia"/>
          <w:sz w:val="28"/>
          <w:szCs w:val="28"/>
        </w:rPr>
        <w:t>、协会理事长张永新、秘书长朱强代表区建管委和区建筑联合协会将写着“真情</w:t>
      </w:r>
      <w:r w:rsidR="003766E5">
        <w:rPr>
          <w:rFonts w:ascii="仿宋_GB2312" w:eastAsia="仿宋_GB2312" w:hAnsi="Calibri" w:hint="eastAsia"/>
          <w:sz w:val="28"/>
          <w:szCs w:val="28"/>
        </w:rPr>
        <w:t>无限</w:t>
      </w:r>
      <w:r w:rsidR="00F02AEE" w:rsidRPr="00F02AEE">
        <w:rPr>
          <w:rFonts w:ascii="仿宋_GB2312" w:eastAsia="仿宋_GB2312" w:hAnsi="Calibri" w:hint="eastAsia"/>
          <w:sz w:val="28"/>
          <w:szCs w:val="28"/>
        </w:rPr>
        <w:t>，爱心</w:t>
      </w:r>
      <w:r w:rsidR="003766E5">
        <w:rPr>
          <w:rFonts w:ascii="仿宋_GB2312" w:eastAsia="仿宋_GB2312" w:hAnsi="Calibri" w:hint="eastAsia"/>
          <w:sz w:val="28"/>
          <w:szCs w:val="28"/>
        </w:rPr>
        <w:t>捐助</w:t>
      </w:r>
      <w:r w:rsidR="00F02AEE" w:rsidRPr="00F02AEE">
        <w:rPr>
          <w:rFonts w:ascii="仿宋_GB2312" w:eastAsia="仿宋_GB2312" w:hAnsi="Calibri" w:hint="eastAsia"/>
          <w:sz w:val="28"/>
          <w:szCs w:val="28"/>
        </w:rPr>
        <w:t>”的锦旗送到在“蓝天下的至爱”---金山区201</w:t>
      </w:r>
      <w:r w:rsidR="004F72F2">
        <w:rPr>
          <w:rFonts w:ascii="仿宋_GB2312" w:eastAsia="仿宋_GB2312" w:hAnsi="Calibri" w:hint="eastAsia"/>
          <w:sz w:val="28"/>
          <w:szCs w:val="28"/>
        </w:rPr>
        <w:t>8</w:t>
      </w:r>
      <w:r w:rsidR="00F02AEE" w:rsidRPr="00F02AEE">
        <w:rPr>
          <w:rFonts w:ascii="仿宋_GB2312" w:eastAsia="仿宋_GB2312" w:hAnsi="Calibri" w:hint="eastAsia"/>
          <w:sz w:val="28"/>
          <w:szCs w:val="28"/>
        </w:rPr>
        <w:t>年慈善联合募捐活动中荣获“公益杯”奖的企业手中，并对各个企业为我区慈善事业</w:t>
      </w:r>
      <w:proofErr w:type="gramStart"/>
      <w:r w:rsidR="00F02AEE" w:rsidRPr="00F02AEE">
        <w:rPr>
          <w:rFonts w:ascii="仿宋_GB2312" w:eastAsia="仿宋_GB2312" w:hAnsi="Calibri" w:hint="eastAsia"/>
          <w:sz w:val="28"/>
          <w:szCs w:val="28"/>
        </w:rPr>
        <w:t>作出</w:t>
      </w:r>
      <w:proofErr w:type="gramEnd"/>
      <w:r w:rsidR="00F02AEE" w:rsidRPr="00F02AEE">
        <w:rPr>
          <w:rFonts w:ascii="仿宋_GB2312" w:eastAsia="仿宋_GB2312" w:hAnsi="Calibri" w:hint="eastAsia"/>
          <w:sz w:val="28"/>
          <w:szCs w:val="28"/>
        </w:rPr>
        <w:t>的贡献表示感谢。</w:t>
      </w:r>
      <w:r w:rsidR="00914FD1">
        <w:rPr>
          <w:rFonts w:ascii="仿宋_GB2312" w:eastAsia="仿宋_GB2312" w:hAnsi="Calibri" w:hint="eastAsia"/>
          <w:sz w:val="28"/>
          <w:szCs w:val="28"/>
        </w:rPr>
        <w:t xml:space="preserve">                          </w:t>
      </w:r>
      <w:r w:rsidR="00757FF3">
        <w:rPr>
          <w:rFonts w:ascii="仿宋_GB2312" w:eastAsia="仿宋_GB2312" w:hint="eastAsia"/>
          <w:sz w:val="28"/>
          <w:szCs w:val="28"/>
        </w:rPr>
        <w:t>（协会秘书处）</w:t>
      </w:r>
    </w:p>
    <w:p w:rsidR="00FA044A" w:rsidRPr="00757FF3" w:rsidRDefault="00FA044A" w:rsidP="00A51C13">
      <w:pPr>
        <w:spacing w:line="520" w:lineRule="exact"/>
        <w:ind w:firstLineChars="200" w:firstLine="560"/>
        <w:jc w:val="right"/>
        <w:rPr>
          <w:rFonts w:ascii="仿宋_GB2312" w:eastAsia="仿宋_GB2312" w:hAnsi="Calibri"/>
          <w:sz w:val="28"/>
          <w:szCs w:val="28"/>
        </w:rPr>
      </w:pPr>
    </w:p>
    <w:p w:rsidR="00FA044A" w:rsidRDefault="00813FD2">
      <w:pPr>
        <w:pStyle w:val="3"/>
        <w:spacing w:line="520" w:lineRule="exact"/>
      </w:pPr>
      <w:r>
        <w:rPr>
          <w:rFonts w:hint="eastAsia"/>
        </w:rPr>
        <w:t>【企业动态】</w:t>
      </w:r>
    </w:p>
    <w:p w:rsidR="00FA044A" w:rsidRDefault="00FA044A">
      <w:pPr>
        <w:spacing w:line="520" w:lineRule="exact"/>
        <w:jc w:val="center"/>
        <w:rPr>
          <w:rFonts w:ascii="黑体" w:eastAsia="黑体" w:hAnsi="Calibri"/>
          <w:b/>
          <w:sz w:val="32"/>
          <w:szCs w:val="32"/>
        </w:rPr>
      </w:pPr>
    </w:p>
    <w:p w:rsidR="003A0ECC" w:rsidRDefault="003A0ECC" w:rsidP="003A0ECC">
      <w:pPr>
        <w:jc w:val="center"/>
        <w:rPr>
          <w:rFonts w:ascii="黑体" w:eastAsia="黑体"/>
          <w:b/>
          <w:sz w:val="32"/>
          <w:szCs w:val="32"/>
        </w:rPr>
      </w:pPr>
      <w:proofErr w:type="gramStart"/>
      <w:r w:rsidRPr="003A0ECC">
        <w:rPr>
          <w:rFonts w:ascii="黑体" w:eastAsia="黑体" w:hint="eastAsia"/>
          <w:b/>
          <w:sz w:val="32"/>
          <w:szCs w:val="32"/>
        </w:rPr>
        <w:t>区建管委争做</w:t>
      </w:r>
      <w:proofErr w:type="gramEnd"/>
      <w:r w:rsidRPr="003A0ECC">
        <w:rPr>
          <w:rFonts w:ascii="黑体" w:eastAsia="黑体" w:hint="eastAsia"/>
          <w:b/>
          <w:sz w:val="32"/>
          <w:szCs w:val="32"/>
        </w:rPr>
        <w:t>优化营商环境“能工巧匠”</w:t>
      </w:r>
    </w:p>
    <w:p w:rsidR="00B9235E" w:rsidRDefault="003A0ECC" w:rsidP="006F64CF">
      <w:pPr>
        <w:jc w:val="center"/>
        <w:rPr>
          <w:rFonts w:ascii="黑体" w:eastAsia="黑体" w:hint="eastAsia"/>
          <w:b/>
          <w:sz w:val="32"/>
          <w:szCs w:val="32"/>
        </w:rPr>
      </w:pPr>
      <w:r w:rsidRPr="003A0ECC">
        <w:rPr>
          <w:rFonts w:ascii="黑体" w:eastAsia="黑体" w:hint="eastAsia"/>
          <w:b/>
          <w:sz w:val="32"/>
          <w:szCs w:val="32"/>
        </w:rPr>
        <w:t>甘当服务基层“店小二”</w:t>
      </w:r>
    </w:p>
    <w:p w:rsidR="00A745AC" w:rsidRDefault="00A745AC" w:rsidP="00A745AC">
      <w:pPr>
        <w:spacing w:line="520" w:lineRule="exact"/>
        <w:ind w:firstLineChars="200" w:firstLine="643"/>
        <w:rPr>
          <w:rFonts w:ascii="黑体" w:eastAsia="黑体" w:hint="eastAsia"/>
          <w:b/>
          <w:sz w:val="32"/>
          <w:szCs w:val="32"/>
        </w:rPr>
      </w:pPr>
    </w:p>
    <w:p w:rsidR="003A0ECC" w:rsidRPr="003A0ECC" w:rsidRDefault="003A0ECC" w:rsidP="00A745AC">
      <w:pPr>
        <w:spacing w:line="520" w:lineRule="exact"/>
        <w:ind w:firstLineChars="200" w:firstLine="560"/>
        <w:rPr>
          <w:rFonts w:ascii="仿宋_GB2312" w:eastAsia="仿宋_GB2312"/>
          <w:sz w:val="28"/>
          <w:szCs w:val="28"/>
        </w:rPr>
      </w:pPr>
      <w:bookmarkStart w:id="0" w:name="_GoBack"/>
      <w:bookmarkEnd w:id="0"/>
      <w:r w:rsidRPr="003A0ECC">
        <w:rPr>
          <w:rFonts w:ascii="仿宋_GB2312" w:eastAsia="仿宋_GB2312" w:hint="eastAsia"/>
          <w:sz w:val="28"/>
          <w:szCs w:val="28"/>
        </w:rPr>
        <w:t>近日，《金山区关于优化营商环境促进经济转型升级的实施意见》下达后，金山区建设管理系统结合行业实际，以履行“提供服务、反映诉求、规范行为、提升水平”为服务宗旨，坚持“放、管、服”有机统一，充分发挥职能管理部门和社会组织优化基层营商环境的桥</w:t>
      </w:r>
      <w:r w:rsidRPr="003A0ECC">
        <w:rPr>
          <w:rFonts w:ascii="仿宋_GB2312" w:eastAsia="仿宋_GB2312" w:hint="eastAsia"/>
          <w:sz w:val="28"/>
          <w:szCs w:val="28"/>
        </w:rPr>
        <w:lastRenderedPageBreak/>
        <w:t>梁纽带作用，争做优化营商环境“能工巧匠”，甘当服务基层“店小二”成为优化营商环境的“助推器”，全区建设系统</w:t>
      </w:r>
      <w:proofErr w:type="gramStart"/>
      <w:r w:rsidRPr="003A0ECC">
        <w:rPr>
          <w:rFonts w:ascii="宋体" w:hAnsi="宋体" w:cs="宋体" w:hint="eastAsia"/>
          <w:sz w:val="28"/>
          <w:szCs w:val="28"/>
        </w:rPr>
        <w:t>岀</w:t>
      </w:r>
      <w:proofErr w:type="gramEnd"/>
      <w:r w:rsidRPr="003A0ECC">
        <w:rPr>
          <w:rFonts w:ascii="仿宋_GB2312" w:eastAsia="仿宋_GB2312" w:hAnsi="仿宋_GB2312" w:cs="仿宋_GB2312" w:hint="eastAsia"/>
          <w:sz w:val="28"/>
          <w:szCs w:val="28"/>
        </w:rPr>
        <w:t>现生气蓬勃的良好局面。</w:t>
      </w:r>
    </w:p>
    <w:p w:rsidR="003A0ECC" w:rsidRPr="003A0ECC" w:rsidRDefault="003A0ECC" w:rsidP="003A0ECC">
      <w:pPr>
        <w:spacing w:line="520" w:lineRule="exact"/>
        <w:ind w:firstLineChars="200" w:firstLine="562"/>
        <w:rPr>
          <w:rFonts w:ascii="仿宋_GB2312" w:eastAsia="仿宋_GB2312"/>
          <w:b/>
          <w:sz w:val="28"/>
          <w:szCs w:val="28"/>
        </w:rPr>
      </w:pPr>
      <w:r w:rsidRPr="003A0ECC">
        <w:rPr>
          <w:rFonts w:ascii="仿宋_GB2312" w:eastAsia="仿宋_GB2312" w:hint="eastAsia"/>
          <w:b/>
          <w:sz w:val="28"/>
          <w:szCs w:val="28"/>
        </w:rPr>
        <w:t>搭建网上平台，让建设工程承发包“少跑路”</w:t>
      </w:r>
    </w:p>
    <w:p w:rsidR="003A0ECC" w:rsidRPr="003A0ECC" w:rsidRDefault="003A0ECC" w:rsidP="003A0ECC">
      <w:pPr>
        <w:spacing w:line="520" w:lineRule="exact"/>
        <w:ind w:firstLineChars="200" w:firstLine="560"/>
        <w:rPr>
          <w:rFonts w:ascii="仿宋_GB2312" w:eastAsia="仿宋_GB2312"/>
          <w:sz w:val="28"/>
          <w:szCs w:val="28"/>
        </w:rPr>
      </w:pPr>
      <w:proofErr w:type="gramStart"/>
      <w:r w:rsidRPr="003A0ECC">
        <w:rPr>
          <w:rFonts w:ascii="宋体" w:hAnsi="宋体" w:cs="宋体" w:hint="eastAsia"/>
          <w:sz w:val="28"/>
          <w:szCs w:val="28"/>
        </w:rPr>
        <w:t>岀</w:t>
      </w:r>
      <w:proofErr w:type="gramEnd"/>
      <w:r w:rsidRPr="003A0ECC">
        <w:rPr>
          <w:rFonts w:ascii="仿宋_GB2312" w:eastAsia="仿宋_GB2312" w:hAnsi="仿宋_GB2312" w:cs="仿宋_GB2312" w:hint="eastAsia"/>
          <w:sz w:val="28"/>
          <w:szCs w:val="28"/>
        </w:rPr>
        <w:t>台管理办法。金山区建设管理系统面对面广量大的城乡建设监管任务，坚持规范主体行为与提供优质服务相统一。从</w:t>
      </w:r>
      <w:r w:rsidRPr="003A0ECC">
        <w:rPr>
          <w:rFonts w:ascii="仿宋_GB2312" w:eastAsia="仿宋_GB2312" w:hint="eastAsia"/>
          <w:sz w:val="28"/>
          <w:szCs w:val="28"/>
        </w:rPr>
        <w:t>4月15日试行的《金山区关规范小型建设工程承发包活动的管理办法》，规定招标投标限额以下</w:t>
      </w:r>
      <w:proofErr w:type="gramStart"/>
      <w:r w:rsidRPr="003A0ECC">
        <w:rPr>
          <w:rFonts w:ascii="仿宋_GB2312" w:eastAsia="仿宋_GB2312" w:hint="eastAsia"/>
          <w:sz w:val="28"/>
          <w:szCs w:val="28"/>
        </w:rPr>
        <w:t>小型政府</w:t>
      </w:r>
      <w:proofErr w:type="gramEnd"/>
      <w:r w:rsidRPr="003A0ECC">
        <w:rPr>
          <w:rFonts w:ascii="仿宋_GB2312" w:eastAsia="仿宋_GB2312" w:hint="eastAsia"/>
          <w:sz w:val="28"/>
          <w:szCs w:val="28"/>
        </w:rPr>
        <w:t>投资建设工程的承发包活动均在“金山区小型建设工程承发包交易平台”上操作，施工企业全程通过网上平台完成报名、打印成交通知书，既节省了招标成本，也压缩了招投标时限。</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组织业务培训。为帮助企业实现过渡期的“少跑路”，发挥行业协会“跨前一步”服务的桥梁和纽带作用，在平台试行前由区建筑联合协会2次组织近250家建筑企业进行培训，专业人员详细讲解交易平台操作顺序，还组织技术人员下企业指导。许多企业代表说，不仅引领我们“过河”，还提供“船与桥”，这样才使我们“少跑路”。现在金山区各基层单位办理小型建设工程承发包审批手续，在各项资料齐全有效的情况下，均可在工程承发包交易平台上进行操作，为基层项目提供便捷、高效、畅通的审批服务。</w:t>
      </w:r>
    </w:p>
    <w:p w:rsidR="003A0ECC" w:rsidRPr="003A0ECC" w:rsidRDefault="003A0ECC" w:rsidP="003A0ECC">
      <w:pPr>
        <w:spacing w:line="520" w:lineRule="exact"/>
        <w:ind w:firstLineChars="200" w:firstLine="562"/>
        <w:rPr>
          <w:rFonts w:ascii="仿宋_GB2312" w:eastAsia="仿宋_GB2312"/>
          <w:b/>
          <w:sz w:val="28"/>
          <w:szCs w:val="28"/>
        </w:rPr>
      </w:pPr>
      <w:r w:rsidRPr="003A0ECC">
        <w:rPr>
          <w:rFonts w:ascii="仿宋_GB2312" w:eastAsia="仿宋_GB2312" w:hint="eastAsia"/>
          <w:b/>
          <w:sz w:val="28"/>
          <w:szCs w:val="28"/>
        </w:rPr>
        <w:t>优化审批“硬条件”，促营商环境改善</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在此同时，金山区建设管理系统对社会投资项目从进一步改善和优化施工许可办理环节着手，切实</w:t>
      </w:r>
      <w:proofErr w:type="gramStart"/>
      <w:r w:rsidRPr="003A0ECC">
        <w:rPr>
          <w:rFonts w:ascii="仿宋_GB2312" w:eastAsia="仿宋_GB2312" w:hint="eastAsia"/>
          <w:sz w:val="28"/>
          <w:szCs w:val="28"/>
        </w:rPr>
        <w:t>使改善</w:t>
      </w:r>
      <w:proofErr w:type="gramEnd"/>
      <w:r w:rsidRPr="003A0ECC">
        <w:rPr>
          <w:rFonts w:ascii="仿宋_GB2312" w:eastAsia="仿宋_GB2312" w:hint="eastAsia"/>
          <w:sz w:val="28"/>
          <w:szCs w:val="28"/>
        </w:rPr>
        <w:t>营商环境的各项政策措施“落地有声”。一是按照相关规定明确对社会投资的房屋建筑工程，由建设单位自主决定发包方式，不再强制要求进行招投标。二是精简施工许可手续，取消建筑工程施工许可证核发前的建设单位建设资金落实情况审核，不再要求建设单位提供银行资金到位证明以及支付给施工企业的预付款证明，改为由建设单位出具建设资金落实和无拖欠</w:t>
      </w:r>
      <w:r w:rsidRPr="003A0ECC">
        <w:rPr>
          <w:rFonts w:ascii="仿宋_GB2312" w:eastAsia="仿宋_GB2312" w:hint="eastAsia"/>
          <w:sz w:val="28"/>
          <w:szCs w:val="28"/>
        </w:rPr>
        <w:lastRenderedPageBreak/>
        <w:t>工程款承诺。三是改革工程监理机制，建设单位可以自主决策选择监理或全过程工程咨询服务等其它管理模式。四是鼓励有条件的建设单位实行自管模式，鼓励有条件的建设项目试行建筑师团队对施工质量进行指导和监督的新型管理模式。一位业</w:t>
      </w:r>
      <w:proofErr w:type="gramStart"/>
      <w:r w:rsidRPr="003A0ECC">
        <w:rPr>
          <w:rFonts w:ascii="宋体" w:hAnsi="宋体" w:cs="宋体" w:hint="eastAsia"/>
          <w:sz w:val="28"/>
          <w:szCs w:val="28"/>
        </w:rPr>
        <w:t>內</w:t>
      </w:r>
      <w:proofErr w:type="gramEnd"/>
      <w:r w:rsidRPr="003A0ECC">
        <w:rPr>
          <w:rFonts w:ascii="仿宋_GB2312" w:eastAsia="仿宋_GB2312" w:hAnsi="仿宋_GB2312" w:cs="仿宋_GB2312" w:hint="eastAsia"/>
          <w:sz w:val="28"/>
          <w:szCs w:val="28"/>
        </w:rPr>
        <w:t>人士称，随着这些转型中难点、痛点、堵点的逐一破解，服务企业的“店小二”称号才名至实归。</w:t>
      </w:r>
    </w:p>
    <w:p w:rsidR="003A0ECC" w:rsidRPr="003A0ECC" w:rsidRDefault="003A0ECC" w:rsidP="003A0ECC">
      <w:pPr>
        <w:spacing w:line="520" w:lineRule="exact"/>
        <w:ind w:firstLineChars="200" w:firstLine="562"/>
        <w:rPr>
          <w:rFonts w:ascii="仿宋_GB2312" w:eastAsia="仿宋_GB2312"/>
          <w:b/>
          <w:sz w:val="28"/>
          <w:szCs w:val="28"/>
        </w:rPr>
      </w:pPr>
      <w:r w:rsidRPr="003A0ECC">
        <w:rPr>
          <w:rFonts w:ascii="仿宋_GB2312" w:eastAsia="仿宋_GB2312" w:hint="eastAsia"/>
          <w:b/>
          <w:sz w:val="28"/>
          <w:szCs w:val="28"/>
        </w:rPr>
        <w:t>提升“软环境”，助推建筑业转型发展</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金山区建设管理系统甘当优化营商环境“助推器”，还积极从优化“软环境”做起，强化优质高效的服务功能作用，加快建设企业转型发展。</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提升装配式建筑水平。为又快又好地推进装配式建筑，区建管会与建筑联合协会共同开展装配式建筑的课题研究，结合研究成果通过召开施工质量、安全监管专题研讨会，邀请市有关专家现场授课以及评选</w:t>
      </w:r>
      <w:proofErr w:type="gramStart"/>
      <w:r w:rsidRPr="003A0ECC">
        <w:rPr>
          <w:rFonts w:ascii="宋体" w:hAnsi="宋体" w:cs="宋体" w:hint="eastAsia"/>
          <w:sz w:val="28"/>
          <w:szCs w:val="28"/>
        </w:rPr>
        <w:t>岀</w:t>
      </w:r>
      <w:proofErr w:type="gramEnd"/>
      <w:r w:rsidRPr="003A0ECC">
        <w:rPr>
          <w:rFonts w:ascii="仿宋_GB2312" w:eastAsia="仿宋_GB2312" w:hAnsi="仿宋_GB2312" w:cs="仿宋_GB2312" w:hint="eastAsia"/>
          <w:sz w:val="28"/>
          <w:szCs w:val="28"/>
        </w:rPr>
        <w:t>一批优秀施工企业、优秀建材企业、建设工程《金山杯》等形式，全面提升全区装配式建筑水平。并积极发挥示范作用，确保全区装配式建筑由点到面推开，施工质量及安全得到了保证。</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积极营造和谐的政治氛围。区建管系统通过设立“实名</w:t>
      </w:r>
      <w:r w:rsidRPr="003A0ECC">
        <w:rPr>
          <w:rFonts w:ascii="宋体" w:hAnsi="宋体" w:cs="宋体" w:hint="eastAsia"/>
          <w:sz w:val="28"/>
          <w:szCs w:val="28"/>
        </w:rPr>
        <w:t>豋</w:t>
      </w:r>
      <w:r w:rsidRPr="003A0ECC">
        <w:rPr>
          <w:rFonts w:ascii="仿宋_GB2312" w:eastAsia="仿宋_GB2312" w:hAnsi="仿宋_GB2312" w:cs="仿宋_GB2312" w:hint="eastAsia"/>
          <w:sz w:val="28"/>
          <w:szCs w:val="28"/>
        </w:rPr>
        <w:t>记”、“两本台账”等源头管理措施，长期形成的建筑工地欠薪行为得到遏制，</w:t>
      </w:r>
      <w:r w:rsidRPr="003A0ECC">
        <w:rPr>
          <w:rFonts w:ascii="仿宋_GB2312" w:eastAsia="仿宋_GB2312" w:hint="eastAsia"/>
          <w:sz w:val="28"/>
          <w:szCs w:val="28"/>
        </w:rPr>
        <w:t>2018年一季度区建管系统共调解农民工欠薪纠纷20起，同比下降61%，涉及金额290.8万元，同比下降67%，涉及务工人员295人，同比下降60.2%，为优化营商环境提供了良好的劳资关系。</w:t>
      </w:r>
    </w:p>
    <w:p w:rsidR="003A0ECC" w:rsidRPr="003A0ECC" w:rsidRDefault="003A0ECC" w:rsidP="003A0ECC">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深入基层提供服务。区建管会和建筑协会还根据企业诉求，沉到一线在企业或施工现场提供新技术培训、安全质量监管、普及职工健康知识等，还深入建筑工地检查职工劳动防护、慰问冒酷暑、战高温坚守岗位的建筑工人，全力为基层排忧解难。</w:t>
      </w:r>
    </w:p>
    <w:p w:rsidR="003A0ECC" w:rsidRDefault="003A0ECC" w:rsidP="003A0ECC">
      <w:pPr>
        <w:spacing w:line="520" w:lineRule="exact"/>
        <w:ind w:firstLineChars="200" w:firstLine="560"/>
        <w:jc w:val="right"/>
        <w:rPr>
          <w:rFonts w:ascii="仿宋_GB2312" w:eastAsia="仿宋_GB2312"/>
          <w:sz w:val="28"/>
          <w:szCs w:val="28"/>
        </w:rPr>
      </w:pPr>
      <w:r>
        <w:rPr>
          <w:rFonts w:ascii="仿宋_GB2312" w:eastAsia="仿宋_GB2312" w:hint="eastAsia"/>
          <w:sz w:val="28"/>
          <w:szCs w:val="28"/>
        </w:rPr>
        <w:t xml:space="preserve"> </w:t>
      </w:r>
      <w:r w:rsidRPr="003A0ECC">
        <w:rPr>
          <w:rFonts w:ascii="仿宋_GB2312" w:eastAsia="仿宋_GB2312" w:hint="eastAsia"/>
          <w:sz w:val="28"/>
          <w:szCs w:val="28"/>
        </w:rPr>
        <w:t>（</w:t>
      </w:r>
      <w:r>
        <w:rPr>
          <w:rFonts w:ascii="仿宋_GB2312" w:eastAsia="仿宋_GB2312" w:hint="eastAsia"/>
          <w:sz w:val="28"/>
          <w:szCs w:val="28"/>
        </w:rPr>
        <w:t>东波工业</w:t>
      </w:r>
      <w:r w:rsidRPr="003A0ECC">
        <w:rPr>
          <w:rFonts w:ascii="仿宋_GB2312" w:eastAsia="仿宋_GB2312" w:hint="eastAsia"/>
          <w:sz w:val="28"/>
          <w:szCs w:val="28"/>
        </w:rPr>
        <w:t>：</w:t>
      </w:r>
      <w:proofErr w:type="gramStart"/>
      <w:r w:rsidRPr="003A0ECC">
        <w:rPr>
          <w:rFonts w:ascii="仿宋_GB2312" w:eastAsia="仿宋_GB2312" w:hint="eastAsia"/>
          <w:sz w:val="28"/>
          <w:szCs w:val="28"/>
        </w:rPr>
        <w:t>汤妙兴</w:t>
      </w:r>
      <w:proofErr w:type="gramEnd"/>
      <w:r w:rsidRPr="003A0ECC">
        <w:rPr>
          <w:rFonts w:ascii="仿宋_GB2312" w:eastAsia="仿宋_GB2312" w:hint="eastAsia"/>
          <w:sz w:val="28"/>
          <w:szCs w:val="28"/>
        </w:rPr>
        <w:t>）</w:t>
      </w:r>
    </w:p>
    <w:p w:rsidR="005057E7" w:rsidRPr="003A0ECC" w:rsidRDefault="005057E7" w:rsidP="005057E7">
      <w:pPr>
        <w:jc w:val="center"/>
        <w:rPr>
          <w:rFonts w:ascii="黑体" w:eastAsia="黑体"/>
          <w:b/>
          <w:sz w:val="32"/>
          <w:szCs w:val="32"/>
        </w:rPr>
      </w:pPr>
      <w:r w:rsidRPr="003A0ECC">
        <w:rPr>
          <w:rFonts w:ascii="黑体" w:eastAsia="黑体" w:hint="eastAsia"/>
          <w:b/>
          <w:sz w:val="32"/>
          <w:szCs w:val="32"/>
        </w:rPr>
        <w:lastRenderedPageBreak/>
        <w:t>不忘初心 砥砺前行</w:t>
      </w:r>
    </w:p>
    <w:p w:rsidR="005057E7" w:rsidRPr="003A0ECC" w:rsidRDefault="005057E7" w:rsidP="005057E7">
      <w:pPr>
        <w:spacing w:line="520" w:lineRule="exact"/>
        <w:jc w:val="center"/>
        <w:rPr>
          <w:rFonts w:ascii="仿宋_GB2312" w:eastAsia="仿宋_GB2312"/>
          <w:sz w:val="24"/>
          <w:szCs w:val="24"/>
        </w:rPr>
      </w:pPr>
      <w:r>
        <w:rPr>
          <w:rFonts w:ascii="仿宋_GB2312" w:eastAsia="仿宋_GB2312" w:hint="eastAsia"/>
          <w:sz w:val="24"/>
          <w:szCs w:val="24"/>
        </w:rPr>
        <w:t xml:space="preserve">            </w:t>
      </w:r>
      <w:r w:rsidRPr="003A0ECC">
        <w:rPr>
          <w:rFonts w:ascii="仿宋_GB2312" w:eastAsia="仿宋_GB2312" w:hint="eastAsia"/>
          <w:sz w:val="24"/>
          <w:szCs w:val="24"/>
        </w:rPr>
        <w:t>—— 记上海严翔建设工程咨询有限公司</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上海严翔建设工程咨询有限公司创立于2008年3月。10年来，由小到大，发展稳健。公司营业额从最初的年156万元到目前的年1380万元，工作人员由4名壮大到目前包括各类专业技术和管理人员96名，并先后取得房屋建筑甲级、市政公用乙级、水利水电丙级、人防工程丙级的四种监理专业资质。2014年，成立党支部、工会，是上海市监理协会、人防协会、房屋修建协会等5家社会团体协会组织的会员单位。</w:t>
      </w:r>
      <w:proofErr w:type="gramStart"/>
      <w:r w:rsidRPr="003A0ECC">
        <w:rPr>
          <w:rFonts w:ascii="仿宋_GB2312" w:eastAsia="仿宋_GB2312" w:hint="eastAsia"/>
          <w:sz w:val="28"/>
          <w:szCs w:val="28"/>
        </w:rPr>
        <w:t>严翔十年</w:t>
      </w:r>
      <w:proofErr w:type="gramEnd"/>
      <w:r w:rsidRPr="003A0ECC">
        <w:rPr>
          <w:rFonts w:ascii="仿宋_GB2312" w:eastAsia="仿宋_GB2312" w:hint="eastAsia"/>
          <w:sz w:val="28"/>
          <w:szCs w:val="28"/>
        </w:rPr>
        <w:t>，始终秉承“为顾客创造价值，为员工创造机会，为社会创造效益”的宗旨，砥砺前行。</w:t>
      </w:r>
    </w:p>
    <w:p w:rsidR="005057E7" w:rsidRPr="003A0ECC" w:rsidRDefault="005057E7" w:rsidP="005057E7">
      <w:pPr>
        <w:spacing w:line="520" w:lineRule="exact"/>
        <w:ind w:firstLineChars="200" w:firstLine="562"/>
        <w:rPr>
          <w:rFonts w:ascii="仿宋_GB2312" w:eastAsia="仿宋_GB2312"/>
          <w:b/>
          <w:sz w:val="28"/>
          <w:szCs w:val="28"/>
        </w:rPr>
      </w:pPr>
      <w:proofErr w:type="gramStart"/>
      <w:r w:rsidRPr="003A0ECC">
        <w:rPr>
          <w:rFonts w:ascii="仿宋_GB2312" w:eastAsia="仿宋_GB2312" w:hint="eastAsia"/>
          <w:b/>
          <w:sz w:val="28"/>
          <w:szCs w:val="28"/>
        </w:rPr>
        <w:t>严翔的</w:t>
      </w:r>
      <w:proofErr w:type="gramEnd"/>
      <w:r w:rsidRPr="003A0ECC">
        <w:rPr>
          <w:rFonts w:ascii="仿宋_GB2312" w:eastAsia="仿宋_GB2312" w:hint="eastAsia"/>
          <w:b/>
          <w:sz w:val="28"/>
          <w:szCs w:val="28"/>
        </w:rPr>
        <w:t>灵魂</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任何一个成功的企业，都有一个灵魂人物。</w:t>
      </w:r>
      <w:proofErr w:type="gramStart"/>
      <w:r w:rsidRPr="003A0ECC">
        <w:rPr>
          <w:rFonts w:ascii="仿宋_GB2312" w:eastAsia="仿宋_GB2312" w:hint="eastAsia"/>
          <w:sz w:val="28"/>
          <w:szCs w:val="28"/>
        </w:rPr>
        <w:t>严翔也</w:t>
      </w:r>
      <w:proofErr w:type="gramEnd"/>
      <w:r w:rsidRPr="003A0ECC">
        <w:rPr>
          <w:rFonts w:ascii="仿宋_GB2312" w:eastAsia="仿宋_GB2312" w:hint="eastAsia"/>
          <w:sz w:val="28"/>
          <w:szCs w:val="28"/>
        </w:rPr>
        <w:t>不例外。严水生，上海严翔建设工程咨询有限公司的总经理，他</w:t>
      </w:r>
      <w:proofErr w:type="gramStart"/>
      <w:r w:rsidRPr="003A0ECC">
        <w:rPr>
          <w:rFonts w:ascii="仿宋_GB2312" w:eastAsia="仿宋_GB2312" w:hint="eastAsia"/>
          <w:sz w:val="28"/>
          <w:szCs w:val="28"/>
        </w:rPr>
        <w:t>就是严翔的</w:t>
      </w:r>
      <w:proofErr w:type="gramEnd"/>
      <w:r w:rsidRPr="003A0ECC">
        <w:rPr>
          <w:rFonts w:ascii="仿宋_GB2312" w:eastAsia="仿宋_GB2312" w:hint="eastAsia"/>
          <w:sz w:val="28"/>
          <w:szCs w:val="28"/>
        </w:rPr>
        <w:t>灵魂人物。他是一个农民的儿子，但他做事都追求卓越。</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年轻时候在大队农机站工作，他用6年时间，从一名学徒工成为了一名业务精通的农机具修理工。</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他当兵入伍，第一年就被评为学雷锋先进个人，第二年就加入中国共产党。在部队的24个春秋，受到各级首长嘉奖40多次，荣立个人三等功13次，个人二等功1次。先后16次被评为优秀党员、典型标兵。被授予“祖国边陲优秀儿女银质奖章”，“空军优秀士兵”荣誉称号。获得了军地两用人才的高中、大学文凭。</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1999年以副</w:t>
      </w:r>
      <w:proofErr w:type="gramStart"/>
      <w:r w:rsidRPr="003A0ECC">
        <w:rPr>
          <w:rFonts w:ascii="仿宋_GB2312" w:eastAsia="仿宋_GB2312" w:hint="eastAsia"/>
          <w:sz w:val="28"/>
          <w:szCs w:val="28"/>
        </w:rPr>
        <w:t>团职务</w:t>
      </w:r>
      <w:proofErr w:type="gramEnd"/>
      <w:r w:rsidRPr="003A0ECC">
        <w:rPr>
          <w:rFonts w:ascii="仿宋_GB2312" w:eastAsia="仿宋_GB2312" w:hint="eastAsia"/>
          <w:sz w:val="28"/>
          <w:szCs w:val="28"/>
        </w:rPr>
        <w:t>转业到金山区质监站工作。时逢地方市政公路大建设，他分管市政监督工作。他以部队修筑机场的质量标准，严格管理检查、认真服务指导，创建了一套严密的管理制度。他所监督管理的工程项目百分之八十获得优质工程，其中百分之三十是上海市市政金奖工程，新枫泾8条道路、石化时代大道被评为国家级市政金</w:t>
      </w:r>
      <w:r w:rsidRPr="003A0ECC">
        <w:rPr>
          <w:rFonts w:ascii="仿宋_GB2312" w:eastAsia="仿宋_GB2312" w:hint="eastAsia"/>
          <w:sz w:val="28"/>
          <w:szCs w:val="28"/>
        </w:rPr>
        <w:lastRenderedPageBreak/>
        <w:t>奖，他本人又 6次被评为市优秀质量监督员，市立功竞赛先进个人，建交</w:t>
      </w:r>
      <w:proofErr w:type="gramStart"/>
      <w:r w:rsidRPr="003A0ECC">
        <w:rPr>
          <w:rFonts w:ascii="仿宋_GB2312" w:eastAsia="仿宋_GB2312" w:hint="eastAsia"/>
          <w:sz w:val="28"/>
          <w:szCs w:val="28"/>
        </w:rPr>
        <w:t>委优秀</w:t>
      </w:r>
      <w:proofErr w:type="gramEnd"/>
      <w:r w:rsidRPr="003A0ECC">
        <w:rPr>
          <w:rFonts w:ascii="仿宋_GB2312" w:eastAsia="仿宋_GB2312" w:hint="eastAsia"/>
          <w:sz w:val="28"/>
          <w:szCs w:val="28"/>
        </w:rPr>
        <w:t>党员等荣誉称号。</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然而 2008年，他却辞去副处级待遇的岗位，毅然踏上创业之路。“我辞去不错的工作岗位自主创业，的确是下了很大决心的。主要出于三方面的考虑，一是我看到了市政建设和房地产开发的大市场；二是这些都涉及到民生问题，如何来确保工程质量，惠及百姓，需要全过程监管，而政府的监管人手有限。我成立公司可以协助政府做好这方面的工作；三是看到社会下岗和待业成员较多，我成立公司可以增加就业，为政府分忧。一句话，追求经济效益的同时为社会作贡献。”严水生如是说。</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创业之初，严水生没有靠山，连启动资金都是七拼八凑，但他认定目标永不放弃。军旅生活</w:t>
      </w:r>
      <w:proofErr w:type="gramStart"/>
      <w:r w:rsidRPr="003A0ECC">
        <w:rPr>
          <w:rFonts w:ascii="仿宋_GB2312" w:eastAsia="仿宋_GB2312" w:hint="eastAsia"/>
          <w:sz w:val="28"/>
          <w:szCs w:val="28"/>
        </w:rPr>
        <w:t>磨炼</w:t>
      </w:r>
      <w:proofErr w:type="gramEnd"/>
      <w:r w:rsidRPr="003A0ECC">
        <w:rPr>
          <w:rFonts w:ascii="仿宋_GB2312" w:eastAsia="仿宋_GB2312" w:hint="eastAsia"/>
          <w:sz w:val="28"/>
          <w:szCs w:val="28"/>
        </w:rPr>
        <w:t>的毅力和在部队</w:t>
      </w:r>
      <w:proofErr w:type="gramStart"/>
      <w:r w:rsidRPr="003A0ECC">
        <w:rPr>
          <w:rFonts w:ascii="仿宋_GB2312" w:eastAsia="仿宋_GB2312" w:hint="eastAsia"/>
          <w:sz w:val="28"/>
          <w:szCs w:val="28"/>
        </w:rPr>
        <w:t>地方做质监工</w:t>
      </w:r>
      <w:proofErr w:type="gramEnd"/>
      <w:r w:rsidRPr="003A0ECC">
        <w:rPr>
          <w:rFonts w:ascii="仿宋_GB2312" w:eastAsia="仿宋_GB2312" w:hint="eastAsia"/>
          <w:sz w:val="28"/>
          <w:szCs w:val="28"/>
        </w:rPr>
        <w:t>作积累的经验，是他最好的资本。接一个项目难，做好一个项目更难。他身先士卒，亲历亲为，每天在工地上，他坚持以抓质量管理为核心，以抓安全文明施工为重点，同时抓好建设，配合投资监理抓好投资控制。珍惜每个小项目，花大力气做好。为了提高员工监理的专业技术，他们组织员工参加PPT制作、绘画制图等业务培训，内部员工以老带新，邀请专家授课指导，开展各类讲座。员工监理管理的素质有效快速的提高，在他和团队的共同努力下，企业资质得到了提升，办公设施不断改善，企业队伍不断壮大，企业效益不断提高。严水生的创业梦实现了。</w:t>
      </w:r>
    </w:p>
    <w:p w:rsidR="005057E7" w:rsidRPr="003A0ECC" w:rsidRDefault="005057E7" w:rsidP="005057E7">
      <w:pPr>
        <w:spacing w:line="520" w:lineRule="exact"/>
        <w:ind w:firstLineChars="200" w:firstLine="562"/>
        <w:rPr>
          <w:rFonts w:ascii="仿宋_GB2312" w:eastAsia="仿宋_GB2312"/>
          <w:b/>
          <w:sz w:val="28"/>
          <w:szCs w:val="28"/>
        </w:rPr>
      </w:pPr>
      <w:proofErr w:type="gramStart"/>
      <w:r w:rsidRPr="003A0ECC">
        <w:rPr>
          <w:rFonts w:ascii="仿宋_GB2312" w:eastAsia="仿宋_GB2312" w:hint="eastAsia"/>
          <w:b/>
          <w:sz w:val="28"/>
          <w:szCs w:val="28"/>
        </w:rPr>
        <w:t>严翔的</w:t>
      </w:r>
      <w:proofErr w:type="gramEnd"/>
      <w:r w:rsidRPr="003A0ECC">
        <w:rPr>
          <w:rFonts w:ascii="仿宋_GB2312" w:eastAsia="仿宋_GB2312" w:hint="eastAsia"/>
          <w:b/>
          <w:sz w:val="28"/>
          <w:szCs w:val="28"/>
        </w:rPr>
        <w:t>团队</w:t>
      </w:r>
    </w:p>
    <w:p w:rsidR="005057E7" w:rsidRPr="003A0ECC" w:rsidRDefault="005057E7" w:rsidP="005057E7">
      <w:pPr>
        <w:spacing w:line="520" w:lineRule="exact"/>
        <w:ind w:firstLineChars="200" w:firstLine="560"/>
        <w:rPr>
          <w:rFonts w:ascii="仿宋_GB2312" w:eastAsia="仿宋_GB2312"/>
          <w:sz w:val="28"/>
          <w:szCs w:val="28"/>
        </w:rPr>
      </w:pPr>
      <w:proofErr w:type="gramStart"/>
      <w:r w:rsidRPr="003A0ECC">
        <w:rPr>
          <w:rFonts w:ascii="仿宋_GB2312" w:eastAsia="仿宋_GB2312" w:hint="eastAsia"/>
          <w:sz w:val="28"/>
          <w:szCs w:val="28"/>
        </w:rPr>
        <w:t>严翔十年</w:t>
      </w:r>
      <w:proofErr w:type="gramEnd"/>
      <w:r w:rsidRPr="003A0ECC">
        <w:rPr>
          <w:rFonts w:ascii="仿宋_GB2312" w:eastAsia="仿宋_GB2312" w:hint="eastAsia"/>
          <w:sz w:val="28"/>
          <w:szCs w:val="28"/>
        </w:rPr>
        <w:t>，造就了一个砥砺前行的好的团队。目前有各类国家注册人员30人次，其中注册监理工程师22人次，国家一级建造师</w:t>
      </w:r>
      <w:proofErr w:type="gramStart"/>
      <w:r w:rsidRPr="003A0ECC">
        <w:rPr>
          <w:rFonts w:ascii="仿宋_GB2312" w:eastAsia="仿宋_GB2312" w:hint="eastAsia"/>
          <w:sz w:val="28"/>
          <w:szCs w:val="28"/>
        </w:rPr>
        <w:t>造价师</w:t>
      </w:r>
      <w:proofErr w:type="gramEnd"/>
      <w:r w:rsidRPr="003A0ECC">
        <w:rPr>
          <w:rFonts w:ascii="仿宋_GB2312" w:eastAsia="仿宋_GB2312" w:hint="eastAsia"/>
          <w:sz w:val="28"/>
          <w:szCs w:val="28"/>
        </w:rPr>
        <w:t>8人次，高级技术职称8名，中级职称29名，各类专业监理工程师58名，党员20名，团员12名，公司信誉由第三方评价为A级。</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lastRenderedPageBreak/>
        <w:t>十年来，公司共承接监理业务项目470多个，建安工程造价120多亿，其中新建房屋建筑面积250多万</w:t>
      </w:r>
      <w:r w:rsidRPr="003A0ECC">
        <w:rPr>
          <w:rFonts w:ascii="宋体" w:hAnsi="宋体" w:cs="宋体" w:hint="eastAsia"/>
          <w:sz w:val="28"/>
          <w:szCs w:val="28"/>
        </w:rPr>
        <w:t>㎡</w:t>
      </w:r>
      <w:r w:rsidRPr="003A0ECC">
        <w:rPr>
          <w:rFonts w:ascii="仿宋_GB2312" w:eastAsia="仿宋_GB2312" w:hAnsi="仿宋_GB2312" w:cs="仿宋_GB2312" w:hint="eastAsia"/>
          <w:sz w:val="28"/>
          <w:szCs w:val="28"/>
        </w:rPr>
        <w:t>，房屋维修面积约</w:t>
      </w:r>
      <w:r w:rsidRPr="003A0ECC">
        <w:rPr>
          <w:rFonts w:ascii="仿宋_GB2312" w:eastAsia="仿宋_GB2312" w:hint="eastAsia"/>
          <w:sz w:val="28"/>
          <w:szCs w:val="28"/>
        </w:rPr>
        <w:t>59万</w:t>
      </w:r>
      <w:r w:rsidRPr="003A0ECC">
        <w:rPr>
          <w:rFonts w:ascii="宋体" w:hAnsi="宋体" w:cs="宋体" w:hint="eastAsia"/>
          <w:sz w:val="28"/>
          <w:szCs w:val="28"/>
        </w:rPr>
        <w:t>㎡</w:t>
      </w:r>
      <w:r w:rsidRPr="003A0ECC">
        <w:rPr>
          <w:rFonts w:ascii="仿宋_GB2312" w:eastAsia="仿宋_GB2312" w:hAnsi="仿宋_GB2312" w:cs="仿宋_GB2312" w:hint="eastAsia"/>
          <w:sz w:val="28"/>
          <w:szCs w:val="28"/>
        </w:rPr>
        <w:t>，市政道路近</w:t>
      </w:r>
      <w:r w:rsidRPr="003A0ECC">
        <w:rPr>
          <w:rFonts w:ascii="仿宋_GB2312" w:eastAsia="仿宋_GB2312" w:hint="eastAsia"/>
          <w:sz w:val="28"/>
          <w:szCs w:val="28"/>
        </w:rPr>
        <w:t>43万</w:t>
      </w:r>
      <w:r w:rsidRPr="003A0ECC">
        <w:rPr>
          <w:rFonts w:ascii="宋体" w:hAnsi="宋体" w:cs="宋体" w:hint="eastAsia"/>
          <w:sz w:val="28"/>
          <w:szCs w:val="28"/>
        </w:rPr>
        <w:t>㎡</w:t>
      </w:r>
      <w:r w:rsidRPr="003A0ECC">
        <w:rPr>
          <w:rFonts w:ascii="仿宋_GB2312" w:eastAsia="仿宋_GB2312" w:hAnsi="仿宋_GB2312" w:cs="仿宋_GB2312" w:hint="eastAsia"/>
          <w:sz w:val="28"/>
          <w:szCs w:val="28"/>
        </w:rPr>
        <w:t>累计</w:t>
      </w:r>
      <w:r w:rsidRPr="003A0ECC">
        <w:rPr>
          <w:rFonts w:ascii="仿宋_GB2312" w:eastAsia="仿宋_GB2312" w:hint="eastAsia"/>
          <w:sz w:val="28"/>
          <w:szCs w:val="28"/>
        </w:rPr>
        <w:t>300多公里。桥梁292座，人防工程12个。监理公司签约8600多万元，业务收入6500多万元。</w:t>
      </w:r>
    </w:p>
    <w:p w:rsidR="005057E7" w:rsidRPr="003A0ECC" w:rsidRDefault="005057E7" w:rsidP="005057E7">
      <w:pPr>
        <w:spacing w:line="520" w:lineRule="exact"/>
        <w:ind w:firstLineChars="200" w:firstLine="560"/>
        <w:rPr>
          <w:rFonts w:ascii="仿宋_GB2312" w:eastAsia="仿宋_GB2312"/>
          <w:sz w:val="28"/>
          <w:szCs w:val="28"/>
        </w:rPr>
      </w:pPr>
      <w:proofErr w:type="gramStart"/>
      <w:r w:rsidRPr="003A0ECC">
        <w:rPr>
          <w:rFonts w:ascii="仿宋_GB2312" w:eastAsia="仿宋_GB2312" w:hint="eastAsia"/>
          <w:sz w:val="28"/>
          <w:szCs w:val="28"/>
        </w:rPr>
        <w:t>员工顾陈平</w:t>
      </w:r>
      <w:proofErr w:type="gramEnd"/>
      <w:r w:rsidRPr="003A0ECC">
        <w:rPr>
          <w:rFonts w:ascii="仿宋_GB2312" w:eastAsia="仿宋_GB2312" w:hint="eastAsia"/>
          <w:sz w:val="28"/>
          <w:szCs w:val="28"/>
        </w:rPr>
        <w:t>于2009年加入公司，是与公司共同成长的人员之一。当时，他只是一个普通的社会青年，身无长技，唯有年轻。严</w:t>
      </w:r>
      <w:proofErr w:type="gramStart"/>
      <w:r w:rsidRPr="003A0ECC">
        <w:rPr>
          <w:rFonts w:ascii="仿宋_GB2312" w:eastAsia="仿宋_GB2312" w:hint="eastAsia"/>
          <w:sz w:val="28"/>
          <w:szCs w:val="28"/>
        </w:rPr>
        <w:t>水生把</w:t>
      </w:r>
      <w:proofErr w:type="gramEnd"/>
      <w:r w:rsidRPr="003A0ECC">
        <w:rPr>
          <w:rFonts w:ascii="仿宋_GB2312" w:eastAsia="仿宋_GB2312" w:hint="eastAsia"/>
          <w:sz w:val="28"/>
          <w:szCs w:val="28"/>
        </w:rPr>
        <w:t>他招进公司以后，给他学习培训的机会，亲自传帮带。现在已经获得了监理工程师、安全监理工程师、见证员、测量员四个证书，成了企业的骨干之一。他深情的说：“公司是一个大家庭，给了我工作机会和温暖；公司又是一个大学校，把我培养成了有专业技术的人，成为公司的骨干之一。我对公司充满了感激之情，感恩之心，唯一要做的就是努力工作，为公司争光。”</w:t>
      </w:r>
    </w:p>
    <w:p w:rsidR="005057E7" w:rsidRPr="003A0ECC" w:rsidRDefault="005057E7" w:rsidP="005057E7">
      <w:pPr>
        <w:spacing w:line="520" w:lineRule="exact"/>
        <w:ind w:firstLineChars="200" w:firstLine="560"/>
        <w:rPr>
          <w:rFonts w:ascii="仿宋_GB2312" w:eastAsia="仿宋_GB2312"/>
          <w:sz w:val="28"/>
          <w:szCs w:val="28"/>
        </w:rPr>
      </w:pPr>
      <w:proofErr w:type="gramStart"/>
      <w:r w:rsidRPr="003A0ECC">
        <w:rPr>
          <w:rFonts w:ascii="仿宋_GB2312" w:eastAsia="仿宋_GB2312" w:hint="eastAsia"/>
          <w:sz w:val="28"/>
          <w:szCs w:val="28"/>
        </w:rPr>
        <w:t>严翔的</w:t>
      </w:r>
      <w:proofErr w:type="gramEnd"/>
      <w:r w:rsidRPr="003A0ECC">
        <w:rPr>
          <w:rFonts w:ascii="仿宋_GB2312" w:eastAsia="仿宋_GB2312" w:hint="eastAsia"/>
          <w:sz w:val="28"/>
          <w:szCs w:val="28"/>
        </w:rPr>
        <w:t>团队他们以“科学严谨，守法诚信，爱岗敬业，团结进取”的工作态度投入工作，各尽其责。他们监理的各类工程项目从未发生过安全、质量事故。他们不断规范管理、坚持创新，通过召开专项会议、开展项目检查评比等方式，提高监理专业水平，一步一个脚印。十年来所承接的监理业务项目获得上海市文明工地5项，上海市优质结构4项，金山区文明工地38项，金山区优质结构工地32项，金山区节约型工地6项，金山区平安工地10项，占到全部项目的15%。</w:t>
      </w:r>
    </w:p>
    <w:p w:rsidR="005057E7" w:rsidRPr="003A0ECC" w:rsidRDefault="005057E7" w:rsidP="005057E7">
      <w:pPr>
        <w:spacing w:line="520" w:lineRule="exact"/>
        <w:ind w:firstLineChars="200" w:firstLine="562"/>
        <w:rPr>
          <w:rFonts w:ascii="仿宋_GB2312" w:eastAsia="仿宋_GB2312"/>
          <w:b/>
          <w:sz w:val="28"/>
          <w:szCs w:val="28"/>
        </w:rPr>
      </w:pPr>
      <w:proofErr w:type="gramStart"/>
      <w:r w:rsidRPr="003A0ECC">
        <w:rPr>
          <w:rFonts w:ascii="仿宋_GB2312" w:eastAsia="仿宋_GB2312" w:hint="eastAsia"/>
          <w:b/>
          <w:sz w:val="28"/>
          <w:szCs w:val="28"/>
        </w:rPr>
        <w:t>严翔的</w:t>
      </w:r>
      <w:proofErr w:type="gramEnd"/>
      <w:r w:rsidRPr="003A0ECC">
        <w:rPr>
          <w:rFonts w:ascii="仿宋_GB2312" w:eastAsia="仿宋_GB2312" w:hint="eastAsia"/>
          <w:b/>
          <w:sz w:val="28"/>
          <w:szCs w:val="28"/>
        </w:rPr>
        <w:t>初心</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追求经济效益的同时奉献社会，这</w:t>
      </w:r>
      <w:proofErr w:type="gramStart"/>
      <w:r w:rsidRPr="003A0ECC">
        <w:rPr>
          <w:rFonts w:ascii="仿宋_GB2312" w:eastAsia="仿宋_GB2312" w:hint="eastAsia"/>
          <w:sz w:val="28"/>
          <w:szCs w:val="28"/>
        </w:rPr>
        <w:t>是严翔公司</w:t>
      </w:r>
      <w:proofErr w:type="gramEnd"/>
      <w:r w:rsidRPr="003A0ECC">
        <w:rPr>
          <w:rFonts w:ascii="仿宋_GB2312" w:eastAsia="仿宋_GB2312" w:hint="eastAsia"/>
          <w:sz w:val="28"/>
          <w:szCs w:val="28"/>
        </w:rPr>
        <w:t>总经理严水生辞职创办公司的初心，也是一直坚持的梦想。</w:t>
      </w:r>
      <w:proofErr w:type="gramStart"/>
      <w:r w:rsidRPr="003A0ECC">
        <w:rPr>
          <w:rFonts w:ascii="仿宋_GB2312" w:eastAsia="仿宋_GB2312" w:hint="eastAsia"/>
          <w:sz w:val="28"/>
          <w:szCs w:val="28"/>
        </w:rPr>
        <w:t>严翔十年</w:t>
      </w:r>
      <w:proofErr w:type="gramEnd"/>
      <w:r w:rsidRPr="003A0ECC">
        <w:rPr>
          <w:rFonts w:ascii="仿宋_GB2312" w:eastAsia="仿宋_GB2312" w:hint="eastAsia"/>
          <w:sz w:val="28"/>
          <w:szCs w:val="28"/>
        </w:rPr>
        <w:t>，坚持干一项工程，树一面旗帜，立一座丰碑的目标，得到社会各界的赞许和认可，扩大了企业的知名度，增强了公司职工的荣誉感。</w:t>
      </w:r>
    </w:p>
    <w:p w:rsidR="005057E7" w:rsidRPr="003A0ECC" w:rsidRDefault="005057E7" w:rsidP="005057E7">
      <w:pPr>
        <w:spacing w:line="520" w:lineRule="exact"/>
        <w:ind w:firstLineChars="200" w:firstLine="560"/>
        <w:rPr>
          <w:rFonts w:ascii="仿宋_GB2312" w:eastAsia="仿宋_GB2312"/>
          <w:sz w:val="28"/>
          <w:szCs w:val="28"/>
        </w:rPr>
      </w:pPr>
      <w:proofErr w:type="gramStart"/>
      <w:r w:rsidRPr="003A0ECC">
        <w:rPr>
          <w:rFonts w:ascii="仿宋_GB2312" w:eastAsia="仿宋_GB2312" w:hint="eastAsia"/>
          <w:sz w:val="28"/>
          <w:szCs w:val="28"/>
        </w:rPr>
        <w:t>严翔十年</w:t>
      </w:r>
      <w:proofErr w:type="gramEnd"/>
      <w:r w:rsidRPr="003A0ECC">
        <w:rPr>
          <w:rFonts w:ascii="仿宋_GB2312" w:eastAsia="仿宋_GB2312" w:hint="eastAsia"/>
          <w:sz w:val="28"/>
          <w:szCs w:val="28"/>
        </w:rPr>
        <w:t>，始终没有忘记在不断提高经济效益的同时，奉献社会的初心，积极参与社会公益活动，他们先后与金山区朱</w:t>
      </w:r>
      <w:proofErr w:type="gramStart"/>
      <w:r w:rsidRPr="003A0ECC">
        <w:rPr>
          <w:rFonts w:ascii="仿宋_GB2312" w:eastAsia="仿宋_GB2312" w:hint="eastAsia"/>
          <w:sz w:val="28"/>
          <w:szCs w:val="28"/>
        </w:rPr>
        <w:t>泾</w:t>
      </w:r>
      <w:proofErr w:type="gramEnd"/>
      <w:r w:rsidRPr="003A0ECC">
        <w:rPr>
          <w:rFonts w:ascii="仿宋_GB2312" w:eastAsia="仿宋_GB2312" w:hint="eastAsia"/>
          <w:sz w:val="28"/>
          <w:szCs w:val="28"/>
        </w:rPr>
        <w:t>镇民主村、</w:t>
      </w:r>
      <w:r w:rsidRPr="003A0ECC">
        <w:rPr>
          <w:rFonts w:ascii="仿宋_GB2312" w:eastAsia="仿宋_GB2312" w:hint="eastAsia"/>
          <w:sz w:val="28"/>
          <w:szCs w:val="28"/>
        </w:rPr>
        <w:lastRenderedPageBreak/>
        <w:t>罗星、金汇居委会结对共建，通过慈善募捐、帮困慰问、党员一日捐、</w:t>
      </w:r>
      <w:proofErr w:type="gramStart"/>
      <w:r w:rsidRPr="003A0ECC">
        <w:rPr>
          <w:rFonts w:ascii="仿宋_GB2312" w:eastAsia="仿宋_GB2312" w:hint="eastAsia"/>
          <w:sz w:val="28"/>
          <w:szCs w:val="28"/>
        </w:rPr>
        <w:t>公益众筹等</w:t>
      </w:r>
      <w:proofErr w:type="gramEnd"/>
      <w:r w:rsidRPr="003A0ECC">
        <w:rPr>
          <w:rFonts w:ascii="仿宋_GB2312" w:eastAsia="仿宋_GB2312" w:hint="eastAsia"/>
          <w:sz w:val="28"/>
          <w:szCs w:val="28"/>
        </w:rPr>
        <w:t>活动，给需要帮助的人送去温暖。此外，强化支部建设，深入开展 “两学一做”，组织党员和员工参观嘉兴</w:t>
      </w:r>
      <w:proofErr w:type="gramStart"/>
      <w:r w:rsidRPr="003A0ECC">
        <w:rPr>
          <w:rFonts w:ascii="仿宋_GB2312" w:eastAsia="仿宋_GB2312" w:hint="eastAsia"/>
          <w:sz w:val="28"/>
          <w:szCs w:val="28"/>
        </w:rPr>
        <w:t>一</w:t>
      </w:r>
      <w:proofErr w:type="gramEnd"/>
      <w:r w:rsidRPr="003A0ECC">
        <w:rPr>
          <w:rFonts w:ascii="仿宋_GB2312" w:eastAsia="仿宋_GB2312" w:hint="eastAsia"/>
          <w:sz w:val="28"/>
          <w:szCs w:val="28"/>
        </w:rPr>
        <w:t>大红船纪念馆和G20峰会会址及杭州西溪湿地公园，接受爱国主义和革命传统教育。2017年，3名同志被评为朱</w:t>
      </w:r>
      <w:proofErr w:type="gramStart"/>
      <w:r w:rsidRPr="003A0ECC">
        <w:rPr>
          <w:rFonts w:ascii="仿宋_GB2312" w:eastAsia="仿宋_GB2312" w:hint="eastAsia"/>
          <w:sz w:val="28"/>
          <w:szCs w:val="28"/>
        </w:rPr>
        <w:t>泾</w:t>
      </w:r>
      <w:proofErr w:type="gramEnd"/>
      <w:r w:rsidRPr="003A0ECC">
        <w:rPr>
          <w:rFonts w:ascii="仿宋_GB2312" w:eastAsia="仿宋_GB2312" w:hint="eastAsia"/>
          <w:sz w:val="28"/>
          <w:szCs w:val="28"/>
        </w:rPr>
        <w:t>镇优秀党员和</w:t>
      </w:r>
      <w:proofErr w:type="gramStart"/>
      <w:r w:rsidRPr="003A0ECC">
        <w:rPr>
          <w:rFonts w:ascii="仿宋_GB2312" w:eastAsia="仿宋_GB2312" w:hint="eastAsia"/>
          <w:sz w:val="28"/>
          <w:szCs w:val="28"/>
        </w:rPr>
        <w:t>朱泾</w:t>
      </w:r>
      <w:proofErr w:type="gramEnd"/>
      <w:r w:rsidRPr="003A0ECC">
        <w:rPr>
          <w:rFonts w:ascii="仿宋_GB2312" w:eastAsia="仿宋_GB2312" w:hint="eastAsia"/>
          <w:sz w:val="28"/>
          <w:szCs w:val="28"/>
        </w:rPr>
        <w:t>镇两新党委优秀党员党支部称号，公司PHT监理项目组被金山区总工会评为“金山区先进集体”。党支部被朱</w:t>
      </w:r>
      <w:proofErr w:type="gramStart"/>
      <w:r w:rsidRPr="003A0ECC">
        <w:rPr>
          <w:rFonts w:ascii="仿宋_GB2312" w:eastAsia="仿宋_GB2312" w:hint="eastAsia"/>
          <w:sz w:val="28"/>
          <w:szCs w:val="28"/>
        </w:rPr>
        <w:t>泾</w:t>
      </w:r>
      <w:proofErr w:type="gramEnd"/>
      <w:r w:rsidRPr="003A0ECC">
        <w:rPr>
          <w:rFonts w:ascii="仿宋_GB2312" w:eastAsia="仿宋_GB2312" w:hint="eastAsia"/>
          <w:sz w:val="28"/>
          <w:szCs w:val="28"/>
        </w:rPr>
        <w:t xml:space="preserve">镇两新组织评为四星级党支部，结对帮困优秀奖。2017年获上海市和谐劳动关系达标企业。 </w:t>
      </w:r>
    </w:p>
    <w:p w:rsidR="005057E7" w:rsidRPr="003A0ECC"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公司坚持为员工谋福利，定期组织员工体检，为职工购买市总工会住院补充医疗互助保障保险；不断提升员工办公条件，改善员工工作环境。增强了公司的凝聚力，使企业获得持续、稳步前进的动力。</w:t>
      </w:r>
    </w:p>
    <w:p w:rsidR="005057E7" w:rsidRPr="00B9235E" w:rsidRDefault="005057E7" w:rsidP="005057E7">
      <w:pPr>
        <w:spacing w:line="520" w:lineRule="exact"/>
        <w:ind w:firstLineChars="200" w:firstLine="560"/>
        <w:rPr>
          <w:rFonts w:ascii="仿宋_GB2312" w:eastAsia="仿宋_GB2312"/>
          <w:sz w:val="28"/>
          <w:szCs w:val="28"/>
        </w:rPr>
      </w:pPr>
      <w:r w:rsidRPr="003A0ECC">
        <w:rPr>
          <w:rFonts w:ascii="仿宋_GB2312" w:eastAsia="仿宋_GB2312" w:hint="eastAsia"/>
          <w:sz w:val="28"/>
          <w:szCs w:val="28"/>
        </w:rPr>
        <w:t>严水生，是一个有信仰，有思想，有追求，意志坚定，勇往直前的人。</w:t>
      </w:r>
      <w:proofErr w:type="gramStart"/>
      <w:r w:rsidRPr="003A0ECC">
        <w:rPr>
          <w:rFonts w:ascii="仿宋_GB2312" w:eastAsia="仿宋_GB2312" w:hint="eastAsia"/>
          <w:sz w:val="28"/>
          <w:szCs w:val="28"/>
        </w:rPr>
        <w:t>严翔十年</w:t>
      </w:r>
      <w:proofErr w:type="gramEnd"/>
      <w:r w:rsidRPr="003A0ECC">
        <w:rPr>
          <w:rFonts w:ascii="仿宋_GB2312" w:eastAsia="仿宋_GB2312" w:hint="eastAsia"/>
          <w:sz w:val="28"/>
          <w:szCs w:val="28"/>
        </w:rPr>
        <w:t>，在他领导下已创出傲人的业绩。我们有理由相信，未来十年，</w:t>
      </w:r>
      <w:proofErr w:type="gramStart"/>
      <w:r w:rsidRPr="003A0ECC">
        <w:rPr>
          <w:rFonts w:ascii="仿宋_GB2312" w:eastAsia="仿宋_GB2312" w:hint="eastAsia"/>
          <w:sz w:val="28"/>
          <w:szCs w:val="28"/>
        </w:rPr>
        <w:t>严翔一定</w:t>
      </w:r>
      <w:proofErr w:type="gramEnd"/>
      <w:r w:rsidRPr="003A0ECC">
        <w:rPr>
          <w:rFonts w:ascii="仿宋_GB2312" w:eastAsia="仿宋_GB2312" w:hint="eastAsia"/>
          <w:sz w:val="28"/>
          <w:szCs w:val="28"/>
        </w:rPr>
        <w:t>会更好。</w:t>
      </w:r>
      <w:proofErr w:type="gramStart"/>
      <w:r w:rsidRPr="003A0ECC">
        <w:rPr>
          <w:rFonts w:ascii="仿宋_GB2312" w:eastAsia="仿宋_GB2312" w:hint="eastAsia"/>
          <w:sz w:val="28"/>
          <w:szCs w:val="28"/>
        </w:rPr>
        <w:t>愿严翔</w:t>
      </w:r>
      <w:proofErr w:type="gramEnd"/>
      <w:r w:rsidRPr="003A0ECC">
        <w:rPr>
          <w:rFonts w:ascii="仿宋_GB2312" w:eastAsia="仿宋_GB2312" w:hint="eastAsia"/>
          <w:sz w:val="28"/>
          <w:szCs w:val="28"/>
        </w:rPr>
        <w:t>这只大鹏，在工程监理这个行业的蓝天里，展翅翱翔。</w:t>
      </w:r>
      <w:r>
        <w:rPr>
          <w:rFonts w:ascii="仿宋_GB2312" w:eastAsia="仿宋_GB2312" w:hint="eastAsia"/>
          <w:sz w:val="28"/>
          <w:szCs w:val="28"/>
        </w:rPr>
        <w:t xml:space="preserve">                           </w:t>
      </w:r>
      <w:r>
        <w:rPr>
          <w:rFonts w:ascii="仿宋_GB2312" w:eastAsia="仿宋_GB2312" w:hAnsi="Calibri" w:hint="eastAsia"/>
          <w:sz w:val="28"/>
          <w:szCs w:val="28"/>
        </w:rPr>
        <w:t>（</w:t>
      </w:r>
      <w:proofErr w:type="gramStart"/>
      <w:r w:rsidRPr="003A0ECC">
        <w:rPr>
          <w:rFonts w:ascii="仿宋_GB2312" w:eastAsia="仿宋_GB2312" w:hAnsi="Calibri" w:hint="eastAsia"/>
          <w:sz w:val="28"/>
          <w:szCs w:val="28"/>
        </w:rPr>
        <w:t>严翔</w:t>
      </w:r>
      <w:r>
        <w:rPr>
          <w:rFonts w:ascii="仿宋_GB2312" w:eastAsia="仿宋_GB2312" w:hAnsi="Calibri" w:hint="eastAsia"/>
          <w:sz w:val="28"/>
          <w:szCs w:val="28"/>
        </w:rPr>
        <w:t>建设</w:t>
      </w:r>
      <w:proofErr w:type="gramEnd"/>
      <w:r>
        <w:rPr>
          <w:rFonts w:ascii="仿宋_GB2312" w:eastAsia="仿宋_GB2312" w:hAnsi="Calibri" w:hint="eastAsia"/>
          <w:sz w:val="28"/>
          <w:szCs w:val="28"/>
        </w:rPr>
        <w:t>）</w:t>
      </w:r>
    </w:p>
    <w:p w:rsidR="00FA044A" w:rsidRDefault="00FA044A" w:rsidP="003A0ECC">
      <w:pPr>
        <w:spacing w:line="520" w:lineRule="exact"/>
        <w:ind w:firstLineChars="200" w:firstLine="560"/>
        <w:rPr>
          <w:rFonts w:ascii="仿宋_GB2312" w:eastAsia="仿宋_GB2312" w:hAnsi="Calibri"/>
          <w:sz w:val="28"/>
          <w:szCs w:val="28"/>
        </w:rPr>
      </w:pPr>
    </w:p>
    <w:p w:rsidR="00FA044A" w:rsidRDefault="00813FD2">
      <w:pPr>
        <w:pStyle w:val="3"/>
        <w:spacing w:line="520" w:lineRule="exact"/>
      </w:pPr>
      <w:r>
        <w:rPr>
          <w:rFonts w:hint="eastAsia"/>
        </w:rPr>
        <w:t>【法律法规】</w:t>
      </w:r>
    </w:p>
    <w:p w:rsidR="00FA044A" w:rsidRDefault="00FA044A">
      <w:pPr>
        <w:spacing w:line="520" w:lineRule="exact"/>
      </w:pPr>
    </w:p>
    <w:p w:rsidR="0060253D" w:rsidRDefault="00914FD1">
      <w:pPr>
        <w:spacing w:line="520" w:lineRule="exact"/>
        <w:jc w:val="center"/>
        <w:rPr>
          <w:rFonts w:ascii="黑体" w:eastAsia="黑体"/>
          <w:b/>
          <w:sz w:val="32"/>
          <w:szCs w:val="32"/>
        </w:rPr>
      </w:pPr>
      <w:r w:rsidRPr="00914FD1">
        <w:rPr>
          <w:rFonts w:ascii="黑体" w:eastAsia="黑体" w:hint="eastAsia"/>
          <w:b/>
          <w:sz w:val="32"/>
          <w:szCs w:val="32"/>
        </w:rPr>
        <w:t>[</w:t>
      </w:r>
      <w:proofErr w:type="gramStart"/>
      <w:r w:rsidRPr="00914FD1">
        <w:rPr>
          <w:rFonts w:ascii="黑体" w:eastAsia="黑体" w:hint="eastAsia"/>
          <w:b/>
          <w:sz w:val="32"/>
          <w:szCs w:val="32"/>
        </w:rPr>
        <w:t>发改委</w:t>
      </w:r>
      <w:proofErr w:type="gramEnd"/>
      <w:r w:rsidRPr="00914FD1">
        <w:rPr>
          <w:rFonts w:ascii="黑体" w:eastAsia="黑体" w:hint="eastAsia"/>
          <w:b/>
          <w:sz w:val="32"/>
          <w:szCs w:val="32"/>
        </w:rPr>
        <w:t xml:space="preserve">]必须招标的工程项目规定 中华人民共和国国家发展和改革委员会令 </w:t>
      </w:r>
    </w:p>
    <w:p w:rsidR="00C708C9" w:rsidRDefault="00914FD1" w:rsidP="00B51AD3">
      <w:pPr>
        <w:spacing w:line="520" w:lineRule="exact"/>
        <w:jc w:val="center"/>
        <w:rPr>
          <w:rFonts w:ascii="仿宋_GB2312" w:eastAsia="仿宋_GB2312"/>
          <w:sz w:val="28"/>
          <w:szCs w:val="28"/>
        </w:rPr>
      </w:pPr>
      <w:r w:rsidRPr="00914FD1">
        <w:rPr>
          <w:rFonts w:ascii="仿宋_GB2312" w:eastAsia="仿宋_GB2312" w:hint="eastAsia"/>
          <w:szCs w:val="21"/>
        </w:rPr>
        <w:t>第16号</w:t>
      </w:r>
    </w:p>
    <w:p w:rsidR="00914FD1" w:rsidRPr="00914FD1" w:rsidRDefault="00914FD1" w:rsidP="004B093A">
      <w:pPr>
        <w:spacing w:line="520" w:lineRule="exact"/>
        <w:ind w:firstLineChars="200" w:firstLine="560"/>
        <w:rPr>
          <w:rFonts w:ascii="仿宋_GB2312" w:eastAsia="仿宋_GB2312"/>
          <w:sz w:val="28"/>
          <w:szCs w:val="28"/>
        </w:rPr>
      </w:pPr>
      <w:r w:rsidRPr="00914FD1">
        <w:rPr>
          <w:rFonts w:ascii="仿宋_GB2312" w:eastAsia="仿宋_GB2312" w:hint="eastAsia"/>
          <w:sz w:val="28"/>
          <w:szCs w:val="28"/>
        </w:rPr>
        <w:t>《必须招标的工程项目规定》已经国务院批准，现予公布，自2018年6月1日起施行。</w:t>
      </w:r>
    </w:p>
    <w:p w:rsidR="00144327" w:rsidRDefault="00144327" w:rsidP="00914FD1">
      <w:pPr>
        <w:spacing w:line="520" w:lineRule="exact"/>
        <w:jc w:val="center"/>
        <w:rPr>
          <w:rFonts w:ascii="仿宋_GB2312" w:eastAsia="仿宋_GB2312"/>
          <w:b/>
          <w:sz w:val="28"/>
          <w:szCs w:val="28"/>
        </w:rPr>
      </w:pPr>
    </w:p>
    <w:p w:rsidR="00914FD1" w:rsidRDefault="00914FD1" w:rsidP="00914FD1">
      <w:pPr>
        <w:spacing w:line="520" w:lineRule="exact"/>
        <w:jc w:val="center"/>
        <w:rPr>
          <w:rFonts w:ascii="仿宋_GB2312" w:eastAsia="仿宋_GB2312"/>
          <w:b/>
          <w:sz w:val="28"/>
          <w:szCs w:val="28"/>
        </w:rPr>
      </w:pPr>
      <w:r w:rsidRPr="00914FD1">
        <w:rPr>
          <w:rFonts w:ascii="仿宋_GB2312" w:eastAsia="仿宋_GB2312" w:hint="eastAsia"/>
          <w:b/>
          <w:sz w:val="28"/>
          <w:szCs w:val="28"/>
        </w:rPr>
        <w:t>必须招标的工程项目规定</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第一条 为了确定必须招标的工程项目，规范招标投标活动，提</w:t>
      </w:r>
      <w:r w:rsidRPr="00914FD1">
        <w:rPr>
          <w:rFonts w:ascii="仿宋_GB2312" w:eastAsia="仿宋_GB2312" w:hint="eastAsia"/>
          <w:sz w:val="28"/>
          <w:szCs w:val="28"/>
        </w:rPr>
        <w:lastRenderedPageBreak/>
        <w:t>高工作效率、降低企业成本、预防腐败，根据《中华人民共和国招标投标法》第三条的规定，制定本规定。</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第二条 全部或者部分使用国有资金投资或者国家融资的项目包括：</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（一）使用预算资金 200 万元人民币以上，并且该资金占投资额 10%以上的项目；</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（二）使用国有企业事业单位资金，并且该资金占控股或者主导地位的项目。</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第三条 使用国际组织或者外国政府贷款、援助资金的项目包括：</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（一）使用世界银行、亚洲开发银行等国际组织贷款、援助资金的项目；</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（二）使用外国政府及其机构贷款、援助资金的项目。</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第四条 不属于本规定第二条、第三条规定情形的大型基础设施、公用事业等关系社会公共利益、公众安全的项目，必须招标的具体范围由国务院发展改革部门会同国务院有关部门按照确有必要、严格限定的原则制订，报国务院批准。</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第五条 本规定第二条至第四条规定范围内的项目，其勘察、设计、施工、监理以及与工程建设有关的重要设备、材料等的采购达到下列标准之一的，必须招标：</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（一）施工单项合同估算价在 400 万元人民币以上；</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（二）重要设备、材料等货物的采购，单项合同估算价在 200万元人民币以上；</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（三）勘察、设计、监理等服务的采购，单项合同估算价在 100万元人民币以上。</w:t>
      </w:r>
    </w:p>
    <w:p w:rsidR="00914FD1" w:rsidRPr="00914FD1"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同一项目中可以合并进行的勘察、设计、施工、监理以及与工程建设有关的重要设备、材料等的采购，合同估算价合计达到前款规定</w:t>
      </w:r>
      <w:r w:rsidRPr="00914FD1">
        <w:rPr>
          <w:rFonts w:ascii="仿宋_GB2312" w:eastAsia="仿宋_GB2312" w:hint="eastAsia"/>
          <w:sz w:val="28"/>
          <w:szCs w:val="28"/>
        </w:rPr>
        <w:lastRenderedPageBreak/>
        <w:t>标准的，必须招标。</w:t>
      </w:r>
    </w:p>
    <w:p w:rsidR="002A23EF" w:rsidRPr="002A23EF" w:rsidRDefault="00914FD1" w:rsidP="00914FD1">
      <w:pPr>
        <w:spacing w:line="520" w:lineRule="exact"/>
        <w:rPr>
          <w:rFonts w:ascii="仿宋_GB2312" w:eastAsia="仿宋_GB2312"/>
          <w:sz w:val="28"/>
          <w:szCs w:val="28"/>
        </w:rPr>
      </w:pPr>
      <w:r w:rsidRPr="00914FD1">
        <w:rPr>
          <w:rFonts w:ascii="仿宋_GB2312" w:eastAsia="仿宋_GB2312" w:hint="eastAsia"/>
          <w:sz w:val="28"/>
          <w:szCs w:val="28"/>
        </w:rPr>
        <w:t xml:space="preserve">    第六条 本规定自2018年6月1日起施行。</w:t>
      </w:r>
    </w:p>
    <w:p w:rsidR="00C90A61" w:rsidRPr="002A23EF" w:rsidRDefault="002A23EF" w:rsidP="004A21D7">
      <w:pPr>
        <w:spacing w:line="520" w:lineRule="exact"/>
        <w:ind w:firstLineChars="200" w:firstLine="560"/>
        <w:rPr>
          <w:rFonts w:ascii="仿宋_GB2312" w:eastAsia="仿宋_GB2312"/>
          <w:sz w:val="28"/>
          <w:szCs w:val="28"/>
        </w:rPr>
      </w:pPr>
      <w:r w:rsidRPr="002A23EF">
        <w:rPr>
          <w:rFonts w:ascii="仿宋_GB2312" w:eastAsia="仿宋_GB2312"/>
          <w:sz w:val="28"/>
          <w:szCs w:val="28"/>
        </w:rPr>
        <w:t xml:space="preserve">  </w:t>
      </w:r>
    </w:p>
    <w:p w:rsidR="00315446" w:rsidRDefault="00315446" w:rsidP="00315446">
      <w:pPr>
        <w:spacing w:line="520" w:lineRule="exact"/>
        <w:jc w:val="center"/>
        <w:rPr>
          <w:rFonts w:ascii="黑体" w:eastAsia="黑体"/>
          <w:b/>
          <w:sz w:val="32"/>
          <w:szCs w:val="32"/>
        </w:rPr>
      </w:pPr>
      <w:r w:rsidRPr="00315446">
        <w:rPr>
          <w:rFonts w:ascii="黑体" w:eastAsia="黑体" w:hint="eastAsia"/>
          <w:b/>
          <w:sz w:val="32"/>
          <w:szCs w:val="32"/>
        </w:rPr>
        <w:t>[住建部]关于印发2018年工作要点的通知</w:t>
      </w:r>
    </w:p>
    <w:p w:rsidR="00FC1C49" w:rsidRPr="00315446" w:rsidRDefault="00315446" w:rsidP="00315446">
      <w:pPr>
        <w:spacing w:line="520" w:lineRule="exact"/>
        <w:jc w:val="center"/>
        <w:rPr>
          <w:rFonts w:ascii="黑体" w:eastAsia="黑体"/>
          <w:b/>
          <w:sz w:val="32"/>
          <w:szCs w:val="32"/>
        </w:rPr>
      </w:pPr>
      <w:r w:rsidRPr="00315446">
        <w:rPr>
          <w:rFonts w:ascii="仿宋_GB2312" w:eastAsia="仿宋_GB2312" w:hint="eastAsia"/>
          <w:szCs w:val="21"/>
        </w:rPr>
        <w:t>建</w:t>
      </w:r>
      <w:proofErr w:type="gramStart"/>
      <w:r w:rsidRPr="00315446">
        <w:rPr>
          <w:rFonts w:ascii="仿宋_GB2312" w:eastAsia="仿宋_GB2312" w:hint="eastAsia"/>
          <w:szCs w:val="21"/>
        </w:rPr>
        <w:t>科综函</w:t>
      </w:r>
      <w:proofErr w:type="gramEnd"/>
      <w:r w:rsidRPr="00315446">
        <w:rPr>
          <w:rFonts w:ascii="仿宋_GB2312" w:eastAsia="仿宋_GB2312" w:hint="eastAsia"/>
          <w:szCs w:val="21"/>
        </w:rPr>
        <w:t>（2018）20号</w:t>
      </w:r>
    </w:p>
    <w:p w:rsidR="00315446" w:rsidRPr="00315446" w:rsidRDefault="00315446" w:rsidP="00315446">
      <w:pPr>
        <w:spacing w:line="520" w:lineRule="exact"/>
        <w:jc w:val="left"/>
        <w:rPr>
          <w:rFonts w:ascii="仿宋_GB2312" w:eastAsia="仿宋_GB2312"/>
          <w:sz w:val="28"/>
          <w:szCs w:val="28"/>
        </w:rPr>
      </w:pPr>
      <w:r w:rsidRPr="00315446">
        <w:rPr>
          <w:rFonts w:ascii="仿宋_GB2312" w:eastAsia="仿宋_GB2312" w:hint="eastAsia"/>
          <w:sz w:val="28"/>
          <w:szCs w:val="28"/>
        </w:rPr>
        <w:t>各省、自治区住房城乡建设厅，直辖市建委及有关部门，新疆生产建设兵团建设局，部直属有关单位：</w:t>
      </w:r>
    </w:p>
    <w:p w:rsidR="00315446" w:rsidRPr="00315446" w:rsidRDefault="00315446" w:rsidP="00315446">
      <w:pPr>
        <w:spacing w:line="520" w:lineRule="exact"/>
        <w:ind w:firstLineChars="200" w:firstLine="560"/>
        <w:jc w:val="left"/>
        <w:rPr>
          <w:rFonts w:ascii="仿宋_GB2312" w:eastAsia="仿宋_GB2312"/>
          <w:sz w:val="28"/>
          <w:szCs w:val="28"/>
        </w:rPr>
      </w:pPr>
      <w:r w:rsidRPr="00315446">
        <w:rPr>
          <w:rFonts w:ascii="仿宋_GB2312" w:eastAsia="仿宋_GB2312" w:hint="eastAsia"/>
          <w:sz w:val="28"/>
          <w:szCs w:val="28"/>
        </w:rPr>
        <w:t>现将《住房城乡建设部建筑节能与科技司2018年工作要点》印发给你们，供参考。</w:t>
      </w:r>
    </w:p>
    <w:p w:rsidR="00315446" w:rsidRPr="00315446" w:rsidRDefault="00315446" w:rsidP="00315446">
      <w:pPr>
        <w:spacing w:line="520" w:lineRule="exact"/>
        <w:ind w:firstLineChars="200" w:firstLine="560"/>
        <w:jc w:val="left"/>
        <w:rPr>
          <w:rFonts w:ascii="仿宋_GB2312" w:eastAsia="仿宋_GB2312"/>
          <w:sz w:val="28"/>
          <w:szCs w:val="28"/>
        </w:rPr>
      </w:pPr>
      <w:r w:rsidRPr="00315446">
        <w:rPr>
          <w:rFonts w:ascii="仿宋_GB2312" w:eastAsia="仿宋_GB2312" w:hint="eastAsia"/>
          <w:sz w:val="28"/>
          <w:szCs w:val="28"/>
        </w:rPr>
        <w:t>附件：住房城乡建设部建筑节能与科技司2018年工作要点</w:t>
      </w:r>
    </w:p>
    <w:p w:rsidR="00315446" w:rsidRPr="00315446" w:rsidRDefault="00315446" w:rsidP="00315446">
      <w:pPr>
        <w:spacing w:line="520" w:lineRule="exact"/>
        <w:ind w:firstLineChars="200" w:firstLine="560"/>
        <w:jc w:val="right"/>
        <w:rPr>
          <w:rFonts w:ascii="仿宋_GB2312" w:eastAsia="仿宋_GB2312"/>
          <w:sz w:val="28"/>
          <w:szCs w:val="28"/>
        </w:rPr>
      </w:pPr>
      <w:r w:rsidRPr="00315446">
        <w:rPr>
          <w:rFonts w:ascii="仿宋_GB2312" w:eastAsia="仿宋_GB2312" w:hint="eastAsia"/>
          <w:sz w:val="28"/>
          <w:szCs w:val="28"/>
        </w:rPr>
        <w:t>中华人民共和国住房和城乡建设部建筑节能与科技司</w:t>
      </w:r>
    </w:p>
    <w:p w:rsidR="00315446" w:rsidRPr="00315446" w:rsidRDefault="00315446" w:rsidP="00315446">
      <w:pPr>
        <w:spacing w:line="520" w:lineRule="exact"/>
        <w:ind w:firstLineChars="200" w:firstLine="560"/>
        <w:jc w:val="right"/>
        <w:rPr>
          <w:rFonts w:ascii="仿宋_GB2312" w:eastAsia="仿宋_GB2312"/>
          <w:sz w:val="28"/>
          <w:szCs w:val="28"/>
        </w:rPr>
      </w:pPr>
      <w:r w:rsidRPr="00315446">
        <w:rPr>
          <w:rFonts w:ascii="仿宋_GB2312" w:eastAsia="仿宋_GB2312" w:hint="eastAsia"/>
          <w:sz w:val="28"/>
          <w:szCs w:val="28"/>
        </w:rPr>
        <w:t>2018年3月27日</w:t>
      </w:r>
    </w:p>
    <w:p w:rsidR="00315446" w:rsidRPr="00B863A2" w:rsidRDefault="00315446" w:rsidP="00315446">
      <w:pPr>
        <w:spacing w:line="520" w:lineRule="exact"/>
        <w:jc w:val="left"/>
        <w:rPr>
          <w:rFonts w:ascii="仿宋_GB2312" w:eastAsia="仿宋_GB2312"/>
          <w:b/>
          <w:sz w:val="28"/>
          <w:szCs w:val="28"/>
        </w:rPr>
      </w:pPr>
      <w:r w:rsidRPr="00B863A2">
        <w:rPr>
          <w:rFonts w:ascii="仿宋_GB2312" w:eastAsia="仿宋_GB2312" w:hint="eastAsia"/>
          <w:b/>
          <w:sz w:val="28"/>
          <w:szCs w:val="28"/>
        </w:rPr>
        <w:t>附件：</w:t>
      </w:r>
    </w:p>
    <w:p w:rsidR="00315446" w:rsidRDefault="00315446" w:rsidP="00315446">
      <w:pPr>
        <w:spacing w:line="520" w:lineRule="exact"/>
        <w:jc w:val="center"/>
        <w:rPr>
          <w:rFonts w:ascii="仿宋_GB2312" w:eastAsia="仿宋_GB2312"/>
          <w:b/>
          <w:sz w:val="28"/>
          <w:szCs w:val="28"/>
        </w:rPr>
      </w:pPr>
      <w:r w:rsidRPr="00315446">
        <w:rPr>
          <w:rFonts w:ascii="仿宋_GB2312" w:eastAsia="仿宋_GB2312" w:hint="eastAsia"/>
          <w:b/>
          <w:sz w:val="28"/>
          <w:szCs w:val="28"/>
        </w:rPr>
        <w:t>住房城乡建设部建筑节能与科技司2018年工作要点</w:t>
      </w:r>
    </w:p>
    <w:p w:rsidR="00315446" w:rsidRPr="00315446" w:rsidRDefault="00315446" w:rsidP="00B863A2">
      <w:pPr>
        <w:spacing w:line="520" w:lineRule="exact"/>
        <w:ind w:firstLineChars="196" w:firstLine="549"/>
        <w:rPr>
          <w:rFonts w:ascii="仿宋_GB2312" w:eastAsia="仿宋_GB2312"/>
          <w:sz w:val="28"/>
          <w:szCs w:val="28"/>
        </w:rPr>
      </w:pPr>
      <w:r w:rsidRPr="00315446">
        <w:rPr>
          <w:rFonts w:ascii="仿宋_GB2312" w:eastAsia="仿宋_GB2312" w:hint="eastAsia"/>
          <w:sz w:val="28"/>
          <w:szCs w:val="28"/>
        </w:rPr>
        <w:t>2018年，建筑节能与科技工作总体思路是，以习近平新时代中国特色社会主义思想为指导，全面贯彻党的十九大精神，落实新发展理念，充分发挥科技创新的战略支撑作用，以绿色城市建设为导向，深入推进建筑能效提升和绿色建筑发展，稳步发展装配式建筑，加强科技创新能力建设，增添国际科技交流与合作新要素，提升</w:t>
      </w:r>
      <w:proofErr w:type="gramStart"/>
      <w:r w:rsidRPr="00315446">
        <w:rPr>
          <w:rFonts w:ascii="仿宋_GB2312" w:eastAsia="仿宋_GB2312" w:hint="eastAsia"/>
          <w:sz w:val="28"/>
          <w:szCs w:val="28"/>
        </w:rPr>
        <w:t>全领域全</w:t>
      </w:r>
      <w:proofErr w:type="gramEnd"/>
      <w:r w:rsidRPr="00315446">
        <w:rPr>
          <w:rFonts w:ascii="仿宋_GB2312" w:eastAsia="仿宋_GB2312" w:hint="eastAsia"/>
          <w:sz w:val="28"/>
          <w:szCs w:val="28"/>
        </w:rPr>
        <w:t>过程绿色化水平，为推动绿色城市建设打下坚实基础。</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一、全面提升建筑全过程绿色化水平</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整合创新成果，健全制度机制，完善提升标准，开展试点示范，构建符合新时代要求的绿色建筑发展模式，推动绿色建筑</w:t>
      </w:r>
      <w:proofErr w:type="gramStart"/>
      <w:r w:rsidRPr="00315446">
        <w:rPr>
          <w:rFonts w:ascii="仿宋_GB2312" w:eastAsia="仿宋_GB2312" w:hint="eastAsia"/>
          <w:sz w:val="28"/>
          <w:szCs w:val="28"/>
        </w:rPr>
        <w:t>区块化</w:t>
      </w:r>
      <w:proofErr w:type="gramEnd"/>
      <w:r w:rsidRPr="00315446">
        <w:rPr>
          <w:rFonts w:ascii="仿宋_GB2312" w:eastAsia="仿宋_GB2312" w:hint="eastAsia"/>
          <w:sz w:val="28"/>
          <w:szCs w:val="28"/>
        </w:rPr>
        <w:t>发展，更好满足人民群众美好生活需要。</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（一）推动新时代高质量绿色建筑发展。整合健康建筑、可持续建筑、百年建筑、装配式建筑等新理念新成果，扩展绿色建筑内涵，</w:t>
      </w:r>
      <w:r w:rsidRPr="00315446">
        <w:rPr>
          <w:rFonts w:ascii="仿宋_GB2312" w:eastAsia="仿宋_GB2312" w:hint="eastAsia"/>
          <w:sz w:val="28"/>
          <w:szCs w:val="28"/>
        </w:rPr>
        <w:lastRenderedPageBreak/>
        <w:t>对标新时代高质量绿色建筑品质，修订《绿色建筑评价标准》，满足人民群众对优质绿色建筑产品的需要。开展绿色城市、绿色社区、绿色生态小区、绿色校园、绿色医院创建，组织实施试点示范。引导有条件地区和城市新建建筑全面执行绿色建筑标准，扩大绿色建筑强制推广范围，力争到今年底，城镇绿色建筑占新建建筑比例达到40%。进一步完善绿色建筑评价标识管理，建立第三方评价机构诚信管理制度，加强对绿色建筑特别是三星级绿色建筑项目的建设及运行质量评估。</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（二）深入推进建筑能效提升。研究制定建筑能效提升2020年、2035年以及到本世纪中叶的中长期发展路线图。修订《民用建筑节能管理规定》，做好建筑节能与可再生能源建筑应用、建筑环境等全文强制标准</w:t>
      </w:r>
      <w:proofErr w:type="gramStart"/>
      <w:r w:rsidRPr="00315446">
        <w:rPr>
          <w:rFonts w:ascii="仿宋_GB2312" w:eastAsia="仿宋_GB2312" w:hint="eastAsia"/>
          <w:sz w:val="28"/>
          <w:szCs w:val="28"/>
        </w:rPr>
        <w:t>研</w:t>
      </w:r>
      <w:proofErr w:type="gramEnd"/>
      <w:r w:rsidRPr="00315446">
        <w:rPr>
          <w:rFonts w:ascii="仿宋_GB2312" w:eastAsia="仿宋_GB2312" w:hint="eastAsia"/>
          <w:sz w:val="28"/>
          <w:szCs w:val="28"/>
        </w:rPr>
        <w:t>编，制修订严寒及寒冷地区居住建筑节能设计标准、近零能耗建筑标准。引导严寒寒冷地区扩大城镇新建居住建筑节能75%标准实施范围，夏热冬冷及夏热冬</w:t>
      </w:r>
      <w:proofErr w:type="gramStart"/>
      <w:r w:rsidRPr="00315446">
        <w:rPr>
          <w:rFonts w:ascii="仿宋_GB2312" w:eastAsia="仿宋_GB2312" w:hint="eastAsia"/>
          <w:sz w:val="28"/>
          <w:szCs w:val="28"/>
        </w:rPr>
        <w:t>暖地区</w:t>
      </w:r>
      <w:proofErr w:type="gramEnd"/>
      <w:r w:rsidRPr="00315446">
        <w:rPr>
          <w:rFonts w:ascii="仿宋_GB2312" w:eastAsia="仿宋_GB2312" w:hint="eastAsia"/>
          <w:sz w:val="28"/>
          <w:szCs w:val="28"/>
        </w:rPr>
        <w:t>有条件城市提高建筑节能地方标准。开展超低能耗建筑及既有居住建筑节能宜</w:t>
      </w:r>
      <w:proofErr w:type="gramStart"/>
      <w:r w:rsidRPr="00315446">
        <w:rPr>
          <w:rFonts w:ascii="仿宋_GB2312" w:eastAsia="仿宋_GB2312" w:hint="eastAsia"/>
          <w:sz w:val="28"/>
          <w:szCs w:val="28"/>
        </w:rPr>
        <w:t>居综合</w:t>
      </w:r>
      <w:proofErr w:type="gramEnd"/>
      <w:r w:rsidRPr="00315446">
        <w:rPr>
          <w:rFonts w:ascii="仿宋_GB2312" w:eastAsia="仿宋_GB2312" w:hint="eastAsia"/>
          <w:sz w:val="28"/>
          <w:szCs w:val="28"/>
        </w:rPr>
        <w:t>改造科技示范。深入开展公共建筑能效提升重点城市建设，推进北方地区冬季清洁取暖试点城市做好建筑能效提升及可再生能源清洁采暖工作，研究编制北方地区农村建筑能效提升技术手册和标准图集。开展建筑能效评级对标和公示研究。实施分布式建筑一体化光伏电站及城市级分布式建筑光伏电站示范工程。开展建筑节能、绿色建筑及装配式建筑实施情况专项检查。</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三）稳步推进装配式建筑发展。研究编制装配式建筑领域技术体系框架，组织梳理装配式建筑关键技术，发布第一批装配式建筑技术体系和关键技术公告；推动编制装配式建筑团体标准，提高装配式建筑设计、生产、施工、装修等环节工程质量，提升装配式建筑技术及部品部件标准化水平。充分发挥装配式建筑示范城市的引领带动作</w:t>
      </w:r>
      <w:r w:rsidRPr="00315446">
        <w:rPr>
          <w:rFonts w:ascii="仿宋_GB2312" w:eastAsia="仿宋_GB2312" w:hint="eastAsia"/>
          <w:sz w:val="28"/>
          <w:szCs w:val="28"/>
        </w:rPr>
        <w:lastRenderedPageBreak/>
        <w:t>用，积极推进建筑信息模型（BIM）技术在装配式建筑中的全过程应用，推进建筑工程管理制度创新，积极探索推动既有建筑装配式装修改造，开展装配式超低能耗高品质绿色建筑示范。加强装配式建筑产业基地建设，培育专业化企业，提高全产业链、建筑工程各环节装配化能力，整体提升装配式建筑产业发展水平。评估第一批装配式建筑示范城市和产业基地，评定第二批装配式建筑示范城市和产业基地。</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（四）加快绿色建材评价认证和推广应用。扩大绿色建材评价认证范围和种类，着力推进新型墙</w:t>
      </w:r>
      <w:proofErr w:type="gramStart"/>
      <w:r w:rsidRPr="00315446">
        <w:rPr>
          <w:rFonts w:ascii="仿宋_GB2312" w:eastAsia="仿宋_GB2312" w:hint="eastAsia"/>
          <w:sz w:val="28"/>
          <w:szCs w:val="28"/>
        </w:rPr>
        <w:t>体材</w:t>
      </w:r>
      <w:proofErr w:type="gramEnd"/>
      <w:r w:rsidRPr="00315446">
        <w:rPr>
          <w:rFonts w:ascii="仿宋_GB2312" w:eastAsia="仿宋_GB2312" w:hint="eastAsia"/>
          <w:sz w:val="28"/>
          <w:szCs w:val="28"/>
        </w:rPr>
        <w:t>料和装配式部品部件认证，发布相关技术标准和</w:t>
      </w:r>
      <w:proofErr w:type="gramStart"/>
      <w:r w:rsidRPr="00315446">
        <w:rPr>
          <w:rFonts w:ascii="仿宋_GB2312" w:eastAsia="仿宋_GB2312" w:hint="eastAsia"/>
          <w:sz w:val="28"/>
          <w:szCs w:val="28"/>
        </w:rPr>
        <w:t>导则</w:t>
      </w:r>
      <w:proofErr w:type="gramEnd"/>
      <w:r w:rsidRPr="00315446">
        <w:rPr>
          <w:rFonts w:ascii="仿宋_GB2312" w:eastAsia="仿宋_GB2312" w:hint="eastAsia"/>
          <w:sz w:val="28"/>
          <w:szCs w:val="28"/>
        </w:rPr>
        <w:t>。研究构建绿色建材数据库，搭建绿色建材信息共享服务管理平台，推进绿色建材评价认证结果采信和推广应用机制建设。发挥绿色建筑和装配式建筑示范带动作用，提高绿色建材在工程建设中的应用比例。</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二、加强科技创新能力建设</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完善科技创新体系，增强行业科技创新能力，紧密跟踪科技发展新动向，推动现代科技成果与行业业务的深度融合，促进成果转化和推广应用。</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一）完善科技创新环境。总结行业科技创新和绿色城市建设的好经验好做法，开展构建市场导向的住房城乡建设领域绿色技术创新体系专题研究，研究建立以企业为主体、市场机制有效发挥的科技创新发展新机制新模式。开展住房城乡建设行业科技管理人才培训，依托科研项目、基地建设、国际合作，加强科技创新人才队伍建设。</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（二）深入实施国家重大科技项目。组织实施“水体污染控制与治理”国家科技重大专项，梳理饮用水安全保障技术示范典型案例；组织开展海绵城市规划设计、建设、运</w:t>
      </w:r>
      <w:proofErr w:type="gramStart"/>
      <w:r w:rsidRPr="00315446">
        <w:rPr>
          <w:rFonts w:ascii="仿宋_GB2312" w:eastAsia="仿宋_GB2312" w:hint="eastAsia"/>
          <w:sz w:val="28"/>
          <w:szCs w:val="28"/>
        </w:rPr>
        <w:t>维关键</w:t>
      </w:r>
      <w:proofErr w:type="gramEnd"/>
      <w:r w:rsidRPr="00315446">
        <w:rPr>
          <w:rFonts w:ascii="仿宋_GB2312" w:eastAsia="仿宋_GB2312" w:hint="eastAsia"/>
          <w:sz w:val="28"/>
          <w:szCs w:val="28"/>
        </w:rPr>
        <w:t>技术研究与应用示范，编制海绵城市和城市黑臭水体整治工程实施、验收评估、监测等技术指南。总结</w:t>
      </w:r>
      <w:proofErr w:type="gramStart"/>
      <w:r w:rsidRPr="00315446">
        <w:rPr>
          <w:rFonts w:ascii="仿宋_GB2312" w:eastAsia="仿宋_GB2312" w:hint="eastAsia"/>
          <w:sz w:val="28"/>
          <w:szCs w:val="28"/>
        </w:rPr>
        <w:t>高分专项城市</w:t>
      </w:r>
      <w:proofErr w:type="gramEnd"/>
      <w:r w:rsidRPr="00315446">
        <w:rPr>
          <w:rFonts w:ascii="仿宋_GB2312" w:eastAsia="仿宋_GB2312" w:hint="eastAsia"/>
          <w:sz w:val="28"/>
          <w:szCs w:val="28"/>
        </w:rPr>
        <w:t>精细化管理遥感应用示范系统（一期）项目</w:t>
      </w:r>
      <w:r w:rsidRPr="00315446">
        <w:rPr>
          <w:rFonts w:ascii="仿宋_GB2312" w:eastAsia="仿宋_GB2312" w:hint="eastAsia"/>
          <w:sz w:val="28"/>
          <w:szCs w:val="28"/>
        </w:rPr>
        <w:lastRenderedPageBreak/>
        <w:t>技术成果。依托“绿色建筑及建筑工业化”等国家重点研发计划项目，开展绿色建筑、装配式建筑等科研攻关和技术示范。</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三）加大科技成果推广应用力度。加快国家科技重大专项、国家重点研发计划、国家重大科技项目科技成果转化，研究制定科学的评价和考核指标，推动领先者技术标准上升为行业和国家标准。加强部科技计划项目管理，总结梳理项目研发示范应用成效，积极开展支撑绿色发展、高质量发展、智慧发展的先进适用技术的推广应用工作，组织编制推动行业技术进步的技术公告、指南。</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四）推进行业大数据的普及应用。充分发挥大数据在城市发展科学决策、高效运行、精细治理和精准服务中的辅助作用，以重点地区、重点领域、重点行业大数据应用示范为引导，全面推动住房城乡建设领域智慧化发展。开展装配式</w:t>
      </w:r>
      <w:proofErr w:type="gramStart"/>
      <w:r w:rsidRPr="00315446">
        <w:rPr>
          <w:rFonts w:ascii="仿宋_GB2312" w:eastAsia="仿宋_GB2312" w:hint="eastAsia"/>
          <w:sz w:val="28"/>
          <w:szCs w:val="28"/>
        </w:rPr>
        <w:t>建筑建筑</w:t>
      </w:r>
      <w:proofErr w:type="gramEnd"/>
      <w:r w:rsidRPr="00315446">
        <w:rPr>
          <w:rFonts w:ascii="仿宋_GB2312" w:eastAsia="仿宋_GB2312" w:hint="eastAsia"/>
          <w:sz w:val="28"/>
          <w:szCs w:val="28"/>
        </w:rPr>
        <w:t>信息模型（BIM）技术应用示范，推动建筑全生命期信息化，积极探索建筑信息模型（BIM）技术向城市治理、市政基础设施建设等领域的拓展应用。</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三、深化国际科技交流与合作</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强化国际科技合作机制建设，以城乡绿色低碳发展、建筑节能与绿色建筑、城市适应气候变化等为重点，加大开放合作力度，持续深入推进住房城乡建设领域国际科技交流合作和应对气候变化工作。</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一）拓展国际科技交流合作。继续扩大国际科技交流合作的对象、范围和领域，征集行业及地方国际科技合作需求，对接有关国家和国际机构，搭建科技交流合作平台，策划设计国际科技创新合作项目。推动建筑节能与绿色建筑、低碳生态城市、应对气候变化等重点领域与“一带一路”沿线国家的国际科技交流与合作。</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（二）组织实施好国际科技合作项目。组织实施中美清洁能源联合研究中心建筑节能合作项目，</w:t>
      </w:r>
      <w:proofErr w:type="gramStart"/>
      <w:r w:rsidRPr="00315446">
        <w:rPr>
          <w:rFonts w:ascii="仿宋_GB2312" w:eastAsia="仿宋_GB2312" w:hint="eastAsia"/>
          <w:sz w:val="28"/>
          <w:szCs w:val="28"/>
        </w:rPr>
        <w:t>推进净零能耗</w:t>
      </w:r>
      <w:proofErr w:type="gramEnd"/>
      <w:r w:rsidRPr="00315446">
        <w:rPr>
          <w:rFonts w:ascii="仿宋_GB2312" w:eastAsia="仿宋_GB2312" w:hint="eastAsia"/>
          <w:sz w:val="28"/>
          <w:szCs w:val="28"/>
        </w:rPr>
        <w:t>建筑研究及试点。组织实施中加多高层木结构建筑、低碳生态城区试点示范。继续组织实施</w:t>
      </w:r>
      <w:r w:rsidRPr="00315446">
        <w:rPr>
          <w:rFonts w:ascii="仿宋_GB2312" w:eastAsia="仿宋_GB2312" w:hint="eastAsia"/>
          <w:sz w:val="28"/>
          <w:szCs w:val="28"/>
        </w:rPr>
        <w:lastRenderedPageBreak/>
        <w:t>全球环境基金五期“中国城市建筑节能和可再生能源应用”项目，启动六期“可持续城市综合方式项目”中国子项目。加快实施中欧低碳生态城市合作项目。积极推进中德城镇化伙伴关系项目绿色城市、城市更新政策研究及产能房试点示范。</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三）深入开展住房城乡建设领域应对气候变化。编制推广城市适应气候变化有关技术导则。与亚洲开发银行共同组织实施气候适应型城市技术与政策研究项目。组织实施城市生活垃圾处理领域国家适当减缓行动项目，确定试点城市，推进相关政策、技术研究。</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四、打造政治过硬的高素质干部队伍</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坚定不移推进全面从严治党，以党的政治建设为统领，落实“两个责任”，牢固树立“四个意识”，坚定“四个自信”，着力建设对党忠诚、政治过硬、业务精通、纪律严明、作风纯正的高素质干部队伍。</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（一）加强党的建设。把党的政治建设摆在首位，坚决维护习近平总书记党中央的核心、全党的核心地位，坚决维护以习近平同志为核心的党中央权威和集中统一领导。全面加强纪律建设，持之以恒正风</w:t>
      </w:r>
      <w:proofErr w:type="gramStart"/>
      <w:r w:rsidRPr="00315446">
        <w:rPr>
          <w:rFonts w:ascii="仿宋_GB2312" w:eastAsia="仿宋_GB2312" w:hint="eastAsia"/>
          <w:sz w:val="28"/>
          <w:szCs w:val="28"/>
        </w:rPr>
        <w:t>肃</w:t>
      </w:r>
      <w:proofErr w:type="gramEnd"/>
      <w:r w:rsidRPr="00315446">
        <w:rPr>
          <w:rFonts w:ascii="仿宋_GB2312" w:eastAsia="仿宋_GB2312" w:hint="eastAsia"/>
          <w:sz w:val="28"/>
          <w:szCs w:val="28"/>
        </w:rPr>
        <w:t>纪，深入推进反腐败斗争。</w:t>
      </w:r>
    </w:p>
    <w:p w:rsidR="00315446" w:rsidRPr="00315446" w:rsidRDefault="00315446" w:rsidP="00315446">
      <w:pPr>
        <w:spacing w:line="520" w:lineRule="exact"/>
        <w:rPr>
          <w:rFonts w:ascii="仿宋_GB2312" w:eastAsia="仿宋_GB2312"/>
          <w:sz w:val="28"/>
          <w:szCs w:val="28"/>
        </w:rPr>
      </w:pPr>
      <w:r w:rsidRPr="00315446">
        <w:rPr>
          <w:rFonts w:ascii="仿宋_GB2312" w:eastAsia="仿宋_GB2312" w:hint="eastAsia"/>
          <w:sz w:val="28"/>
          <w:szCs w:val="28"/>
        </w:rPr>
        <w:t xml:space="preserve">　　（二）改进工作作风。充分发挥党员干部积极性、主动性、创造性，转变工作作风，认真贯彻落实党的十九大关于绿色发展、科技创新等重点工作部署，在学懂、弄通、做实上下功夫。深入基层，开展深入细致专题调查研究，总结地方好经验、好做法，将基层成果上升为国家政策，增强政策的指导性和可操作性。</w:t>
      </w:r>
    </w:p>
    <w:p w:rsidR="00315446" w:rsidRDefault="00315446" w:rsidP="00137995">
      <w:pPr>
        <w:spacing w:line="520" w:lineRule="exact"/>
        <w:ind w:firstLine="570"/>
        <w:rPr>
          <w:rFonts w:ascii="仿宋_GB2312" w:eastAsia="仿宋_GB2312"/>
          <w:sz w:val="28"/>
          <w:szCs w:val="28"/>
        </w:rPr>
      </w:pPr>
      <w:r w:rsidRPr="00315446">
        <w:rPr>
          <w:rFonts w:ascii="仿宋_GB2312" w:eastAsia="仿宋_GB2312" w:hint="eastAsia"/>
          <w:sz w:val="28"/>
          <w:szCs w:val="28"/>
        </w:rPr>
        <w:t>（三）提高工作执行和落实能力。加强学习培训，更好领会党的十九大精神，提高干部队伍综合素质，增强学习能力、改革创新能力、科学发展能力、狠抓落实能力，依法依规办事，勇于担当，把各项重点工作落实好，抓出成效。</w:t>
      </w:r>
    </w:p>
    <w:p w:rsidR="00137995" w:rsidRDefault="00137995" w:rsidP="00137995">
      <w:pPr>
        <w:spacing w:line="520" w:lineRule="exact"/>
        <w:ind w:firstLine="570"/>
        <w:rPr>
          <w:rFonts w:ascii="仿宋_GB2312" w:eastAsia="仿宋_GB2312"/>
          <w:sz w:val="28"/>
          <w:szCs w:val="28"/>
        </w:rPr>
      </w:pPr>
    </w:p>
    <w:p w:rsidR="00315446" w:rsidRPr="005A73B9" w:rsidRDefault="00315446" w:rsidP="00315446">
      <w:pPr>
        <w:spacing w:line="520" w:lineRule="exact"/>
        <w:ind w:firstLineChars="200" w:firstLine="560"/>
        <w:jc w:val="left"/>
        <w:rPr>
          <w:rFonts w:ascii="仿宋_GB2312" w:eastAsia="仿宋_GB2312"/>
          <w:sz w:val="28"/>
          <w:szCs w:val="28"/>
        </w:rPr>
        <w:sectPr w:rsidR="00315446" w:rsidRPr="005A73B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A8316A" w:rsidRDefault="00A8316A" w:rsidP="00A8316A">
      <w:pPr>
        <w:pStyle w:val="3"/>
        <w:spacing w:line="520" w:lineRule="exact"/>
      </w:pPr>
      <w:r>
        <w:rPr>
          <w:rFonts w:hint="eastAsia"/>
        </w:rPr>
        <w:lastRenderedPageBreak/>
        <w:t>【公示公告】</w:t>
      </w:r>
    </w:p>
    <w:p w:rsidR="00A8316A" w:rsidRDefault="00A8316A" w:rsidP="00A8316A">
      <w:pPr>
        <w:spacing w:line="520" w:lineRule="exact"/>
        <w:rPr>
          <w:rFonts w:ascii="仿宋_GB2312" w:eastAsia="仿宋_GB2312" w:hAnsi="仿宋"/>
          <w:b/>
          <w:sz w:val="28"/>
          <w:szCs w:val="28"/>
        </w:rPr>
      </w:pPr>
    </w:p>
    <w:p w:rsidR="00A8316A" w:rsidRDefault="00A8316A" w:rsidP="00A8316A">
      <w:pPr>
        <w:jc w:val="center"/>
        <w:rPr>
          <w:rFonts w:ascii="黑体" w:eastAsia="黑体"/>
          <w:b/>
          <w:color w:val="000000" w:themeColor="text1"/>
          <w:sz w:val="32"/>
          <w:szCs w:val="32"/>
        </w:rPr>
      </w:pPr>
      <w:r>
        <w:rPr>
          <w:rFonts w:ascii="黑体" w:eastAsia="黑体" w:hint="eastAsia"/>
          <w:b/>
          <w:color w:val="000000" w:themeColor="text1"/>
          <w:sz w:val="32"/>
          <w:szCs w:val="32"/>
        </w:rPr>
        <w:t>金山区建筑管理</w:t>
      </w:r>
      <w:r w:rsidR="00733EDC">
        <w:rPr>
          <w:rFonts w:ascii="黑体" w:eastAsia="黑体" w:hint="eastAsia"/>
          <w:b/>
          <w:color w:val="000000" w:themeColor="text1"/>
          <w:sz w:val="32"/>
          <w:szCs w:val="32"/>
        </w:rPr>
        <w:t>所</w:t>
      </w:r>
      <w:r>
        <w:rPr>
          <w:rFonts w:ascii="黑体" w:eastAsia="黑体" w:hint="eastAsia"/>
          <w:b/>
          <w:color w:val="000000" w:themeColor="text1"/>
          <w:sz w:val="32"/>
          <w:szCs w:val="32"/>
        </w:rPr>
        <w:t xml:space="preserve"> 201</w:t>
      </w:r>
      <w:r w:rsidR="00284A5D">
        <w:rPr>
          <w:rFonts w:ascii="黑体" w:eastAsia="黑体" w:hint="eastAsia"/>
          <w:b/>
          <w:color w:val="000000" w:themeColor="text1"/>
          <w:sz w:val="32"/>
          <w:szCs w:val="32"/>
        </w:rPr>
        <w:t>8</w:t>
      </w:r>
      <w:r>
        <w:rPr>
          <w:rFonts w:ascii="黑体" w:eastAsia="黑体" w:hint="eastAsia"/>
          <w:b/>
          <w:color w:val="000000" w:themeColor="text1"/>
          <w:sz w:val="32"/>
          <w:szCs w:val="32"/>
        </w:rPr>
        <w:t>年</w:t>
      </w:r>
      <w:r w:rsidR="00B71F46">
        <w:rPr>
          <w:rFonts w:ascii="黑体" w:eastAsia="黑体" w:hint="eastAsia"/>
          <w:b/>
          <w:color w:val="000000" w:themeColor="text1"/>
          <w:sz w:val="32"/>
          <w:szCs w:val="32"/>
        </w:rPr>
        <w:t>4</w:t>
      </w:r>
      <w:r>
        <w:rPr>
          <w:rFonts w:ascii="黑体" w:eastAsia="黑体" w:hint="eastAsia"/>
          <w:b/>
          <w:color w:val="000000" w:themeColor="text1"/>
          <w:sz w:val="32"/>
          <w:szCs w:val="32"/>
        </w:rPr>
        <w:t>月份资质受理情况</w:t>
      </w:r>
    </w:p>
    <w:p w:rsidR="00A8316A" w:rsidRDefault="00A8316A" w:rsidP="00A8316A">
      <w:pPr>
        <w:jc w:val="center"/>
        <w:rPr>
          <w:rFonts w:ascii="黑体" w:eastAsia="黑体"/>
          <w:b/>
          <w:color w:val="000000" w:themeColor="text1"/>
          <w:sz w:val="32"/>
          <w:szCs w:val="32"/>
        </w:rPr>
      </w:pPr>
    </w:p>
    <w:p w:rsidR="00A8316A" w:rsidRDefault="00A8316A" w:rsidP="00A8316A">
      <w:pPr>
        <w:rPr>
          <w:rFonts w:ascii="仿宋_GB2312" w:eastAsia="仿宋_GB2312"/>
          <w:b/>
          <w:sz w:val="24"/>
          <w:szCs w:val="24"/>
        </w:rPr>
      </w:pPr>
      <w:r>
        <w:rPr>
          <w:rFonts w:ascii="仿宋_GB2312" w:eastAsia="仿宋_GB2312" w:hint="eastAsia"/>
          <w:b/>
          <w:sz w:val="24"/>
          <w:szCs w:val="24"/>
        </w:rPr>
        <w:t>新资质审批（施工资质）:</w:t>
      </w:r>
      <w:r w:rsidR="000E1710">
        <w:rPr>
          <w:rFonts w:ascii="仿宋_GB2312" w:eastAsia="仿宋_GB2312" w:hint="eastAsia"/>
          <w:b/>
          <w:sz w:val="24"/>
          <w:szCs w:val="24"/>
        </w:rPr>
        <w:t>3</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0E1710">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0E1710" w:rsidTr="000E1710">
        <w:trPr>
          <w:trHeight w:val="437"/>
        </w:trPr>
        <w:tc>
          <w:tcPr>
            <w:tcW w:w="1268" w:type="dxa"/>
            <w:hideMark/>
          </w:tcPr>
          <w:p w:rsidR="000E1710" w:rsidRPr="000E1710" w:rsidRDefault="000E1710" w:rsidP="000E1710">
            <w:pPr>
              <w:jc w:val="center"/>
              <w:textAlignment w:val="center"/>
              <w:rPr>
                <w:rFonts w:ascii="仿宋_GB2312" w:eastAsia="仿宋_GB2312"/>
                <w:szCs w:val="22"/>
              </w:rPr>
            </w:pPr>
            <w:smartTag w:uri="urn:schemas-microsoft-com:office:smarttags" w:element="chsdate">
              <w:smartTagPr>
                <w:attr w:name="IsROCDate" w:val="False"/>
                <w:attr w:name="IsLunarDate" w:val="False"/>
                <w:attr w:name="Day" w:val="20"/>
                <w:attr w:name="Month" w:val="4"/>
                <w:attr w:name="Year" w:val="2018"/>
              </w:smartTagPr>
              <w:r w:rsidRPr="000E1710">
                <w:rPr>
                  <w:rFonts w:ascii="仿宋_GB2312" w:eastAsia="仿宋_GB2312"/>
                  <w:szCs w:val="22"/>
                </w:rPr>
                <w:t>2018-4-20</w:t>
              </w:r>
            </w:smartTag>
          </w:p>
        </w:tc>
        <w:tc>
          <w:tcPr>
            <w:tcW w:w="3660" w:type="dxa"/>
            <w:hideMark/>
          </w:tcPr>
          <w:p w:rsidR="000E1710" w:rsidRPr="000E1710" w:rsidRDefault="000E1710" w:rsidP="000E1710">
            <w:pPr>
              <w:jc w:val="left"/>
              <w:textAlignment w:val="center"/>
              <w:rPr>
                <w:rFonts w:ascii="仿宋_GB2312" w:eastAsia="仿宋_GB2312"/>
                <w:szCs w:val="22"/>
              </w:rPr>
            </w:pPr>
            <w:r w:rsidRPr="000E1710">
              <w:rPr>
                <w:rFonts w:ascii="仿宋_GB2312" w:eastAsia="仿宋_GB2312" w:hint="eastAsia"/>
                <w:szCs w:val="22"/>
              </w:rPr>
              <w:t>上海智初盈玖新能源科技有限公司</w:t>
            </w:r>
          </w:p>
        </w:tc>
        <w:tc>
          <w:tcPr>
            <w:tcW w:w="3684" w:type="dxa"/>
            <w:hideMark/>
          </w:tcPr>
          <w:p w:rsidR="000E1710" w:rsidRPr="000E1710" w:rsidRDefault="000E1710" w:rsidP="000E1710">
            <w:pPr>
              <w:jc w:val="center"/>
              <w:textAlignment w:val="center"/>
              <w:rPr>
                <w:rFonts w:ascii="仿宋_GB2312" w:eastAsia="仿宋_GB2312"/>
                <w:szCs w:val="22"/>
              </w:rPr>
            </w:pPr>
            <w:r w:rsidRPr="000E1710">
              <w:rPr>
                <w:rFonts w:ascii="仿宋_GB2312" w:eastAsia="仿宋_GB2312" w:hint="eastAsia"/>
                <w:szCs w:val="22"/>
              </w:rPr>
              <w:t>电力工程</w:t>
            </w:r>
            <w:r w:rsidRPr="000E1710">
              <w:rPr>
                <w:rFonts w:ascii="仿宋_GB2312" w:eastAsia="仿宋_GB2312"/>
                <w:szCs w:val="22"/>
              </w:rPr>
              <w:t xml:space="preserve"> </w:t>
            </w:r>
            <w:r w:rsidRPr="000E1710">
              <w:rPr>
                <w:rFonts w:ascii="仿宋_GB2312" w:eastAsia="仿宋_GB2312" w:hint="eastAsia"/>
                <w:szCs w:val="22"/>
              </w:rPr>
              <w:t>三级</w:t>
            </w:r>
          </w:p>
        </w:tc>
      </w:tr>
      <w:tr w:rsidR="000E1710" w:rsidTr="000E1710">
        <w:trPr>
          <w:trHeight w:val="437"/>
        </w:trPr>
        <w:tc>
          <w:tcPr>
            <w:tcW w:w="1268" w:type="dxa"/>
            <w:hideMark/>
          </w:tcPr>
          <w:p w:rsidR="000E1710" w:rsidRPr="000E1710" w:rsidRDefault="000E1710" w:rsidP="000E1710">
            <w:pPr>
              <w:jc w:val="center"/>
              <w:textAlignment w:val="center"/>
              <w:rPr>
                <w:rFonts w:ascii="仿宋_GB2312" w:eastAsia="仿宋_GB2312"/>
                <w:szCs w:val="22"/>
              </w:rPr>
            </w:pPr>
            <w:smartTag w:uri="urn:schemas-microsoft-com:office:smarttags" w:element="chsdate">
              <w:smartTagPr>
                <w:attr w:name="IsROCDate" w:val="False"/>
                <w:attr w:name="IsLunarDate" w:val="False"/>
                <w:attr w:name="Day" w:val="20"/>
                <w:attr w:name="Month" w:val="4"/>
                <w:attr w:name="Year" w:val="2018"/>
              </w:smartTagPr>
              <w:r w:rsidRPr="000E1710">
                <w:rPr>
                  <w:rFonts w:ascii="仿宋_GB2312" w:eastAsia="仿宋_GB2312"/>
                  <w:szCs w:val="22"/>
                </w:rPr>
                <w:t>2018-4-20</w:t>
              </w:r>
            </w:smartTag>
          </w:p>
        </w:tc>
        <w:tc>
          <w:tcPr>
            <w:tcW w:w="3660" w:type="dxa"/>
            <w:hideMark/>
          </w:tcPr>
          <w:p w:rsidR="000E1710" w:rsidRPr="000E1710" w:rsidRDefault="000E1710" w:rsidP="000E1710">
            <w:pPr>
              <w:jc w:val="left"/>
              <w:textAlignment w:val="center"/>
              <w:rPr>
                <w:rFonts w:ascii="仿宋_GB2312" w:eastAsia="仿宋_GB2312"/>
                <w:szCs w:val="22"/>
              </w:rPr>
            </w:pPr>
            <w:r w:rsidRPr="000E1710">
              <w:rPr>
                <w:rFonts w:ascii="仿宋_GB2312" w:eastAsia="仿宋_GB2312" w:hint="eastAsia"/>
                <w:szCs w:val="22"/>
              </w:rPr>
              <w:t>上海</w:t>
            </w:r>
            <w:proofErr w:type="gramStart"/>
            <w:r w:rsidRPr="000E1710">
              <w:rPr>
                <w:rFonts w:ascii="仿宋_GB2312" w:eastAsia="仿宋_GB2312" w:hint="eastAsia"/>
                <w:szCs w:val="22"/>
              </w:rPr>
              <w:t>郏</w:t>
            </w:r>
            <w:proofErr w:type="gramEnd"/>
            <w:r w:rsidRPr="000E1710">
              <w:rPr>
                <w:rFonts w:ascii="仿宋_GB2312" w:eastAsia="仿宋_GB2312" w:hint="eastAsia"/>
                <w:szCs w:val="22"/>
              </w:rPr>
              <w:t>飞建筑工程有限公司</w:t>
            </w:r>
          </w:p>
        </w:tc>
        <w:tc>
          <w:tcPr>
            <w:tcW w:w="3684" w:type="dxa"/>
            <w:hideMark/>
          </w:tcPr>
          <w:p w:rsidR="000E1710" w:rsidRPr="000E1710" w:rsidRDefault="000E1710" w:rsidP="000E1710">
            <w:pPr>
              <w:jc w:val="center"/>
              <w:textAlignment w:val="center"/>
              <w:rPr>
                <w:rFonts w:ascii="仿宋_GB2312" w:eastAsia="仿宋_GB2312"/>
                <w:szCs w:val="22"/>
              </w:rPr>
            </w:pPr>
            <w:r w:rsidRPr="000E1710">
              <w:rPr>
                <w:rFonts w:ascii="仿宋_GB2312" w:eastAsia="仿宋_GB2312" w:hint="eastAsia"/>
                <w:szCs w:val="22"/>
              </w:rPr>
              <w:t>模板脚手架</w:t>
            </w:r>
            <w:r w:rsidRPr="000E1710">
              <w:rPr>
                <w:rFonts w:ascii="仿宋_GB2312" w:eastAsia="仿宋_GB2312"/>
                <w:szCs w:val="22"/>
              </w:rPr>
              <w:t xml:space="preserve"> </w:t>
            </w:r>
            <w:proofErr w:type="gramStart"/>
            <w:r w:rsidRPr="000E1710">
              <w:rPr>
                <w:rFonts w:ascii="仿宋_GB2312" w:eastAsia="仿宋_GB2312" w:hint="eastAsia"/>
                <w:szCs w:val="22"/>
              </w:rPr>
              <w:t>不</w:t>
            </w:r>
            <w:proofErr w:type="gramEnd"/>
            <w:r w:rsidRPr="000E1710">
              <w:rPr>
                <w:rFonts w:ascii="仿宋_GB2312" w:eastAsia="仿宋_GB2312" w:hint="eastAsia"/>
                <w:szCs w:val="22"/>
              </w:rPr>
              <w:t>分级</w:t>
            </w:r>
          </w:p>
        </w:tc>
      </w:tr>
      <w:tr w:rsidR="000E1710" w:rsidTr="000E1710">
        <w:trPr>
          <w:trHeight w:val="437"/>
        </w:trPr>
        <w:tc>
          <w:tcPr>
            <w:tcW w:w="1268" w:type="dxa"/>
            <w:hideMark/>
          </w:tcPr>
          <w:p w:rsidR="000E1710" w:rsidRPr="000E1710" w:rsidRDefault="000E1710" w:rsidP="000E1710">
            <w:pPr>
              <w:jc w:val="center"/>
              <w:textAlignment w:val="center"/>
              <w:rPr>
                <w:rFonts w:ascii="仿宋_GB2312" w:eastAsia="仿宋_GB2312"/>
                <w:szCs w:val="22"/>
              </w:rPr>
            </w:pPr>
            <w:smartTag w:uri="urn:schemas-microsoft-com:office:smarttags" w:element="chsdate">
              <w:smartTagPr>
                <w:attr w:name="IsROCDate" w:val="False"/>
                <w:attr w:name="IsLunarDate" w:val="False"/>
                <w:attr w:name="Day" w:val="20"/>
                <w:attr w:name="Month" w:val="4"/>
                <w:attr w:name="Year" w:val="2018"/>
              </w:smartTagPr>
              <w:r w:rsidRPr="000E1710">
                <w:rPr>
                  <w:rFonts w:ascii="仿宋_GB2312" w:eastAsia="仿宋_GB2312"/>
                  <w:szCs w:val="22"/>
                </w:rPr>
                <w:t>2018-4-20</w:t>
              </w:r>
            </w:smartTag>
          </w:p>
        </w:tc>
        <w:tc>
          <w:tcPr>
            <w:tcW w:w="3660" w:type="dxa"/>
            <w:hideMark/>
          </w:tcPr>
          <w:p w:rsidR="000E1710" w:rsidRPr="000E1710" w:rsidRDefault="000E1710" w:rsidP="000E1710">
            <w:pPr>
              <w:jc w:val="left"/>
              <w:textAlignment w:val="center"/>
              <w:rPr>
                <w:rFonts w:ascii="仿宋_GB2312" w:eastAsia="仿宋_GB2312"/>
                <w:szCs w:val="22"/>
              </w:rPr>
            </w:pPr>
            <w:proofErr w:type="gramStart"/>
            <w:r w:rsidRPr="000E1710">
              <w:rPr>
                <w:rFonts w:ascii="仿宋_GB2312" w:eastAsia="仿宋_GB2312" w:hint="eastAsia"/>
                <w:szCs w:val="22"/>
              </w:rPr>
              <w:t>衡准广告</w:t>
            </w:r>
            <w:proofErr w:type="gramEnd"/>
            <w:r w:rsidRPr="000E1710">
              <w:rPr>
                <w:rFonts w:ascii="仿宋_GB2312" w:eastAsia="仿宋_GB2312" w:hint="eastAsia"/>
                <w:szCs w:val="22"/>
              </w:rPr>
              <w:t>（上海）有限公司</w:t>
            </w:r>
          </w:p>
        </w:tc>
        <w:tc>
          <w:tcPr>
            <w:tcW w:w="3684" w:type="dxa"/>
            <w:hideMark/>
          </w:tcPr>
          <w:p w:rsidR="000E1710" w:rsidRPr="000E1710" w:rsidRDefault="000E1710" w:rsidP="000E1710">
            <w:pPr>
              <w:jc w:val="center"/>
              <w:textAlignment w:val="center"/>
              <w:rPr>
                <w:rFonts w:ascii="仿宋_GB2312" w:eastAsia="仿宋_GB2312"/>
                <w:szCs w:val="22"/>
              </w:rPr>
            </w:pPr>
            <w:r w:rsidRPr="000E1710">
              <w:rPr>
                <w:rFonts w:ascii="仿宋_GB2312" w:eastAsia="仿宋_GB2312" w:hint="eastAsia"/>
                <w:szCs w:val="22"/>
              </w:rPr>
              <w:t>建筑装修装饰工程</w:t>
            </w:r>
            <w:r w:rsidRPr="000E1710">
              <w:rPr>
                <w:rFonts w:ascii="仿宋_GB2312" w:eastAsia="仿宋_GB2312"/>
                <w:szCs w:val="22"/>
              </w:rPr>
              <w:t xml:space="preserve"> </w:t>
            </w:r>
            <w:r w:rsidRPr="000E1710">
              <w:rPr>
                <w:rFonts w:ascii="仿宋_GB2312" w:eastAsia="仿宋_GB2312" w:hint="eastAsia"/>
                <w:szCs w:val="22"/>
              </w:rPr>
              <w:t>二级</w:t>
            </w:r>
          </w:p>
        </w:tc>
      </w:tr>
    </w:tbl>
    <w:p w:rsidR="00A8316A" w:rsidRPr="00DF1AEC" w:rsidRDefault="00A8316A" w:rsidP="00A8316A">
      <w:pPr>
        <w:textAlignment w:val="center"/>
        <w:rPr>
          <w:rFonts w:ascii="仿宋_GB2312" w:eastAsia="仿宋_GB2312"/>
          <w:b/>
          <w:sz w:val="24"/>
          <w:szCs w:val="24"/>
        </w:rPr>
      </w:pPr>
    </w:p>
    <w:p w:rsidR="00A8316A" w:rsidRDefault="00A8316A" w:rsidP="00A8316A">
      <w:pPr>
        <w:textAlignment w:val="center"/>
        <w:rPr>
          <w:rFonts w:ascii="仿宋_GB2312" w:eastAsia="仿宋_GB2312"/>
          <w:b/>
          <w:sz w:val="24"/>
          <w:szCs w:val="24"/>
        </w:rPr>
      </w:pPr>
      <w:r>
        <w:rPr>
          <w:rFonts w:ascii="仿宋_GB2312" w:eastAsia="仿宋_GB2312" w:hint="eastAsia"/>
          <w:b/>
          <w:sz w:val="24"/>
          <w:szCs w:val="24"/>
        </w:rPr>
        <w:t>增项企业（施工资质）:</w:t>
      </w:r>
      <w:r w:rsidR="000E1710">
        <w:rPr>
          <w:rFonts w:ascii="仿宋_GB2312" w:eastAsia="仿宋_GB2312" w:hint="eastAsia"/>
          <w:b/>
          <w:sz w:val="24"/>
          <w:szCs w:val="24"/>
        </w:rPr>
        <w:t>1</w:t>
      </w:r>
      <w:r>
        <w:rPr>
          <w:rFonts w:ascii="仿宋_GB2312" w:eastAsia="仿宋_GB2312" w:hint="eastAsia"/>
          <w:b/>
          <w:sz w:val="24"/>
          <w:szCs w:val="24"/>
        </w:rPr>
        <w:t>家</w:t>
      </w:r>
    </w:p>
    <w:tbl>
      <w:tblPr>
        <w:tblStyle w:val="af1"/>
        <w:tblW w:w="8612" w:type="dxa"/>
        <w:tblLayout w:type="fixed"/>
        <w:tblLook w:val="04A0" w:firstRow="1" w:lastRow="0" w:firstColumn="1" w:lastColumn="0" w:noHBand="0" w:noVBand="1"/>
      </w:tblPr>
      <w:tblGrid>
        <w:gridCol w:w="1268"/>
        <w:gridCol w:w="3660"/>
        <w:gridCol w:w="3684"/>
      </w:tblGrid>
      <w:tr w:rsidR="00A8316A" w:rsidTr="000E1710">
        <w:trPr>
          <w:trHeight w:val="220"/>
        </w:trPr>
        <w:tc>
          <w:tcPr>
            <w:tcW w:w="1268"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批准日期</w:t>
            </w:r>
          </w:p>
        </w:tc>
        <w:tc>
          <w:tcPr>
            <w:tcW w:w="3660"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vAlign w:val="center"/>
          </w:tcPr>
          <w:p w:rsidR="00A8316A" w:rsidRDefault="00A8316A" w:rsidP="003A6CC8">
            <w:pPr>
              <w:jc w:val="center"/>
              <w:textAlignment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0E1710" w:rsidTr="000E1710">
        <w:trPr>
          <w:trHeight w:val="437"/>
        </w:trPr>
        <w:tc>
          <w:tcPr>
            <w:tcW w:w="1268" w:type="dxa"/>
            <w:hideMark/>
          </w:tcPr>
          <w:p w:rsidR="000E1710" w:rsidRPr="000E1710" w:rsidRDefault="000E1710" w:rsidP="000E1710">
            <w:pPr>
              <w:jc w:val="center"/>
              <w:textAlignment w:val="center"/>
              <w:rPr>
                <w:rFonts w:ascii="仿宋_GB2312" w:eastAsia="仿宋_GB2312"/>
                <w:szCs w:val="22"/>
              </w:rPr>
            </w:pPr>
            <w:smartTag w:uri="urn:schemas-microsoft-com:office:smarttags" w:element="chsdate">
              <w:smartTagPr>
                <w:attr w:name="IsROCDate" w:val="False"/>
                <w:attr w:name="IsLunarDate" w:val="False"/>
                <w:attr w:name="Day" w:val="20"/>
                <w:attr w:name="Month" w:val="4"/>
                <w:attr w:name="Year" w:val="2018"/>
              </w:smartTagPr>
              <w:r w:rsidRPr="000E1710">
                <w:rPr>
                  <w:rFonts w:ascii="仿宋_GB2312" w:eastAsia="仿宋_GB2312"/>
                  <w:szCs w:val="22"/>
                </w:rPr>
                <w:t>2018-4-20</w:t>
              </w:r>
            </w:smartTag>
          </w:p>
        </w:tc>
        <w:tc>
          <w:tcPr>
            <w:tcW w:w="3660" w:type="dxa"/>
            <w:hideMark/>
          </w:tcPr>
          <w:p w:rsidR="000E1710" w:rsidRPr="000E1710" w:rsidRDefault="000E1710" w:rsidP="000E1710">
            <w:pPr>
              <w:jc w:val="left"/>
              <w:textAlignment w:val="center"/>
              <w:rPr>
                <w:rFonts w:ascii="仿宋_GB2312" w:eastAsia="仿宋_GB2312"/>
                <w:szCs w:val="22"/>
              </w:rPr>
            </w:pPr>
            <w:r w:rsidRPr="000E1710">
              <w:rPr>
                <w:rFonts w:ascii="仿宋_GB2312" w:eastAsia="仿宋_GB2312" w:hint="eastAsia"/>
                <w:szCs w:val="22"/>
              </w:rPr>
              <w:t>上海冠益设备安装有限公司</w:t>
            </w:r>
          </w:p>
        </w:tc>
        <w:tc>
          <w:tcPr>
            <w:tcW w:w="3684" w:type="dxa"/>
            <w:hideMark/>
          </w:tcPr>
          <w:p w:rsidR="000E1710" w:rsidRPr="000E1710" w:rsidRDefault="000E1710" w:rsidP="000E1710">
            <w:pPr>
              <w:jc w:val="center"/>
              <w:textAlignment w:val="center"/>
              <w:rPr>
                <w:rFonts w:ascii="仿宋_GB2312" w:eastAsia="仿宋_GB2312"/>
                <w:szCs w:val="22"/>
              </w:rPr>
            </w:pPr>
            <w:r w:rsidRPr="000E1710">
              <w:rPr>
                <w:rFonts w:ascii="仿宋_GB2312" w:eastAsia="仿宋_GB2312" w:hint="eastAsia"/>
                <w:szCs w:val="22"/>
              </w:rPr>
              <w:t>城市及道路照明工程</w:t>
            </w:r>
            <w:r w:rsidRPr="000E1710">
              <w:rPr>
                <w:rFonts w:ascii="仿宋_GB2312" w:eastAsia="仿宋_GB2312"/>
                <w:szCs w:val="22"/>
              </w:rPr>
              <w:t xml:space="preserve"> </w:t>
            </w:r>
            <w:r w:rsidRPr="000E1710">
              <w:rPr>
                <w:rFonts w:ascii="仿宋_GB2312" w:eastAsia="仿宋_GB2312" w:hint="eastAsia"/>
                <w:szCs w:val="22"/>
              </w:rPr>
              <w:t>三级</w:t>
            </w:r>
          </w:p>
        </w:tc>
      </w:tr>
    </w:tbl>
    <w:p w:rsidR="00A8316A" w:rsidRDefault="00A8316A" w:rsidP="00A8316A">
      <w:pPr>
        <w:jc w:val="center"/>
        <w:textAlignment w:val="center"/>
        <w:rPr>
          <w:rFonts w:ascii="仿宋_GB2312" w:eastAsia="仿宋_GB2312"/>
          <w:szCs w:val="22"/>
        </w:rPr>
      </w:pPr>
    </w:p>
    <w:p w:rsidR="00A8316A" w:rsidRDefault="00A8316A" w:rsidP="00A8316A">
      <w:pPr>
        <w:rPr>
          <w:rFonts w:ascii="仿宋_GB2312" w:eastAsia="仿宋_GB2312"/>
          <w:b/>
          <w:sz w:val="24"/>
          <w:szCs w:val="24"/>
        </w:rPr>
      </w:pPr>
      <w:r>
        <w:rPr>
          <w:rFonts w:ascii="仿宋_GB2312" w:eastAsia="仿宋_GB2312" w:hint="eastAsia"/>
          <w:b/>
          <w:sz w:val="24"/>
          <w:szCs w:val="24"/>
        </w:rPr>
        <w:t>迁入企业（施工资质）:0家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rPr>
          <w:rFonts w:ascii="仿宋_GB2312" w:eastAsia="仿宋_GB2312"/>
          <w:b/>
          <w:sz w:val="24"/>
          <w:szCs w:val="24"/>
        </w:rPr>
      </w:pPr>
    </w:p>
    <w:p w:rsidR="00A8316A" w:rsidRDefault="00A8316A" w:rsidP="00A8316A">
      <w:pPr>
        <w:rPr>
          <w:rFonts w:ascii="仿宋_GB2312" w:eastAsia="仿宋_GB2312"/>
          <w:b/>
          <w:sz w:val="24"/>
          <w:szCs w:val="24"/>
        </w:rPr>
      </w:pPr>
      <w:r>
        <w:rPr>
          <w:rFonts w:ascii="仿宋_GB2312" w:eastAsia="仿宋_GB2312" w:hint="eastAsia"/>
          <w:b/>
          <w:sz w:val="24"/>
          <w:szCs w:val="24"/>
        </w:rPr>
        <w:t>分类合并（施工资质）:0家</w:t>
      </w:r>
    </w:p>
    <w:tbl>
      <w:tblPr>
        <w:tblStyle w:val="af1"/>
        <w:tblW w:w="8612" w:type="dxa"/>
        <w:tblLayout w:type="fixed"/>
        <w:tblLook w:val="04A0" w:firstRow="1" w:lastRow="0" w:firstColumn="1" w:lastColumn="0" w:noHBand="0" w:noVBand="1"/>
      </w:tblPr>
      <w:tblGrid>
        <w:gridCol w:w="1244"/>
        <w:gridCol w:w="3684"/>
        <w:gridCol w:w="3684"/>
      </w:tblGrid>
      <w:tr w:rsidR="00A8316A" w:rsidTr="003A6CC8">
        <w:trPr>
          <w:trHeight w:val="220"/>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批准日期</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1"/>
              </w:rPr>
            </w:pPr>
            <w:r>
              <w:rPr>
                <w:rFonts w:ascii="仿宋_GB2312" w:eastAsia="仿宋_GB2312" w:hint="eastAsia"/>
                <w:szCs w:val="21"/>
              </w:rPr>
              <w:t>企  业  名  称</w:t>
            </w: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jc w:val="center"/>
              <w:rPr>
                <w:rFonts w:ascii="仿宋_GB2312" w:eastAsia="仿宋_GB2312"/>
                <w:szCs w:val="22"/>
              </w:rPr>
            </w:pPr>
            <w:r>
              <w:rPr>
                <w:rFonts w:ascii="仿宋_GB2312" w:eastAsia="仿宋_GB2312" w:hint="eastAsia"/>
                <w:szCs w:val="22"/>
              </w:rPr>
              <w:t xml:space="preserve">资  质  情  </w:t>
            </w:r>
            <w:proofErr w:type="gramStart"/>
            <w:r>
              <w:rPr>
                <w:rFonts w:ascii="仿宋_GB2312" w:eastAsia="仿宋_GB2312" w:hint="eastAsia"/>
                <w:szCs w:val="22"/>
              </w:rPr>
              <w:t>况</w:t>
            </w:r>
            <w:proofErr w:type="gramEnd"/>
          </w:p>
        </w:tc>
      </w:tr>
      <w:tr w:rsidR="00A8316A" w:rsidTr="003A6CC8">
        <w:trPr>
          <w:trHeight w:val="437"/>
        </w:trPr>
        <w:tc>
          <w:tcPr>
            <w:tcW w:w="124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c>
          <w:tcPr>
            <w:tcW w:w="3684" w:type="dxa"/>
            <w:tcBorders>
              <w:top w:val="single" w:sz="4" w:space="0" w:color="auto"/>
              <w:left w:val="single" w:sz="4" w:space="0" w:color="auto"/>
              <w:bottom w:val="single" w:sz="4" w:space="0" w:color="auto"/>
              <w:right w:val="single" w:sz="4" w:space="0" w:color="auto"/>
            </w:tcBorders>
          </w:tcPr>
          <w:p w:rsidR="00A8316A" w:rsidRDefault="00A8316A" w:rsidP="003A6CC8">
            <w:pPr>
              <w:rPr>
                <w:rFonts w:ascii="仿宋_GB2312" w:eastAsia="仿宋_GB2312"/>
                <w:szCs w:val="22"/>
              </w:rPr>
            </w:pPr>
          </w:p>
        </w:tc>
      </w:tr>
    </w:tbl>
    <w:p w:rsidR="00A8316A" w:rsidRDefault="00A8316A" w:rsidP="00A8316A">
      <w:pPr>
        <w:spacing w:before="240"/>
      </w:pPr>
    </w:p>
    <w:p w:rsidR="00A8316A" w:rsidRDefault="00A8316A">
      <w:pPr>
        <w:spacing w:line="240" w:lineRule="atLeast"/>
        <w:jc w:val="center"/>
        <w:rPr>
          <w:rFonts w:ascii="黑体" w:eastAsia="黑体"/>
          <w:b/>
          <w:sz w:val="32"/>
          <w:szCs w:val="32"/>
        </w:rPr>
      </w:pPr>
    </w:p>
    <w:p w:rsidR="00A8316A" w:rsidRDefault="00A8316A" w:rsidP="00A8316A">
      <w:pPr>
        <w:spacing w:line="240" w:lineRule="atLeast"/>
        <w:rPr>
          <w:rFonts w:ascii="黑体" w:eastAsia="黑体"/>
          <w:b/>
          <w:sz w:val="32"/>
          <w:szCs w:val="32"/>
        </w:rPr>
        <w:sectPr w:rsidR="00A8316A" w:rsidSect="00A8316A">
          <w:pgSz w:w="11906" w:h="16838"/>
          <w:pgMar w:top="1440" w:right="1304" w:bottom="1440" w:left="1797" w:header="851" w:footer="992" w:gutter="0"/>
          <w:cols w:space="425"/>
          <w:docGrid w:type="lines" w:linePitch="312"/>
        </w:sectPr>
      </w:pPr>
    </w:p>
    <w:p w:rsidR="00841221" w:rsidRDefault="00841221" w:rsidP="00011505">
      <w:pPr>
        <w:spacing w:line="240" w:lineRule="atLeast"/>
        <w:jc w:val="center"/>
        <w:rPr>
          <w:rFonts w:ascii="黑体" w:eastAsia="黑体"/>
          <w:b/>
          <w:sz w:val="32"/>
          <w:szCs w:val="32"/>
        </w:rPr>
      </w:pPr>
    </w:p>
    <w:p w:rsidR="00A8316A" w:rsidRDefault="00813FD2" w:rsidP="00011505">
      <w:pPr>
        <w:spacing w:line="240" w:lineRule="atLeast"/>
        <w:jc w:val="center"/>
        <w:rPr>
          <w:rFonts w:ascii="黑体" w:eastAsia="黑体"/>
          <w:b/>
          <w:sz w:val="32"/>
          <w:szCs w:val="32"/>
        </w:rPr>
      </w:pPr>
      <w:r>
        <w:rPr>
          <w:rFonts w:ascii="黑体" w:eastAsia="黑体" w:hint="eastAsia"/>
          <w:b/>
          <w:sz w:val="32"/>
          <w:szCs w:val="32"/>
        </w:rPr>
        <w:t>201</w:t>
      </w:r>
      <w:r w:rsidR="00284A5D">
        <w:rPr>
          <w:rFonts w:ascii="黑体" w:eastAsia="黑体" w:hint="eastAsia"/>
          <w:b/>
          <w:sz w:val="32"/>
          <w:szCs w:val="32"/>
        </w:rPr>
        <w:t>8</w:t>
      </w:r>
      <w:r>
        <w:rPr>
          <w:rFonts w:ascii="黑体" w:eastAsia="黑体" w:hint="eastAsia"/>
          <w:b/>
          <w:sz w:val="32"/>
          <w:szCs w:val="32"/>
        </w:rPr>
        <w:t>年</w:t>
      </w:r>
      <w:r w:rsidR="00B71F46">
        <w:rPr>
          <w:rFonts w:ascii="黑体" w:eastAsia="黑体" w:hint="eastAsia"/>
          <w:b/>
          <w:sz w:val="32"/>
          <w:szCs w:val="32"/>
        </w:rPr>
        <w:t>4</w:t>
      </w:r>
      <w:r>
        <w:rPr>
          <w:rFonts w:ascii="黑体" w:eastAsia="黑体" w:hint="eastAsia"/>
          <w:b/>
          <w:sz w:val="32"/>
          <w:szCs w:val="32"/>
        </w:rPr>
        <w:t>月 金山区建设工程施工招投标项目清单</w:t>
      </w:r>
    </w:p>
    <w:p w:rsidR="00841221" w:rsidRPr="00A8316A" w:rsidRDefault="00841221" w:rsidP="00011505">
      <w:pPr>
        <w:spacing w:line="240" w:lineRule="atLeast"/>
        <w:jc w:val="center"/>
        <w:rPr>
          <w:rFonts w:ascii="黑体" w:eastAsia="黑体"/>
          <w:b/>
          <w:sz w:val="32"/>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519"/>
        <w:gridCol w:w="672"/>
        <w:gridCol w:w="2350"/>
        <w:gridCol w:w="3025"/>
        <w:gridCol w:w="2271"/>
        <w:gridCol w:w="1352"/>
        <w:gridCol w:w="1239"/>
        <w:gridCol w:w="1182"/>
      </w:tblGrid>
      <w:tr w:rsidR="00883520" w:rsidTr="00841221">
        <w:trPr>
          <w:trHeight w:val="680"/>
        </w:trPr>
        <w:tc>
          <w:tcPr>
            <w:tcW w:w="19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序号</w:t>
            </w:r>
          </w:p>
        </w:tc>
        <w:tc>
          <w:tcPr>
            <w:tcW w:w="536"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报建编号</w:t>
            </w:r>
          </w:p>
        </w:tc>
        <w:tc>
          <w:tcPr>
            <w:tcW w:w="2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标段号</w:t>
            </w:r>
          </w:p>
        </w:tc>
        <w:tc>
          <w:tcPr>
            <w:tcW w:w="829"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建设单位</w:t>
            </w:r>
          </w:p>
        </w:tc>
        <w:tc>
          <w:tcPr>
            <w:tcW w:w="106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项目名称</w:t>
            </w:r>
          </w:p>
        </w:tc>
        <w:tc>
          <w:tcPr>
            <w:tcW w:w="801"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中标单位</w:t>
            </w:r>
          </w:p>
        </w:tc>
        <w:tc>
          <w:tcPr>
            <w:tcW w:w="47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中标价（万元）</w:t>
            </w:r>
          </w:p>
        </w:tc>
        <w:tc>
          <w:tcPr>
            <w:tcW w:w="43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中标面积（</w:t>
            </w:r>
            <w:r>
              <w:rPr>
                <w:rFonts w:ascii="宋体" w:hAnsi="宋体" w:cs="宋体" w:hint="eastAsia"/>
                <w:b/>
                <w:bCs/>
                <w:kern w:val="0"/>
                <w:szCs w:val="21"/>
              </w:rPr>
              <w:t>㎡</w:t>
            </w:r>
            <w:r>
              <w:rPr>
                <w:rFonts w:ascii="仿宋_GB2312" w:eastAsia="仿宋_GB2312" w:hAnsi="仿宋_GB2312" w:cs="仿宋_GB2312" w:hint="eastAsia"/>
                <w:b/>
                <w:bCs/>
                <w:kern w:val="0"/>
                <w:szCs w:val="21"/>
              </w:rPr>
              <w:t>）</w:t>
            </w:r>
          </w:p>
        </w:tc>
        <w:tc>
          <w:tcPr>
            <w:tcW w:w="417" w:type="pct"/>
            <w:shd w:val="clear" w:color="auto" w:fill="auto"/>
            <w:vAlign w:val="center"/>
          </w:tcPr>
          <w:p w:rsidR="00883520" w:rsidRDefault="00883520">
            <w:pPr>
              <w:widowControl/>
              <w:jc w:val="center"/>
              <w:rPr>
                <w:rFonts w:ascii="仿宋_GB2312" w:eastAsia="仿宋_GB2312" w:hAnsi="宋体" w:cs="宋体"/>
                <w:b/>
                <w:bCs/>
                <w:kern w:val="0"/>
                <w:szCs w:val="21"/>
              </w:rPr>
            </w:pPr>
            <w:r>
              <w:rPr>
                <w:rFonts w:ascii="仿宋_GB2312" w:eastAsia="仿宋_GB2312" w:hAnsi="宋体" w:cs="宋体" w:hint="eastAsia"/>
                <w:b/>
                <w:bCs/>
                <w:kern w:val="0"/>
                <w:szCs w:val="21"/>
              </w:rPr>
              <w:t>招标方式</w:t>
            </w:r>
          </w:p>
        </w:tc>
      </w:tr>
      <w:tr w:rsidR="001302D2" w:rsidRPr="001302D2" w:rsidTr="001302D2">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1</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1802JS0006</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C01</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上海吕巷旅游管理发展有限公司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核心区木栈道建设项目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proofErr w:type="gramStart"/>
            <w:r w:rsidRPr="001302D2">
              <w:rPr>
                <w:rFonts w:ascii="仿宋_GB2312" w:eastAsia="仿宋_GB2312" w:hAnsi="宋体" w:cs="宋体" w:hint="eastAsia"/>
                <w:bCs/>
                <w:kern w:val="0"/>
                <w:szCs w:val="21"/>
              </w:rPr>
              <w:t>上海卫展市政</w:t>
            </w:r>
            <w:proofErr w:type="gramEnd"/>
            <w:r w:rsidRPr="001302D2">
              <w:rPr>
                <w:rFonts w:ascii="仿宋_GB2312" w:eastAsia="仿宋_GB2312" w:hAnsi="宋体" w:cs="宋体" w:hint="eastAsia"/>
                <w:bCs/>
                <w:kern w:val="0"/>
                <w:szCs w:val="21"/>
              </w:rPr>
              <w:t>安装工程有限公司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337.36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 xml:space="preserve">公开招标 </w:t>
            </w:r>
          </w:p>
        </w:tc>
      </w:tr>
      <w:tr w:rsidR="001302D2" w:rsidRPr="001302D2" w:rsidTr="001302D2">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2</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1702JS0179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 xml:space="preserve">C01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上海临港金山新兴产业发展有限公司</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临港枫泾智能制造园一期项目</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proofErr w:type="gramStart"/>
            <w:r w:rsidRPr="001302D2">
              <w:rPr>
                <w:rFonts w:ascii="仿宋_GB2312" w:eastAsia="仿宋_GB2312" w:hAnsi="宋体" w:cs="宋体" w:hint="eastAsia"/>
                <w:bCs/>
                <w:kern w:val="0"/>
                <w:szCs w:val="21"/>
              </w:rPr>
              <w:t>东奉集团</w:t>
            </w:r>
            <w:proofErr w:type="gramEnd"/>
            <w:r w:rsidRPr="001302D2">
              <w:rPr>
                <w:rFonts w:ascii="仿宋_GB2312" w:eastAsia="仿宋_GB2312" w:hAnsi="宋体" w:cs="宋体" w:hint="eastAsia"/>
                <w:bCs/>
                <w:kern w:val="0"/>
                <w:szCs w:val="21"/>
              </w:rPr>
              <w:t>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19827.0106</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56742.44</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 xml:space="preserve">公开招标 </w:t>
            </w:r>
          </w:p>
        </w:tc>
      </w:tr>
      <w:tr w:rsidR="001302D2" w:rsidRPr="001302D2" w:rsidTr="001302D2">
        <w:trPr>
          <w:trHeight w:hRule="exact" w:val="680"/>
        </w:trPr>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3</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1702JS0099</w:t>
            </w:r>
          </w:p>
        </w:tc>
        <w:tc>
          <w:tcPr>
            <w:tcW w:w="2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 xml:space="preserve">C01 </w:t>
            </w:r>
          </w:p>
        </w:tc>
        <w:tc>
          <w:tcPr>
            <w:tcW w:w="829"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上海市金山区体育局</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金山区体育中心修缮工程</w:t>
            </w:r>
          </w:p>
        </w:tc>
        <w:tc>
          <w:tcPr>
            <w:tcW w:w="801"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金工建设集团股份有限公司</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2425.6077</w:t>
            </w:r>
          </w:p>
        </w:tc>
        <w:tc>
          <w:tcPr>
            <w:tcW w:w="43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bCs/>
                <w:kern w:val="0"/>
                <w:szCs w:val="21"/>
              </w:rPr>
              <w:t>0</w:t>
            </w:r>
          </w:p>
        </w:tc>
        <w:tc>
          <w:tcPr>
            <w:tcW w:w="417" w:type="pct"/>
            <w:tcBorders>
              <w:top w:val="single" w:sz="4" w:space="0" w:color="auto"/>
              <w:left w:val="single" w:sz="4" w:space="0" w:color="auto"/>
              <w:bottom w:val="single" w:sz="4" w:space="0" w:color="auto"/>
              <w:right w:val="single" w:sz="4" w:space="0" w:color="auto"/>
            </w:tcBorders>
            <w:shd w:val="clear" w:color="auto" w:fill="auto"/>
            <w:vAlign w:val="center"/>
          </w:tcPr>
          <w:p w:rsidR="001302D2" w:rsidRPr="001302D2" w:rsidRDefault="001302D2" w:rsidP="001302D2">
            <w:pPr>
              <w:widowControl/>
              <w:jc w:val="center"/>
              <w:rPr>
                <w:rFonts w:ascii="仿宋_GB2312" w:eastAsia="仿宋_GB2312" w:hAnsi="宋体" w:cs="宋体"/>
                <w:bCs/>
                <w:kern w:val="0"/>
                <w:szCs w:val="21"/>
              </w:rPr>
            </w:pPr>
            <w:r w:rsidRPr="001302D2">
              <w:rPr>
                <w:rFonts w:ascii="仿宋_GB2312" w:eastAsia="仿宋_GB2312" w:hAnsi="宋体" w:cs="宋体" w:hint="eastAsia"/>
                <w:bCs/>
                <w:kern w:val="0"/>
                <w:szCs w:val="21"/>
              </w:rPr>
              <w:t xml:space="preserve">公开招标 </w:t>
            </w:r>
          </w:p>
        </w:tc>
      </w:tr>
    </w:tbl>
    <w:p w:rsidR="00FA044A" w:rsidRDefault="00FA044A">
      <w:pPr>
        <w:spacing w:before="240"/>
        <w:rPr>
          <w:szCs w:val="21"/>
        </w:rPr>
      </w:pPr>
    </w:p>
    <w:sectPr w:rsidR="00FA044A" w:rsidSect="00A8316A">
      <w:pgSz w:w="16838" w:h="11906" w:orient="landscape"/>
      <w:pgMar w:top="1304"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7AE" w:rsidRDefault="006547AE">
      <w:r>
        <w:separator/>
      </w:r>
    </w:p>
  </w:endnote>
  <w:endnote w:type="continuationSeparator" w:id="0">
    <w:p w:rsidR="006547AE" w:rsidRDefault="0065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charset w:val="86"/>
    <w:family w:val="script"/>
    <w:pitch w:val="default"/>
    <w:sig w:usb0="00000000" w:usb1="00000000" w:usb2="00000010" w:usb3="00000000" w:csb0="00040000" w:csb1="00000000"/>
  </w:font>
  <w:font w:name="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E7" w:rsidRDefault="005057E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813FD2">
    <w:pPr>
      <w:pStyle w:val="aa"/>
      <w:jc w:val="center"/>
    </w:pPr>
    <w:r>
      <w:rPr>
        <w:rStyle w:val="ae"/>
      </w:rPr>
      <w:fldChar w:fldCharType="begin"/>
    </w:r>
    <w:r>
      <w:rPr>
        <w:rStyle w:val="ae"/>
      </w:rPr>
      <w:instrText xml:space="preserve"> PAGE </w:instrText>
    </w:r>
    <w:r>
      <w:rPr>
        <w:rStyle w:val="ae"/>
      </w:rPr>
      <w:fldChar w:fldCharType="separate"/>
    </w:r>
    <w:r w:rsidR="00A745AC">
      <w:rPr>
        <w:rStyle w:val="ae"/>
        <w:noProof/>
      </w:rPr>
      <w:t>13</w:t>
    </w:r>
    <w:r>
      <w:rPr>
        <w:rStyle w:val="a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E7" w:rsidRDefault="005057E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7AE" w:rsidRDefault="006547AE">
      <w:r>
        <w:separator/>
      </w:r>
    </w:p>
  </w:footnote>
  <w:footnote w:type="continuationSeparator" w:id="0">
    <w:p w:rsidR="006547AE" w:rsidRDefault="00654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E7" w:rsidRDefault="005057E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44A" w:rsidRDefault="00FA044A" w:rsidP="005057E7">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7E7" w:rsidRDefault="005057E7">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AF"/>
    <w:rsid w:val="00000FBB"/>
    <w:rsid w:val="00002ACB"/>
    <w:rsid w:val="00002B4F"/>
    <w:rsid w:val="00002C37"/>
    <w:rsid w:val="00003F17"/>
    <w:rsid w:val="00004980"/>
    <w:rsid w:val="000049E7"/>
    <w:rsid w:val="00004D7E"/>
    <w:rsid w:val="00004E9D"/>
    <w:rsid w:val="0000651D"/>
    <w:rsid w:val="00011114"/>
    <w:rsid w:val="00011505"/>
    <w:rsid w:val="0001228E"/>
    <w:rsid w:val="00013AB1"/>
    <w:rsid w:val="0001412D"/>
    <w:rsid w:val="000179CE"/>
    <w:rsid w:val="000210C8"/>
    <w:rsid w:val="00024C3E"/>
    <w:rsid w:val="00025147"/>
    <w:rsid w:val="00026CEC"/>
    <w:rsid w:val="000304FE"/>
    <w:rsid w:val="000305A1"/>
    <w:rsid w:val="00031AFB"/>
    <w:rsid w:val="00031BC8"/>
    <w:rsid w:val="000325BC"/>
    <w:rsid w:val="00032697"/>
    <w:rsid w:val="00032B50"/>
    <w:rsid w:val="00032E20"/>
    <w:rsid w:val="000334CB"/>
    <w:rsid w:val="00033D0C"/>
    <w:rsid w:val="00036DFA"/>
    <w:rsid w:val="00037F7D"/>
    <w:rsid w:val="000402B5"/>
    <w:rsid w:val="00040872"/>
    <w:rsid w:val="00040EA1"/>
    <w:rsid w:val="00043D1A"/>
    <w:rsid w:val="00044199"/>
    <w:rsid w:val="000463AA"/>
    <w:rsid w:val="0004663B"/>
    <w:rsid w:val="000475E0"/>
    <w:rsid w:val="00047D31"/>
    <w:rsid w:val="00047DAA"/>
    <w:rsid w:val="000506B9"/>
    <w:rsid w:val="000526C6"/>
    <w:rsid w:val="00052EBA"/>
    <w:rsid w:val="000541ED"/>
    <w:rsid w:val="000564B4"/>
    <w:rsid w:val="00060A6C"/>
    <w:rsid w:val="00061FB8"/>
    <w:rsid w:val="00062153"/>
    <w:rsid w:val="00062281"/>
    <w:rsid w:val="0006443C"/>
    <w:rsid w:val="0006510C"/>
    <w:rsid w:val="000663D5"/>
    <w:rsid w:val="00067A05"/>
    <w:rsid w:val="00070CE9"/>
    <w:rsid w:val="00072B3B"/>
    <w:rsid w:val="00073554"/>
    <w:rsid w:val="00074C45"/>
    <w:rsid w:val="0007597B"/>
    <w:rsid w:val="00076148"/>
    <w:rsid w:val="00076AF3"/>
    <w:rsid w:val="000773D2"/>
    <w:rsid w:val="000820E3"/>
    <w:rsid w:val="00082227"/>
    <w:rsid w:val="00082EB2"/>
    <w:rsid w:val="000830F7"/>
    <w:rsid w:val="00083ABF"/>
    <w:rsid w:val="0008526D"/>
    <w:rsid w:val="000875A5"/>
    <w:rsid w:val="00087F16"/>
    <w:rsid w:val="0009021A"/>
    <w:rsid w:val="00091BF0"/>
    <w:rsid w:val="000929F6"/>
    <w:rsid w:val="000931D4"/>
    <w:rsid w:val="000950E6"/>
    <w:rsid w:val="000953F3"/>
    <w:rsid w:val="00096F97"/>
    <w:rsid w:val="00097AC0"/>
    <w:rsid w:val="00097EC9"/>
    <w:rsid w:val="00097FE0"/>
    <w:rsid w:val="000A0BAD"/>
    <w:rsid w:val="000A0D36"/>
    <w:rsid w:val="000A143C"/>
    <w:rsid w:val="000A28CA"/>
    <w:rsid w:val="000A3549"/>
    <w:rsid w:val="000A354B"/>
    <w:rsid w:val="000A365E"/>
    <w:rsid w:val="000A369E"/>
    <w:rsid w:val="000A3786"/>
    <w:rsid w:val="000A4776"/>
    <w:rsid w:val="000A5835"/>
    <w:rsid w:val="000A6C8F"/>
    <w:rsid w:val="000A7073"/>
    <w:rsid w:val="000B054E"/>
    <w:rsid w:val="000B1807"/>
    <w:rsid w:val="000B1E8E"/>
    <w:rsid w:val="000B214E"/>
    <w:rsid w:val="000B302F"/>
    <w:rsid w:val="000B3287"/>
    <w:rsid w:val="000B456D"/>
    <w:rsid w:val="000B5187"/>
    <w:rsid w:val="000B6BE3"/>
    <w:rsid w:val="000C0A97"/>
    <w:rsid w:val="000C2D1D"/>
    <w:rsid w:val="000C2D7D"/>
    <w:rsid w:val="000C3701"/>
    <w:rsid w:val="000C40F5"/>
    <w:rsid w:val="000C4851"/>
    <w:rsid w:val="000C4F3C"/>
    <w:rsid w:val="000C53AC"/>
    <w:rsid w:val="000C63E7"/>
    <w:rsid w:val="000C6CF7"/>
    <w:rsid w:val="000D099F"/>
    <w:rsid w:val="000D4B28"/>
    <w:rsid w:val="000D4B9F"/>
    <w:rsid w:val="000D57F7"/>
    <w:rsid w:val="000D5F27"/>
    <w:rsid w:val="000D7A78"/>
    <w:rsid w:val="000D7D91"/>
    <w:rsid w:val="000E1710"/>
    <w:rsid w:val="000E37EB"/>
    <w:rsid w:val="000E4838"/>
    <w:rsid w:val="000E5862"/>
    <w:rsid w:val="000E64F9"/>
    <w:rsid w:val="000E7C4B"/>
    <w:rsid w:val="000F004A"/>
    <w:rsid w:val="000F00C0"/>
    <w:rsid w:val="000F16E0"/>
    <w:rsid w:val="000F18F3"/>
    <w:rsid w:val="000F1F9E"/>
    <w:rsid w:val="000F205F"/>
    <w:rsid w:val="000F4A22"/>
    <w:rsid w:val="000F5A07"/>
    <w:rsid w:val="000F6672"/>
    <w:rsid w:val="00100837"/>
    <w:rsid w:val="0010370A"/>
    <w:rsid w:val="001051BC"/>
    <w:rsid w:val="0010565D"/>
    <w:rsid w:val="00105D5C"/>
    <w:rsid w:val="00106096"/>
    <w:rsid w:val="00107949"/>
    <w:rsid w:val="00107E71"/>
    <w:rsid w:val="001106AD"/>
    <w:rsid w:val="001106E0"/>
    <w:rsid w:val="00110A85"/>
    <w:rsid w:val="00113C01"/>
    <w:rsid w:val="00115488"/>
    <w:rsid w:val="00116358"/>
    <w:rsid w:val="001177FB"/>
    <w:rsid w:val="001178AF"/>
    <w:rsid w:val="001209B3"/>
    <w:rsid w:val="00120AB6"/>
    <w:rsid w:val="00120E35"/>
    <w:rsid w:val="001211A2"/>
    <w:rsid w:val="001212D9"/>
    <w:rsid w:val="0012145C"/>
    <w:rsid w:val="00121BBB"/>
    <w:rsid w:val="00123533"/>
    <w:rsid w:val="0012568D"/>
    <w:rsid w:val="001302D2"/>
    <w:rsid w:val="00130DB9"/>
    <w:rsid w:val="00130F9F"/>
    <w:rsid w:val="0013131E"/>
    <w:rsid w:val="001313C1"/>
    <w:rsid w:val="00132842"/>
    <w:rsid w:val="00133104"/>
    <w:rsid w:val="001339E7"/>
    <w:rsid w:val="00134334"/>
    <w:rsid w:val="00134AC8"/>
    <w:rsid w:val="00135B7A"/>
    <w:rsid w:val="001371A4"/>
    <w:rsid w:val="00137995"/>
    <w:rsid w:val="00141FF0"/>
    <w:rsid w:val="00142AB8"/>
    <w:rsid w:val="001430A1"/>
    <w:rsid w:val="00144327"/>
    <w:rsid w:val="00144813"/>
    <w:rsid w:val="00145998"/>
    <w:rsid w:val="00145EF0"/>
    <w:rsid w:val="0014620A"/>
    <w:rsid w:val="00150E12"/>
    <w:rsid w:val="00151602"/>
    <w:rsid w:val="001543AA"/>
    <w:rsid w:val="0015607C"/>
    <w:rsid w:val="001600B9"/>
    <w:rsid w:val="001606C9"/>
    <w:rsid w:val="00164CCB"/>
    <w:rsid w:val="00164F0D"/>
    <w:rsid w:val="00165103"/>
    <w:rsid w:val="00165330"/>
    <w:rsid w:val="001659B3"/>
    <w:rsid w:val="00165BE9"/>
    <w:rsid w:val="00166D74"/>
    <w:rsid w:val="00167D85"/>
    <w:rsid w:val="001706CA"/>
    <w:rsid w:val="00170DAD"/>
    <w:rsid w:val="00170EB3"/>
    <w:rsid w:val="001719F3"/>
    <w:rsid w:val="00171FBA"/>
    <w:rsid w:val="0017279E"/>
    <w:rsid w:val="0017455F"/>
    <w:rsid w:val="00174B82"/>
    <w:rsid w:val="00177D34"/>
    <w:rsid w:val="0018199F"/>
    <w:rsid w:val="0018238E"/>
    <w:rsid w:val="00182F9E"/>
    <w:rsid w:val="001857F7"/>
    <w:rsid w:val="00185C83"/>
    <w:rsid w:val="00186A2D"/>
    <w:rsid w:val="00190FAE"/>
    <w:rsid w:val="00191A7A"/>
    <w:rsid w:val="00192428"/>
    <w:rsid w:val="001938B6"/>
    <w:rsid w:val="001946AD"/>
    <w:rsid w:val="00195469"/>
    <w:rsid w:val="00195741"/>
    <w:rsid w:val="00196BFE"/>
    <w:rsid w:val="00197412"/>
    <w:rsid w:val="001A0089"/>
    <w:rsid w:val="001A0178"/>
    <w:rsid w:val="001A0799"/>
    <w:rsid w:val="001A2475"/>
    <w:rsid w:val="001A4CE2"/>
    <w:rsid w:val="001A537E"/>
    <w:rsid w:val="001A5CF6"/>
    <w:rsid w:val="001A6923"/>
    <w:rsid w:val="001B0117"/>
    <w:rsid w:val="001B0F69"/>
    <w:rsid w:val="001B3C2E"/>
    <w:rsid w:val="001B6A25"/>
    <w:rsid w:val="001B6C48"/>
    <w:rsid w:val="001C07D3"/>
    <w:rsid w:val="001C1B3E"/>
    <w:rsid w:val="001C1B8E"/>
    <w:rsid w:val="001C4AFF"/>
    <w:rsid w:val="001C629D"/>
    <w:rsid w:val="001D0DDB"/>
    <w:rsid w:val="001D3D2A"/>
    <w:rsid w:val="001D461B"/>
    <w:rsid w:val="001D4BAB"/>
    <w:rsid w:val="001D554A"/>
    <w:rsid w:val="001D5679"/>
    <w:rsid w:val="001D793D"/>
    <w:rsid w:val="001D7B4E"/>
    <w:rsid w:val="001E08C0"/>
    <w:rsid w:val="001E3BBE"/>
    <w:rsid w:val="001E4BD2"/>
    <w:rsid w:val="001E6495"/>
    <w:rsid w:val="001E70B3"/>
    <w:rsid w:val="001E7ACB"/>
    <w:rsid w:val="001F0382"/>
    <w:rsid w:val="001F07A1"/>
    <w:rsid w:val="001F0E4F"/>
    <w:rsid w:val="001F19A5"/>
    <w:rsid w:val="001F2724"/>
    <w:rsid w:val="001F27A2"/>
    <w:rsid w:val="001F38C3"/>
    <w:rsid w:val="001F5EFB"/>
    <w:rsid w:val="001F6FD8"/>
    <w:rsid w:val="001F7E1F"/>
    <w:rsid w:val="002005CB"/>
    <w:rsid w:val="00203959"/>
    <w:rsid w:val="00203BB7"/>
    <w:rsid w:val="0020413E"/>
    <w:rsid w:val="00204169"/>
    <w:rsid w:val="00204318"/>
    <w:rsid w:val="00206ED6"/>
    <w:rsid w:val="00207431"/>
    <w:rsid w:val="00207868"/>
    <w:rsid w:val="0020787A"/>
    <w:rsid w:val="00207982"/>
    <w:rsid w:val="002108D7"/>
    <w:rsid w:val="00210AA2"/>
    <w:rsid w:val="00211237"/>
    <w:rsid w:val="0021194D"/>
    <w:rsid w:val="00211DE1"/>
    <w:rsid w:val="00213263"/>
    <w:rsid w:val="002144DE"/>
    <w:rsid w:val="00214FEF"/>
    <w:rsid w:val="00216834"/>
    <w:rsid w:val="002174E5"/>
    <w:rsid w:val="00217CD6"/>
    <w:rsid w:val="002203A8"/>
    <w:rsid w:val="00221CC3"/>
    <w:rsid w:val="002237EE"/>
    <w:rsid w:val="002254EF"/>
    <w:rsid w:val="00226594"/>
    <w:rsid w:val="0022670E"/>
    <w:rsid w:val="002270F3"/>
    <w:rsid w:val="002276AD"/>
    <w:rsid w:val="00227E0F"/>
    <w:rsid w:val="002302FB"/>
    <w:rsid w:val="002334E7"/>
    <w:rsid w:val="002343EE"/>
    <w:rsid w:val="00234854"/>
    <w:rsid w:val="0023541F"/>
    <w:rsid w:val="00237890"/>
    <w:rsid w:val="00240C20"/>
    <w:rsid w:val="00242989"/>
    <w:rsid w:val="0024461F"/>
    <w:rsid w:val="00244F68"/>
    <w:rsid w:val="002451F4"/>
    <w:rsid w:val="00246978"/>
    <w:rsid w:val="0025194B"/>
    <w:rsid w:val="00252248"/>
    <w:rsid w:val="00252790"/>
    <w:rsid w:val="0025296F"/>
    <w:rsid w:val="00252E95"/>
    <w:rsid w:val="00253F20"/>
    <w:rsid w:val="002541F4"/>
    <w:rsid w:val="002562D3"/>
    <w:rsid w:val="002622B5"/>
    <w:rsid w:val="00262F4D"/>
    <w:rsid w:val="002635AF"/>
    <w:rsid w:val="00263A27"/>
    <w:rsid w:val="00264053"/>
    <w:rsid w:val="00265008"/>
    <w:rsid w:val="00265719"/>
    <w:rsid w:val="00265879"/>
    <w:rsid w:val="00265DB1"/>
    <w:rsid w:val="00265DF4"/>
    <w:rsid w:val="00267344"/>
    <w:rsid w:val="002700DC"/>
    <w:rsid w:val="0027043E"/>
    <w:rsid w:val="00270B15"/>
    <w:rsid w:val="00270F0F"/>
    <w:rsid w:val="00274200"/>
    <w:rsid w:val="002742AC"/>
    <w:rsid w:val="00274401"/>
    <w:rsid w:val="00274D4A"/>
    <w:rsid w:val="0027549F"/>
    <w:rsid w:val="0027563B"/>
    <w:rsid w:val="00275D5E"/>
    <w:rsid w:val="00275F3A"/>
    <w:rsid w:val="002760CF"/>
    <w:rsid w:val="00277D04"/>
    <w:rsid w:val="002801A2"/>
    <w:rsid w:val="00280588"/>
    <w:rsid w:val="00280AD4"/>
    <w:rsid w:val="00283623"/>
    <w:rsid w:val="00283E24"/>
    <w:rsid w:val="00284A5D"/>
    <w:rsid w:val="00284FBA"/>
    <w:rsid w:val="00285E26"/>
    <w:rsid w:val="002872B3"/>
    <w:rsid w:val="00287FDA"/>
    <w:rsid w:val="00291709"/>
    <w:rsid w:val="00293669"/>
    <w:rsid w:val="002943EB"/>
    <w:rsid w:val="00296FD4"/>
    <w:rsid w:val="002A1796"/>
    <w:rsid w:val="002A23EF"/>
    <w:rsid w:val="002A267C"/>
    <w:rsid w:val="002A2F0E"/>
    <w:rsid w:val="002A33DD"/>
    <w:rsid w:val="002A3A90"/>
    <w:rsid w:val="002A5417"/>
    <w:rsid w:val="002A614A"/>
    <w:rsid w:val="002A71BC"/>
    <w:rsid w:val="002A7387"/>
    <w:rsid w:val="002A761E"/>
    <w:rsid w:val="002B17A4"/>
    <w:rsid w:val="002B2057"/>
    <w:rsid w:val="002B32AB"/>
    <w:rsid w:val="002B39BD"/>
    <w:rsid w:val="002B3CBA"/>
    <w:rsid w:val="002B46CE"/>
    <w:rsid w:val="002B522D"/>
    <w:rsid w:val="002B54D5"/>
    <w:rsid w:val="002B62CB"/>
    <w:rsid w:val="002B6E43"/>
    <w:rsid w:val="002B70DA"/>
    <w:rsid w:val="002C0227"/>
    <w:rsid w:val="002C06C0"/>
    <w:rsid w:val="002C186C"/>
    <w:rsid w:val="002C636E"/>
    <w:rsid w:val="002C7567"/>
    <w:rsid w:val="002C772C"/>
    <w:rsid w:val="002D143F"/>
    <w:rsid w:val="002D251D"/>
    <w:rsid w:val="002D36E0"/>
    <w:rsid w:val="002D3CA5"/>
    <w:rsid w:val="002D59B8"/>
    <w:rsid w:val="002D682E"/>
    <w:rsid w:val="002D6AAE"/>
    <w:rsid w:val="002E0137"/>
    <w:rsid w:val="002E106C"/>
    <w:rsid w:val="002E1840"/>
    <w:rsid w:val="002E2AEB"/>
    <w:rsid w:val="002E2C53"/>
    <w:rsid w:val="002E2E90"/>
    <w:rsid w:val="002E3133"/>
    <w:rsid w:val="002E3172"/>
    <w:rsid w:val="002E31B3"/>
    <w:rsid w:val="002E3D93"/>
    <w:rsid w:val="002E4BDA"/>
    <w:rsid w:val="002E6CCB"/>
    <w:rsid w:val="002F0234"/>
    <w:rsid w:val="002F0A5B"/>
    <w:rsid w:val="002F1167"/>
    <w:rsid w:val="002F3714"/>
    <w:rsid w:val="002F4B44"/>
    <w:rsid w:val="002F5EE7"/>
    <w:rsid w:val="002F61C8"/>
    <w:rsid w:val="002F6839"/>
    <w:rsid w:val="002F7523"/>
    <w:rsid w:val="003001F2"/>
    <w:rsid w:val="003005A1"/>
    <w:rsid w:val="003012FF"/>
    <w:rsid w:val="003025C1"/>
    <w:rsid w:val="003026A8"/>
    <w:rsid w:val="00305DA1"/>
    <w:rsid w:val="00305DB4"/>
    <w:rsid w:val="003065C3"/>
    <w:rsid w:val="00307580"/>
    <w:rsid w:val="003078BA"/>
    <w:rsid w:val="0031001D"/>
    <w:rsid w:val="003116BA"/>
    <w:rsid w:val="0031197F"/>
    <w:rsid w:val="00311DC3"/>
    <w:rsid w:val="00312EDC"/>
    <w:rsid w:val="00314AA5"/>
    <w:rsid w:val="00315446"/>
    <w:rsid w:val="00316FCA"/>
    <w:rsid w:val="003178FA"/>
    <w:rsid w:val="00321211"/>
    <w:rsid w:val="003219EB"/>
    <w:rsid w:val="00322180"/>
    <w:rsid w:val="00323E9E"/>
    <w:rsid w:val="00324EEE"/>
    <w:rsid w:val="003256BB"/>
    <w:rsid w:val="003266DD"/>
    <w:rsid w:val="00326830"/>
    <w:rsid w:val="00326BB6"/>
    <w:rsid w:val="0032727D"/>
    <w:rsid w:val="00330537"/>
    <w:rsid w:val="0033081E"/>
    <w:rsid w:val="00332531"/>
    <w:rsid w:val="00332D16"/>
    <w:rsid w:val="00334FB5"/>
    <w:rsid w:val="00335B1B"/>
    <w:rsid w:val="00335EA2"/>
    <w:rsid w:val="00337350"/>
    <w:rsid w:val="0034041F"/>
    <w:rsid w:val="00344172"/>
    <w:rsid w:val="0034449E"/>
    <w:rsid w:val="0034475A"/>
    <w:rsid w:val="00344F94"/>
    <w:rsid w:val="003455D7"/>
    <w:rsid w:val="00345AB4"/>
    <w:rsid w:val="00346B8C"/>
    <w:rsid w:val="00346CC8"/>
    <w:rsid w:val="003474AB"/>
    <w:rsid w:val="00347FEC"/>
    <w:rsid w:val="00351BA6"/>
    <w:rsid w:val="0035353E"/>
    <w:rsid w:val="0035403B"/>
    <w:rsid w:val="00355DA5"/>
    <w:rsid w:val="00357716"/>
    <w:rsid w:val="003606EA"/>
    <w:rsid w:val="00361452"/>
    <w:rsid w:val="00362325"/>
    <w:rsid w:val="003624D9"/>
    <w:rsid w:val="00363643"/>
    <w:rsid w:val="00364AED"/>
    <w:rsid w:val="003650D6"/>
    <w:rsid w:val="00365179"/>
    <w:rsid w:val="00367212"/>
    <w:rsid w:val="003679C5"/>
    <w:rsid w:val="00367AAA"/>
    <w:rsid w:val="003706EA"/>
    <w:rsid w:val="00371436"/>
    <w:rsid w:val="003714CA"/>
    <w:rsid w:val="00372904"/>
    <w:rsid w:val="0037327B"/>
    <w:rsid w:val="00373A69"/>
    <w:rsid w:val="00373AE3"/>
    <w:rsid w:val="003766E5"/>
    <w:rsid w:val="00376A38"/>
    <w:rsid w:val="00376C52"/>
    <w:rsid w:val="0037770C"/>
    <w:rsid w:val="00377F60"/>
    <w:rsid w:val="003837D6"/>
    <w:rsid w:val="003856DE"/>
    <w:rsid w:val="003873BE"/>
    <w:rsid w:val="00387FC6"/>
    <w:rsid w:val="00390F59"/>
    <w:rsid w:val="00391161"/>
    <w:rsid w:val="00392CDC"/>
    <w:rsid w:val="003937E0"/>
    <w:rsid w:val="003943F6"/>
    <w:rsid w:val="00394882"/>
    <w:rsid w:val="00394B60"/>
    <w:rsid w:val="00395672"/>
    <w:rsid w:val="003958EB"/>
    <w:rsid w:val="00397D34"/>
    <w:rsid w:val="00397F63"/>
    <w:rsid w:val="003A0679"/>
    <w:rsid w:val="003A07C2"/>
    <w:rsid w:val="003A0937"/>
    <w:rsid w:val="003A0ECC"/>
    <w:rsid w:val="003A0F5F"/>
    <w:rsid w:val="003A15A2"/>
    <w:rsid w:val="003A1801"/>
    <w:rsid w:val="003A1876"/>
    <w:rsid w:val="003A1879"/>
    <w:rsid w:val="003A6F3B"/>
    <w:rsid w:val="003A738E"/>
    <w:rsid w:val="003A7C86"/>
    <w:rsid w:val="003B0433"/>
    <w:rsid w:val="003B0A46"/>
    <w:rsid w:val="003B1475"/>
    <w:rsid w:val="003B2A50"/>
    <w:rsid w:val="003B3994"/>
    <w:rsid w:val="003B4067"/>
    <w:rsid w:val="003B426F"/>
    <w:rsid w:val="003B5482"/>
    <w:rsid w:val="003B59A4"/>
    <w:rsid w:val="003C0068"/>
    <w:rsid w:val="003C2BD0"/>
    <w:rsid w:val="003C678A"/>
    <w:rsid w:val="003C7820"/>
    <w:rsid w:val="003D009B"/>
    <w:rsid w:val="003D26EF"/>
    <w:rsid w:val="003D3562"/>
    <w:rsid w:val="003D3840"/>
    <w:rsid w:val="003D3BA5"/>
    <w:rsid w:val="003D42B2"/>
    <w:rsid w:val="003D4683"/>
    <w:rsid w:val="003D55A9"/>
    <w:rsid w:val="003D5BB9"/>
    <w:rsid w:val="003D69DD"/>
    <w:rsid w:val="003D7CC8"/>
    <w:rsid w:val="003E005F"/>
    <w:rsid w:val="003E0470"/>
    <w:rsid w:val="003E2088"/>
    <w:rsid w:val="003E6CA4"/>
    <w:rsid w:val="003E6ED7"/>
    <w:rsid w:val="003E7091"/>
    <w:rsid w:val="003E7101"/>
    <w:rsid w:val="003E73D8"/>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494"/>
    <w:rsid w:val="004121F8"/>
    <w:rsid w:val="0041232C"/>
    <w:rsid w:val="0041459C"/>
    <w:rsid w:val="00415B04"/>
    <w:rsid w:val="00416E85"/>
    <w:rsid w:val="004203FC"/>
    <w:rsid w:val="004210DF"/>
    <w:rsid w:val="0042125E"/>
    <w:rsid w:val="0042139F"/>
    <w:rsid w:val="00421AFD"/>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6653"/>
    <w:rsid w:val="00436809"/>
    <w:rsid w:val="00437A78"/>
    <w:rsid w:val="00442C85"/>
    <w:rsid w:val="00444EEE"/>
    <w:rsid w:val="00445868"/>
    <w:rsid w:val="00445CB8"/>
    <w:rsid w:val="00445D6B"/>
    <w:rsid w:val="00445F4D"/>
    <w:rsid w:val="00446EEA"/>
    <w:rsid w:val="00447903"/>
    <w:rsid w:val="00447F76"/>
    <w:rsid w:val="00451A25"/>
    <w:rsid w:val="00452C3B"/>
    <w:rsid w:val="00453CEE"/>
    <w:rsid w:val="00453E47"/>
    <w:rsid w:val="00454E70"/>
    <w:rsid w:val="00454EF1"/>
    <w:rsid w:val="00455686"/>
    <w:rsid w:val="004556C6"/>
    <w:rsid w:val="00455BE2"/>
    <w:rsid w:val="00456CE4"/>
    <w:rsid w:val="00457C4E"/>
    <w:rsid w:val="00460B88"/>
    <w:rsid w:val="00461EB6"/>
    <w:rsid w:val="004627A4"/>
    <w:rsid w:val="00462F96"/>
    <w:rsid w:val="00465AAF"/>
    <w:rsid w:val="004738CE"/>
    <w:rsid w:val="00473E4A"/>
    <w:rsid w:val="004754AE"/>
    <w:rsid w:val="0047636D"/>
    <w:rsid w:val="00476F24"/>
    <w:rsid w:val="004800E1"/>
    <w:rsid w:val="0048090C"/>
    <w:rsid w:val="00482C5B"/>
    <w:rsid w:val="00484205"/>
    <w:rsid w:val="00484830"/>
    <w:rsid w:val="00485457"/>
    <w:rsid w:val="00485F89"/>
    <w:rsid w:val="004868EA"/>
    <w:rsid w:val="00486A0C"/>
    <w:rsid w:val="00487F14"/>
    <w:rsid w:val="00490557"/>
    <w:rsid w:val="00492E5E"/>
    <w:rsid w:val="00493E29"/>
    <w:rsid w:val="0049692E"/>
    <w:rsid w:val="00496E45"/>
    <w:rsid w:val="00496ED7"/>
    <w:rsid w:val="0049771E"/>
    <w:rsid w:val="00497875"/>
    <w:rsid w:val="00497A24"/>
    <w:rsid w:val="004A05E9"/>
    <w:rsid w:val="004A1F8E"/>
    <w:rsid w:val="004A21D7"/>
    <w:rsid w:val="004A2D22"/>
    <w:rsid w:val="004A363D"/>
    <w:rsid w:val="004A6D08"/>
    <w:rsid w:val="004B093A"/>
    <w:rsid w:val="004B15EB"/>
    <w:rsid w:val="004B7788"/>
    <w:rsid w:val="004B7E8F"/>
    <w:rsid w:val="004C045B"/>
    <w:rsid w:val="004C1EC5"/>
    <w:rsid w:val="004C2877"/>
    <w:rsid w:val="004C3CB7"/>
    <w:rsid w:val="004C4134"/>
    <w:rsid w:val="004C4885"/>
    <w:rsid w:val="004C6B0D"/>
    <w:rsid w:val="004C783B"/>
    <w:rsid w:val="004D14EC"/>
    <w:rsid w:val="004D1A9F"/>
    <w:rsid w:val="004D6354"/>
    <w:rsid w:val="004D6AA3"/>
    <w:rsid w:val="004E00BB"/>
    <w:rsid w:val="004E0548"/>
    <w:rsid w:val="004E0DDD"/>
    <w:rsid w:val="004E7690"/>
    <w:rsid w:val="004E7F9D"/>
    <w:rsid w:val="004F1B2B"/>
    <w:rsid w:val="004F487D"/>
    <w:rsid w:val="004F50B7"/>
    <w:rsid w:val="004F573D"/>
    <w:rsid w:val="004F5FBA"/>
    <w:rsid w:val="004F622A"/>
    <w:rsid w:val="004F62A0"/>
    <w:rsid w:val="004F67E4"/>
    <w:rsid w:val="004F6A3C"/>
    <w:rsid w:val="004F72F2"/>
    <w:rsid w:val="00500E26"/>
    <w:rsid w:val="0050133E"/>
    <w:rsid w:val="00501603"/>
    <w:rsid w:val="00502592"/>
    <w:rsid w:val="005041F1"/>
    <w:rsid w:val="005043B9"/>
    <w:rsid w:val="005044D0"/>
    <w:rsid w:val="005046B8"/>
    <w:rsid w:val="005057E7"/>
    <w:rsid w:val="005062B2"/>
    <w:rsid w:val="00506C1E"/>
    <w:rsid w:val="00507536"/>
    <w:rsid w:val="005075F9"/>
    <w:rsid w:val="00510740"/>
    <w:rsid w:val="0051130D"/>
    <w:rsid w:val="00513C82"/>
    <w:rsid w:val="0051499E"/>
    <w:rsid w:val="00514B03"/>
    <w:rsid w:val="005172A0"/>
    <w:rsid w:val="00520CB5"/>
    <w:rsid w:val="00521B4F"/>
    <w:rsid w:val="005232F4"/>
    <w:rsid w:val="00525D9B"/>
    <w:rsid w:val="005265BF"/>
    <w:rsid w:val="00526F7C"/>
    <w:rsid w:val="00526F8C"/>
    <w:rsid w:val="00530042"/>
    <w:rsid w:val="005328E9"/>
    <w:rsid w:val="00533FBF"/>
    <w:rsid w:val="00534527"/>
    <w:rsid w:val="00534683"/>
    <w:rsid w:val="00534733"/>
    <w:rsid w:val="00535456"/>
    <w:rsid w:val="00535769"/>
    <w:rsid w:val="00536669"/>
    <w:rsid w:val="00541C26"/>
    <w:rsid w:val="00543241"/>
    <w:rsid w:val="005448A2"/>
    <w:rsid w:val="005449CB"/>
    <w:rsid w:val="00544ACE"/>
    <w:rsid w:val="0054582A"/>
    <w:rsid w:val="00546874"/>
    <w:rsid w:val="00552D23"/>
    <w:rsid w:val="005530BF"/>
    <w:rsid w:val="005534C0"/>
    <w:rsid w:val="0055444C"/>
    <w:rsid w:val="0055738F"/>
    <w:rsid w:val="00557AD8"/>
    <w:rsid w:val="00560096"/>
    <w:rsid w:val="00560735"/>
    <w:rsid w:val="00560C8A"/>
    <w:rsid w:val="005629D1"/>
    <w:rsid w:val="00563887"/>
    <w:rsid w:val="00564383"/>
    <w:rsid w:val="00565B98"/>
    <w:rsid w:val="00565D7F"/>
    <w:rsid w:val="005672D9"/>
    <w:rsid w:val="005674C7"/>
    <w:rsid w:val="00571BC3"/>
    <w:rsid w:val="00574C24"/>
    <w:rsid w:val="00575D5F"/>
    <w:rsid w:val="005762AD"/>
    <w:rsid w:val="00576A36"/>
    <w:rsid w:val="00577FCE"/>
    <w:rsid w:val="00581069"/>
    <w:rsid w:val="00581510"/>
    <w:rsid w:val="005815D6"/>
    <w:rsid w:val="005818A3"/>
    <w:rsid w:val="005824D6"/>
    <w:rsid w:val="0058265F"/>
    <w:rsid w:val="00582EC2"/>
    <w:rsid w:val="00583175"/>
    <w:rsid w:val="00592497"/>
    <w:rsid w:val="005924C0"/>
    <w:rsid w:val="005929B8"/>
    <w:rsid w:val="00592AD6"/>
    <w:rsid w:val="00594C68"/>
    <w:rsid w:val="005952DA"/>
    <w:rsid w:val="00595CFB"/>
    <w:rsid w:val="00596B33"/>
    <w:rsid w:val="005A0379"/>
    <w:rsid w:val="005A066C"/>
    <w:rsid w:val="005A1E11"/>
    <w:rsid w:val="005A3528"/>
    <w:rsid w:val="005A4358"/>
    <w:rsid w:val="005A4E22"/>
    <w:rsid w:val="005A5115"/>
    <w:rsid w:val="005A73B9"/>
    <w:rsid w:val="005A76F6"/>
    <w:rsid w:val="005A7E44"/>
    <w:rsid w:val="005B08A1"/>
    <w:rsid w:val="005B2113"/>
    <w:rsid w:val="005B344F"/>
    <w:rsid w:val="005B35A0"/>
    <w:rsid w:val="005B35D9"/>
    <w:rsid w:val="005B3A5C"/>
    <w:rsid w:val="005B409C"/>
    <w:rsid w:val="005B4DAD"/>
    <w:rsid w:val="005B5BC1"/>
    <w:rsid w:val="005B6185"/>
    <w:rsid w:val="005B6283"/>
    <w:rsid w:val="005B6881"/>
    <w:rsid w:val="005C085B"/>
    <w:rsid w:val="005C235C"/>
    <w:rsid w:val="005C45FD"/>
    <w:rsid w:val="005C4F27"/>
    <w:rsid w:val="005C61AA"/>
    <w:rsid w:val="005C6BEA"/>
    <w:rsid w:val="005C6DE6"/>
    <w:rsid w:val="005C74B7"/>
    <w:rsid w:val="005C7D00"/>
    <w:rsid w:val="005C7E3F"/>
    <w:rsid w:val="005D30B3"/>
    <w:rsid w:val="005D3A93"/>
    <w:rsid w:val="005D3AEC"/>
    <w:rsid w:val="005D3EDF"/>
    <w:rsid w:val="005D496A"/>
    <w:rsid w:val="005D5351"/>
    <w:rsid w:val="005D5A18"/>
    <w:rsid w:val="005D5F78"/>
    <w:rsid w:val="005D6CEA"/>
    <w:rsid w:val="005E0166"/>
    <w:rsid w:val="005E1429"/>
    <w:rsid w:val="005E1B89"/>
    <w:rsid w:val="005E25F1"/>
    <w:rsid w:val="005E2681"/>
    <w:rsid w:val="005E4541"/>
    <w:rsid w:val="005E4C38"/>
    <w:rsid w:val="005E4E11"/>
    <w:rsid w:val="005E5E8D"/>
    <w:rsid w:val="005E7A3E"/>
    <w:rsid w:val="005E7F57"/>
    <w:rsid w:val="005F01C9"/>
    <w:rsid w:val="005F1E33"/>
    <w:rsid w:val="005F24E3"/>
    <w:rsid w:val="005F48D6"/>
    <w:rsid w:val="005F4BD1"/>
    <w:rsid w:val="005F5476"/>
    <w:rsid w:val="00601A7A"/>
    <w:rsid w:val="0060253D"/>
    <w:rsid w:val="00603C22"/>
    <w:rsid w:val="00604001"/>
    <w:rsid w:val="00605684"/>
    <w:rsid w:val="006072AF"/>
    <w:rsid w:val="0061081B"/>
    <w:rsid w:val="0061173B"/>
    <w:rsid w:val="0061242F"/>
    <w:rsid w:val="00612FD5"/>
    <w:rsid w:val="00613578"/>
    <w:rsid w:val="0061455B"/>
    <w:rsid w:val="006152D8"/>
    <w:rsid w:val="00615874"/>
    <w:rsid w:val="006174BF"/>
    <w:rsid w:val="00620705"/>
    <w:rsid w:val="00621506"/>
    <w:rsid w:val="006215C4"/>
    <w:rsid w:val="00621B27"/>
    <w:rsid w:val="00622422"/>
    <w:rsid w:val="006228C7"/>
    <w:rsid w:val="006228FD"/>
    <w:rsid w:val="00625559"/>
    <w:rsid w:val="00625FA5"/>
    <w:rsid w:val="00626191"/>
    <w:rsid w:val="0062762A"/>
    <w:rsid w:val="00630BD7"/>
    <w:rsid w:val="00631083"/>
    <w:rsid w:val="00631992"/>
    <w:rsid w:val="0063283B"/>
    <w:rsid w:val="00632E8B"/>
    <w:rsid w:val="0063383F"/>
    <w:rsid w:val="00634E3C"/>
    <w:rsid w:val="00635142"/>
    <w:rsid w:val="006359E0"/>
    <w:rsid w:val="00637F28"/>
    <w:rsid w:val="00641D0A"/>
    <w:rsid w:val="0064216A"/>
    <w:rsid w:val="00642429"/>
    <w:rsid w:val="00645817"/>
    <w:rsid w:val="00646E9B"/>
    <w:rsid w:val="00647170"/>
    <w:rsid w:val="006504A6"/>
    <w:rsid w:val="006509B5"/>
    <w:rsid w:val="0065144F"/>
    <w:rsid w:val="0065261B"/>
    <w:rsid w:val="00653F0F"/>
    <w:rsid w:val="00654075"/>
    <w:rsid w:val="00654154"/>
    <w:rsid w:val="006547AE"/>
    <w:rsid w:val="00654B46"/>
    <w:rsid w:val="00654BD5"/>
    <w:rsid w:val="0065599F"/>
    <w:rsid w:val="00656EC3"/>
    <w:rsid w:val="0066025B"/>
    <w:rsid w:val="00661E64"/>
    <w:rsid w:val="00661E73"/>
    <w:rsid w:val="0066242A"/>
    <w:rsid w:val="00663B4A"/>
    <w:rsid w:val="006643E5"/>
    <w:rsid w:val="00665079"/>
    <w:rsid w:val="00666DCA"/>
    <w:rsid w:val="006670FE"/>
    <w:rsid w:val="0066762F"/>
    <w:rsid w:val="00667F67"/>
    <w:rsid w:val="0067120A"/>
    <w:rsid w:val="00671564"/>
    <w:rsid w:val="0067214F"/>
    <w:rsid w:val="0067252B"/>
    <w:rsid w:val="0067354F"/>
    <w:rsid w:val="0067374C"/>
    <w:rsid w:val="00674053"/>
    <w:rsid w:val="006745F2"/>
    <w:rsid w:val="006746A6"/>
    <w:rsid w:val="00675AEB"/>
    <w:rsid w:val="0067658C"/>
    <w:rsid w:val="00676CF7"/>
    <w:rsid w:val="00680447"/>
    <w:rsid w:val="006807DB"/>
    <w:rsid w:val="0068222B"/>
    <w:rsid w:val="00682587"/>
    <w:rsid w:val="00683520"/>
    <w:rsid w:val="0068402C"/>
    <w:rsid w:val="00685F44"/>
    <w:rsid w:val="00686FC1"/>
    <w:rsid w:val="00687EDC"/>
    <w:rsid w:val="00691128"/>
    <w:rsid w:val="00692DC9"/>
    <w:rsid w:val="00693C7B"/>
    <w:rsid w:val="0069778B"/>
    <w:rsid w:val="006A2585"/>
    <w:rsid w:val="006A2844"/>
    <w:rsid w:val="006A33D3"/>
    <w:rsid w:val="006A3942"/>
    <w:rsid w:val="006A3ED4"/>
    <w:rsid w:val="006A482E"/>
    <w:rsid w:val="006B053F"/>
    <w:rsid w:val="006B13A4"/>
    <w:rsid w:val="006B3512"/>
    <w:rsid w:val="006B3F2F"/>
    <w:rsid w:val="006B68DF"/>
    <w:rsid w:val="006B68EF"/>
    <w:rsid w:val="006B7327"/>
    <w:rsid w:val="006B7BA1"/>
    <w:rsid w:val="006C1009"/>
    <w:rsid w:val="006C17A6"/>
    <w:rsid w:val="006C427D"/>
    <w:rsid w:val="006C5449"/>
    <w:rsid w:val="006C7D4F"/>
    <w:rsid w:val="006D0679"/>
    <w:rsid w:val="006D0C04"/>
    <w:rsid w:val="006D3D25"/>
    <w:rsid w:val="006D54D3"/>
    <w:rsid w:val="006D690E"/>
    <w:rsid w:val="006E1AFE"/>
    <w:rsid w:val="006E31E7"/>
    <w:rsid w:val="006E3B4F"/>
    <w:rsid w:val="006E53B8"/>
    <w:rsid w:val="006E6457"/>
    <w:rsid w:val="006E7535"/>
    <w:rsid w:val="006E7968"/>
    <w:rsid w:val="006F17A2"/>
    <w:rsid w:val="006F1F29"/>
    <w:rsid w:val="006F3A21"/>
    <w:rsid w:val="006F42B7"/>
    <w:rsid w:val="006F48DD"/>
    <w:rsid w:val="006F5F46"/>
    <w:rsid w:val="006F6423"/>
    <w:rsid w:val="006F64CF"/>
    <w:rsid w:val="006F6E45"/>
    <w:rsid w:val="006F701B"/>
    <w:rsid w:val="007019C9"/>
    <w:rsid w:val="00705044"/>
    <w:rsid w:val="0070599A"/>
    <w:rsid w:val="00705C47"/>
    <w:rsid w:val="00705EEC"/>
    <w:rsid w:val="00705F6F"/>
    <w:rsid w:val="007067BD"/>
    <w:rsid w:val="00706850"/>
    <w:rsid w:val="00706941"/>
    <w:rsid w:val="00710797"/>
    <w:rsid w:val="00710F1A"/>
    <w:rsid w:val="00711D5B"/>
    <w:rsid w:val="00713C60"/>
    <w:rsid w:val="0071645A"/>
    <w:rsid w:val="00716594"/>
    <w:rsid w:val="007174D1"/>
    <w:rsid w:val="00721D6D"/>
    <w:rsid w:val="00722B1C"/>
    <w:rsid w:val="007246AF"/>
    <w:rsid w:val="007253BC"/>
    <w:rsid w:val="007253D2"/>
    <w:rsid w:val="0072637F"/>
    <w:rsid w:val="00727D4C"/>
    <w:rsid w:val="00730214"/>
    <w:rsid w:val="00730B81"/>
    <w:rsid w:val="00732F0F"/>
    <w:rsid w:val="00733EDC"/>
    <w:rsid w:val="00734AD2"/>
    <w:rsid w:val="00735190"/>
    <w:rsid w:val="00735199"/>
    <w:rsid w:val="00735EE4"/>
    <w:rsid w:val="00736793"/>
    <w:rsid w:val="00736951"/>
    <w:rsid w:val="007377A1"/>
    <w:rsid w:val="00741304"/>
    <w:rsid w:val="00743B10"/>
    <w:rsid w:val="007445AA"/>
    <w:rsid w:val="00744FB7"/>
    <w:rsid w:val="0074577C"/>
    <w:rsid w:val="007457DE"/>
    <w:rsid w:val="00745B88"/>
    <w:rsid w:val="00747E17"/>
    <w:rsid w:val="00750B42"/>
    <w:rsid w:val="00750E8D"/>
    <w:rsid w:val="00751525"/>
    <w:rsid w:val="00751896"/>
    <w:rsid w:val="00753A6A"/>
    <w:rsid w:val="00753CCD"/>
    <w:rsid w:val="007567F3"/>
    <w:rsid w:val="0075778D"/>
    <w:rsid w:val="0075793C"/>
    <w:rsid w:val="00757FF3"/>
    <w:rsid w:val="00760E98"/>
    <w:rsid w:val="00760F73"/>
    <w:rsid w:val="00762021"/>
    <w:rsid w:val="00762580"/>
    <w:rsid w:val="0076328C"/>
    <w:rsid w:val="00765E35"/>
    <w:rsid w:val="00767632"/>
    <w:rsid w:val="00767A53"/>
    <w:rsid w:val="00770813"/>
    <w:rsid w:val="00770C14"/>
    <w:rsid w:val="00772CCB"/>
    <w:rsid w:val="00773D8D"/>
    <w:rsid w:val="007743CD"/>
    <w:rsid w:val="00774A2E"/>
    <w:rsid w:val="00776BCA"/>
    <w:rsid w:val="00776D5B"/>
    <w:rsid w:val="00776ECA"/>
    <w:rsid w:val="00777317"/>
    <w:rsid w:val="00777558"/>
    <w:rsid w:val="00777D97"/>
    <w:rsid w:val="007812FE"/>
    <w:rsid w:val="00781779"/>
    <w:rsid w:val="00782113"/>
    <w:rsid w:val="00782580"/>
    <w:rsid w:val="00783C64"/>
    <w:rsid w:val="0078449A"/>
    <w:rsid w:val="00784FD2"/>
    <w:rsid w:val="00786DB4"/>
    <w:rsid w:val="00792493"/>
    <w:rsid w:val="007936AB"/>
    <w:rsid w:val="007948D4"/>
    <w:rsid w:val="00795DBD"/>
    <w:rsid w:val="00796251"/>
    <w:rsid w:val="007963EC"/>
    <w:rsid w:val="007973D3"/>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789"/>
    <w:rsid w:val="007B2D8C"/>
    <w:rsid w:val="007B33DB"/>
    <w:rsid w:val="007B34D0"/>
    <w:rsid w:val="007B38B6"/>
    <w:rsid w:val="007B4299"/>
    <w:rsid w:val="007B434C"/>
    <w:rsid w:val="007B6998"/>
    <w:rsid w:val="007B6D8A"/>
    <w:rsid w:val="007B776B"/>
    <w:rsid w:val="007B7C07"/>
    <w:rsid w:val="007B7E2E"/>
    <w:rsid w:val="007C067C"/>
    <w:rsid w:val="007C10CB"/>
    <w:rsid w:val="007C116C"/>
    <w:rsid w:val="007C12C6"/>
    <w:rsid w:val="007C2A42"/>
    <w:rsid w:val="007C4564"/>
    <w:rsid w:val="007C5F2F"/>
    <w:rsid w:val="007C758F"/>
    <w:rsid w:val="007C7B34"/>
    <w:rsid w:val="007D1721"/>
    <w:rsid w:val="007D2E9A"/>
    <w:rsid w:val="007D4259"/>
    <w:rsid w:val="007D4779"/>
    <w:rsid w:val="007D5E24"/>
    <w:rsid w:val="007D65FA"/>
    <w:rsid w:val="007D6671"/>
    <w:rsid w:val="007E0253"/>
    <w:rsid w:val="007E0822"/>
    <w:rsid w:val="007E2175"/>
    <w:rsid w:val="007E220B"/>
    <w:rsid w:val="007E2741"/>
    <w:rsid w:val="007E3B9F"/>
    <w:rsid w:val="007E3CCB"/>
    <w:rsid w:val="007E4838"/>
    <w:rsid w:val="007E6798"/>
    <w:rsid w:val="007E6CFF"/>
    <w:rsid w:val="007E7D61"/>
    <w:rsid w:val="007F05E1"/>
    <w:rsid w:val="007F1174"/>
    <w:rsid w:val="007F1420"/>
    <w:rsid w:val="007F178F"/>
    <w:rsid w:val="007F1944"/>
    <w:rsid w:val="007F1DE5"/>
    <w:rsid w:val="007F2EFF"/>
    <w:rsid w:val="007F62B6"/>
    <w:rsid w:val="007F733F"/>
    <w:rsid w:val="00801476"/>
    <w:rsid w:val="00801C0A"/>
    <w:rsid w:val="00801C75"/>
    <w:rsid w:val="00802D5C"/>
    <w:rsid w:val="008035D9"/>
    <w:rsid w:val="008055F3"/>
    <w:rsid w:val="00805DB8"/>
    <w:rsid w:val="0080650D"/>
    <w:rsid w:val="00807FF8"/>
    <w:rsid w:val="008118D4"/>
    <w:rsid w:val="008123CB"/>
    <w:rsid w:val="00813FD2"/>
    <w:rsid w:val="00814C32"/>
    <w:rsid w:val="00820591"/>
    <w:rsid w:val="008224D2"/>
    <w:rsid w:val="00824A1D"/>
    <w:rsid w:val="008250B3"/>
    <w:rsid w:val="008251EE"/>
    <w:rsid w:val="00826267"/>
    <w:rsid w:val="008272F5"/>
    <w:rsid w:val="00827E3B"/>
    <w:rsid w:val="00830055"/>
    <w:rsid w:val="0083030B"/>
    <w:rsid w:val="00830327"/>
    <w:rsid w:val="00831C8C"/>
    <w:rsid w:val="00834780"/>
    <w:rsid w:val="00835E75"/>
    <w:rsid w:val="0083622C"/>
    <w:rsid w:val="0083777A"/>
    <w:rsid w:val="00841221"/>
    <w:rsid w:val="00843566"/>
    <w:rsid w:val="00846809"/>
    <w:rsid w:val="00846D48"/>
    <w:rsid w:val="0084709E"/>
    <w:rsid w:val="00847120"/>
    <w:rsid w:val="00847AA0"/>
    <w:rsid w:val="008501D5"/>
    <w:rsid w:val="0085058C"/>
    <w:rsid w:val="008509F0"/>
    <w:rsid w:val="008512EB"/>
    <w:rsid w:val="00851730"/>
    <w:rsid w:val="00853592"/>
    <w:rsid w:val="00854CD9"/>
    <w:rsid w:val="0086028B"/>
    <w:rsid w:val="008608F1"/>
    <w:rsid w:val="00860CFF"/>
    <w:rsid w:val="008614DA"/>
    <w:rsid w:val="0086215C"/>
    <w:rsid w:val="00862E97"/>
    <w:rsid w:val="00863EED"/>
    <w:rsid w:val="00864B1C"/>
    <w:rsid w:val="00865C8B"/>
    <w:rsid w:val="00870786"/>
    <w:rsid w:val="0087083E"/>
    <w:rsid w:val="00871327"/>
    <w:rsid w:val="008719E4"/>
    <w:rsid w:val="00873FBD"/>
    <w:rsid w:val="008742A6"/>
    <w:rsid w:val="008746B1"/>
    <w:rsid w:val="0087689C"/>
    <w:rsid w:val="00876DA9"/>
    <w:rsid w:val="008776D3"/>
    <w:rsid w:val="0087776F"/>
    <w:rsid w:val="00877A87"/>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623B"/>
    <w:rsid w:val="00897829"/>
    <w:rsid w:val="008A0BAC"/>
    <w:rsid w:val="008A1185"/>
    <w:rsid w:val="008A2557"/>
    <w:rsid w:val="008A2578"/>
    <w:rsid w:val="008A5209"/>
    <w:rsid w:val="008A6180"/>
    <w:rsid w:val="008B148A"/>
    <w:rsid w:val="008B22D6"/>
    <w:rsid w:val="008B2999"/>
    <w:rsid w:val="008B4923"/>
    <w:rsid w:val="008B6462"/>
    <w:rsid w:val="008B74E5"/>
    <w:rsid w:val="008B77B1"/>
    <w:rsid w:val="008C1658"/>
    <w:rsid w:val="008C229C"/>
    <w:rsid w:val="008C2CAB"/>
    <w:rsid w:val="008C4605"/>
    <w:rsid w:val="008C46DC"/>
    <w:rsid w:val="008C5F55"/>
    <w:rsid w:val="008C70E8"/>
    <w:rsid w:val="008D0321"/>
    <w:rsid w:val="008D105F"/>
    <w:rsid w:val="008D11BF"/>
    <w:rsid w:val="008D1B6B"/>
    <w:rsid w:val="008D1C51"/>
    <w:rsid w:val="008D1EFE"/>
    <w:rsid w:val="008D2CFC"/>
    <w:rsid w:val="008D2E6C"/>
    <w:rsid w:val="008D3675"/>
    <w:rsid w:val="008D6149"/>
    <w:rsid w:val="008D62E4"/>
    <w:rsid w:val="008E12A9"/>
    <w:rsid w:val="008E236E"/>
    <w:rsid w:val="008E29F8"/>
    <w:rsid w:val="008E3926"/>
    <w:rsid w:val="008E4FF8"/>
    <w:rsid w:val="008E518E"/>
    <w:rsid w:val="008E6375"/>
    <w:rsid w:val="008E6577"/>
    <w:rsid w:val="008F07E0"/>
    <w:rsid w:val="008F0930"/>
    <w:rsid w:val="008F1127"/>
    <w:rsid w:val="008F3972"/>
    <w:rsid w:val="008F44FD"/>
    <w:rsid w:val="008F4D7A"/>
    <w:rsid w:val="008F4E06"/>
    <w:rsid w:val="008F4F7A"/>
    <w:rsid w:val="008F56A1"/>
    <w:rsid w:val="008F6A6C"/>
    <w:rsid w:val="008F6D24"/>
    <w:rsid w:val="008F6F96"/>
    <w:rsid w:val="008F7F39"/>
    <w:rsid w:val="00900956"/>
    <w:rsid w:val="00902590"/>
    <w:rsid w:val="00902CF5"/>
    <w:rsid w:val="00902E9A"/>
    <w:rsid w:val="0090337F"/>
    <w:rsid w:val="00903C57"/>
    <w:rsid w:val="0090562E"/>
    <w:rsid w:val="00906D5E"/>
    <w:rsid w:val="00906EE5"/>
    <w:rsid w:val="009132F2"/>
    <w:rsid w:val="00913E0F"/>
    <w:rsid w:val="00914AF2"/>
    <w:rsid w:val="00914FD1"/>
    <w:rsid w:val="00916CCD"/>
    <w:rsid w:val="009173C8"/>
    <w:rsid w:val="00920230"/>
    <w:rsid w:val="00920E46"/>
    <w:rsid w:val="0092151A"/>
    <w:rsid w:val="009215D0"/>
    <w:rsid w:val="009226A0"/>
    <w:rsid w:val="00923519"/>
    <w:rsid w:val="00924558"/>
    <w:rsid w:val="0092463A"/>
    <w:rsid w:val="00926235"/>
    <w:rsid w:val="00926F67"/>
    <w:rsid w:val="00927650"/>
    <w:rsid w:val="009303E1"/>
    <w:rsid w:val="00930C68"/>
    <w:rsid w:val="009310BA"/>
    <w:rsid w:val="00931258"/>
    <w:rsid w:val="0093178A"/>
    <w:rsid w:val="00931DDD"/>
    <w:rsid w:val="009333F0"/>
    <w:rsid w:val="00933709"/>
    <w:rsid w:val="00933E15"/>
    <w:rsid w:val="0094005F"/>
    <w:rsid w:val="0094043F"/>
    <w:rsid w:val="00941001"/>
    <w:rsid w:val="00941168"/>
    <w:rsid w:val="009421EF"/>
    <w:rsid w:val="009423D3"/>
    <w:rsid w:val="009429DE"/>
    <w:rsid w:val="00943889"/>
    <w:rsid w:val="00943D67"/>
    <w:rsid w:val="00944622"/>
    <w:rsid w:val="009454D3"/>
    <w:rsid w:val="009455C4"/>
    <w:rsid w:val="00946CA5"/>
    <w:rsid w:val="00951ABC"/>
    <w:rsid w:val="00952148"/>
    <w:rsid w:val="0095498F"/>
    <w:rsid w:val="00954A11"/>
    <w:rsid w:val="0095521A"/>
    <w:rsid w:val="00955659"/>
    <w:rsid w:val="009562EF"/>
    <w:rsid w:val="009600AC"/>
    <w:rsid w:val="00960250"/>
    <w:rsid w:val="0096038B"/>
    <w:rsid w:val="0096069A"/>
    <w:rsid w:val="00961A90"/>
    <w:rsid w:val="00964528"/>
    <w:rsid w:val="009659A9"/>
    <w:rsid w:val="00965ACC"/>
    <w:rsid w:val="00966338"/>
    <w:rsid w:val="00966D07"/>
    <w:rsid w:val="00970659"/>
    <w:rsid w:val="00970ABB"/>
    <w:rsid w:val="00970D60"/>
    <w:rsid w:val="00973186"/>
    <w:rsid w:val="00973638"/>
    <w:rsid w:val="00973F11"/>
    <w:rsid w:val="00974DC6"/>
    <w:rsid w:val="00975D9D"/>
    <w:rsid w:val="00977078"/>
    <w:rsid w:val="00980249"/>
    <w:rsid w:val="0098087A"/>
    <w:rsid w:val="00980C77"/>
    <w:rsid w:val="00982D08"/>
    <w:rsid w:val="00982E44"/>
    <w:rsid w:val="00983051"/>
    <w:rsid w:val="0098667D"/>
    <w:rsid w:val="00986B23"/>
    <w:rsid w:val="00986C77"/>
    <w:rsid w:val="00987FB4"/>
    <w:rsid w:val="00990E46"/>
    <w:rsid w:val="0099480F"/>
    <w:rsid w:val="00994CE4"/>
    <w:rsid w:val="00996C9F"/>
    <w:rsid w:val="009A359F"/>
    <w:rsid w:val="009A4E37"/>
    <w:rsid w:val="009A5719"/>
    <w:rsid w:val="009A5E8F"/>
    <w:rsid w:val="009A718B"/>
    <w:rsid w:val="009A7F4D"/>
    <w:rsid w:val="009B2A68"/>
    <w:rsid w:val="009B319C"/>
    <w:rsid w:val="009B4256"/>
    <w:rsid w:val="009B5492"/>
    <w:rsid w:val="009B5879"/>
    <w:rsid w:val="009B6524"/>
    <w:rsid w:val="009B71A8"/>
    <w:rsid w:val="009C2E0E"/>
    <w:rsid w:val="009C347E"/>
    <w:rsid w:val="009C6275"/>
    <w:rsid w:val="009C7738"/>
    <w:rsid w:val="009C7C12"/>
    <w:rsid w:val="009D064E"/>
    <w:rsid w:val="009D0968"/>
    <w:rsid w:val="009D1BAC"/>
    <w:rsid w:val="009D239E"/>
    <w:rsid w:val="009D2C13"/>
    <w:rsid w:val="009D5746"/>
    <w:rsid w:val="009D6D66"/>
    <w:rsid w:val="009E0339"/>
    <w:rsid w:val="009E16F6"/>
    <w:rsid w:val="009E21EF"/>
    <w:rsid w:val="009E32DE"/>
    <w:rsid w:val="009E37BB"/>
    <w:rsid w:val="009E430B"/>
    <w:rsid w:val="009E4D3A"/>
    <w:rsid w:val="009E5219"/>
    <w:rsid w:val="009E5437"/>
    <w:rsid w:val="009E63B7"/>
    <w:rsid w:val="009E65EA"/>
    <w:rsid w:val="009E6A91"/>
    <w:rsid w:val="009E7D67"/>
    <w:rsid w:val="009F09AD"/>
    <w:rsid w:val="009F0EF7"/>
    <w:rsid w:val="009F3CDA"/>
    <w:rsid w:val="009F41ED"/>
    <w:rsid w:val="009F6E9E"/>
    <w:rsid w:val="00A0463D"/>
    <w:rsid w:val="00A055E3"/>
    <w:rsid w:val="00A11DD7"/>
    <w:rsid w:val="00A1201E"/>
    <w:rsid w:val="00A126B8"/>
    <w:rsid w:val="00A1379C"/>
    <w:rsid w:val="00A142CF"/>
    <w:rsid w:val="00A14E86"/>
    <w:rsid w:val="00A150ED"/>
    <w:rsid w:val="00A15F3F"/>
    <w:rsid w:val="00A1614B"/>
    <w:rsid w:val="00A20190"/>
    <w:rsid w:val="00A210FF"/>
    <w:rsid w:val="00A21F1B"/>
    <w:rsid w:val="00A2238E"/>
    <w:rsid w:val="00A22C14"/>
    <w:rsid w:val="00A23489"/>
    <w:rsid w:val="00A240F1"/>
    <w:rsid w:val="00A254CF"/>
    <w:rsid w:val="00A255B1"/>
    <w:rsid w:val="00A26EB2"/>
    <w:rsid w:val="00A26F1E"/>
    <w:rsid w:val="00A27CBF"/>
    <w:rsid w:val="00A31756"/>
    <w:rsid w:val="00A31918"/>
    <w:rsid w:val="00A320D6"/>
    <w:rsid w:val="00A32D14"/>
    <w:rsid w:val="00A34F47"/>
    <w:rsid w:val="00A3510A"/>
    <w:rsid w:val="00A35D80"/>
    <w:rsid w:val="00A37B17"/>
    <w:rsid w:val="00A404C3"/>
    <w:rsid w:val="00A416ED"/>
    <w:rsid w:val="00A41770"/>
    <w:rsid w:val="00A41DD1"/>
    <w:rsid w:val="00A44D58"/>
    <w:rsid w:val="00A46B98"/>
    <w:rsid w:val="00A470D2"/>
    <w:rsid w:val="00A47B2E"/>
    <w:rsid w:val="00A51C13"/>
    <w:rsid w:val="00A51D84"/>
    <w:rsid w:val="00A53A68"/>
    <w:rsid w:val="00A55DD3"/>
    <w:rsid w:val="00A562E1"/>
    <w:rsid w:val="00A57402"/>
    <w:rsid w:val="00A57F04"/>
    <w:rsid w:val="00A61CBC"/>
    <w:rsid w:val="00A62B96"/>
    <w:rsid w:val="00A630ED"/>
    <w:rsid w:val="00A64E6B"/>
    <w:rsid w:val="00A70AC6"/>
    <w:rsid w:val="00A7137F"/>
    <w:rsid w:val="00A71F07"/>
    <w:rsid w:val="00A725FB"/>
    <w:rsid w:val="00A7316A"/>
    <w:rsid w:val="00A745AC"/>
    <w:rsid w:val="00A74C0E"/>
    <w:rsid w:val="00A74D84"/>
    <w:rsid w:val="00A75179"/>
    <w:rsid w:val="00A75277"/>
    <w:rsid w:val="00A768F6"/>
    <w:rsid w:val="00A77E91"/>
    <w:rsid w:val="00A800A4"/>
    <w:rsid w:val="00A803FE"/>
    <w:rsid w:val="00A8277B"/>
    <w:rsid w:val="00A8316A"/>
    <w:rsid w:val="00A838D7"/>
    <w:rsid w:val="00A8432D"/>
    <w:rsid w:val="00A8523D"/>
    <w:rsid w:val="00A85466"/>
    <w:rsid w:val="00A87568"/>
    <w:rsid w:val="00A87676"/>
    <w:rsid w:val="00A942B1"/>
    <w:rsid w:val="00A9458F"/>
    <w:rsid w:val="00A95E88"/>
    <w:rsid w:val="00A9616F"/>
    <w:rsid w:val="00AA0756"/>
    <w:rsid w:val="00AA372F"/>
    <w:rsid w:val="00AA55C9"/>
    <w:rsid w:val="00AB01AF"/>
    <w:rsid w:val="00AB0448"/>
    <w:rsid w:val="00AB0DE4"/>
    <w:rsid w:val="00AB2494"/>
    <w:rsid w:val="00AB257C"/>
    <w:rsid w:val="00AB5759"/>
    <w:rsid w:val="00AB5C39"/>
    <w:rsid w:val="00AB6482"/>
    <w:rsid w:val="00AB7C0D"/>
    <w:rsid w:val="00AC1770"/>
    <w:rsid w:val="00AC2250"/>
    <w:rsid w:val="00AC2F4D"/>
    <w:rsid w:val="00AC5871"/>
    <w:rsid w:val="00AC593C"/>
    <w:rsid w:val="00AC5ABF"/>
    <w:rsid w:val="00AC624A"/>
    <w:rsid w:val="00AC7ECD"/>
    <w:rsid w:val="00AD0059"/>
    <w:rsid w:val="00AD0079"/>
    <w:rsid w:val="00AD1180"/>
    <w:rsid w:val="00AD11CF"/>
    <w:rsid w:val="00AD1C2D"/>
    <w:rsid w:val="00AD247B"/>
    <w:rsid w:val="00AD260F"/>
    <w:rsid w:val="00AD5869"/>
    <w:rsid w:val="00AD678D"/>
    <w:rsid w:val="00AD7402"/>
    <w:rsid w:val="00AD793F"/>
    <w:rsid w:val="00AD7D2E"/>
    <w:rsid w:val="00AE0D4E"/>
    <w:rsid w:val="00AE1736"/>
    <w:rsid w:val="00AE328E"/>
    <w:rsid w:val="00AF0062"/>
    <w:rsid w:val="00AF03F7"/>
    <w:rsid w:val="00AF06F3"/>
    <w:rsid w:val="00AF1037"/>
    <w:rsid w:val="00AF1049"/>
    <w:rsid w:val="00AF10C4"/>
    <w:rsid w:val="00AF2ECE"/>
    <w:rsid w:val="00AF2F47"/>
    <w:rsid w:val="00AF3218"/>
    <w:rsid w:val="00AF40C7"/>
    <w:rsid w:val="00AF4313"/>
    <w:rsid w:val="00AF4F82"/>
    <w:rsid w:val="00AF637F"/>
    <w:rsid w:val="00AF7B4D"/>
    <w:rsid w:val="00AF7EC1"/>
    <w:rsid w:val="00B00D77"/>
    <w:rsid w:val="00B0150C"/>
    <w:rsid w:val="00B016D5"/>
    <w:rsid w:val="00B03081"/>
    <w:rsid w:val="00B03242"/>
    <w:rsid w:val="00B040B6"/>
    <w:rsid w:val="00B04DBD"/>
    <w:rsid w:val="00B06A3F"/>
    <w:rsid w:val="00B0734E"/>
    <w:rsid w:val="00B073C2"/>
    <w:rsid w:val="00B07832"/>
    <w:rsid w:val="00B07B5E"/>
    <w:rsid w:val="00B1061F"/>
    <w:rsid w:val="00B12EA0"/>
    <w:rsid w:val="00B13082"/>
    <w:rsid w:val="00B152C5"/>
    <w:rsid w:val="00B15D42"/>
    <w:rsid w:val="00B163CE"/>
    <w:rsid w:val="00B20614"/>
    <w:rsid w:val="00B219CE"/>
    <w:rsid w:val="00B22324"/>
    <w:rsid w:val="00B2589E"/>
    <w:rsid w:val="00B26AC4"/>
    <w:rsid w:val="00B27D11"/>
    <w:rsid w:val="00B31068"/>
    <w:rsid w:val="00B31BA9"/>
    <w:rsid w:val="00B31F49"/>
    <w:rsid w:val="00B32F36"/>
    <w:rsid w:val="00B34B6A"/>
    <w:rsid w:val="00B35612"/>
    <w:rsid w:val="00B35EB5"/>
    <w:rsid w:val="00B35FC8"/>
    <w:rsid w:val="00B36125"/>
    <w:rsid w:val="00B41E91"/>
    <w:rsid w:val="00B41ED1"/>
    <w:rsid w:val="00B422A4"/>
    <w:rsid w:val="00B424D4"/>
    <w:rsid w:val="00B42BA7"/>
    <w:rsid w:val="00B44EA7"/>
    <w:rsid w:val="00B45830"/>
    <w:rsid w:val="00B46688"/>
    <w:rsid w:val="00B46B6A"/>
    <w:rsid w:val="00B47077"/>
    <w:rsid w:val="00B47E0F"/>
    <w:rsid w:val="00B509F0"/>
    <w:rsid w:val="00B51AD3"/>
    <w:rsid w:val="00B60A07"/>
    <w:rsid w:val="00B61A54"/>
    <w:rsid w:val="00B650F0"/>
    <w:rsid w:val="00B6573F"/>
    <w:rsid w:val="00B668CE"/>
    <w:rsid w:val="00B67112"/>
    <w:rsid w:val="00B67610"/>
    <w:rsid w:val="00B67AEF"/>
    <w:rsid w:val="00B703CC"/>
    <w:rsid w:val="00B71F46"/>
    <w:rsid w:val="00B7203C"/>
    <w:rsid w:val="00B72C67"/>
    <w:rsid w:val="00B74CA9"/>
    <w:rsid w:val="00B75F6F"/>
    <w:rsid w:val="00B77146"/>
    <w:rsid w:val="00B80362"/>
    <w:rsid w:val="00B8113D"/>
    <w:rsid w:val="00B815E3"/>
    <w:rsid w:val="00B8194E"/>
    <w:rsid w:val="00B83A17"/>
    <w:rsid w:val="00B83B3C"/>
    <w:rsid w:val="00B843BD"/>
    <w:rsid w:val="00B845DB"/>
    <w:rsid w:val="00B85017"/>
    <w:rsid w:val="00B8534F"/>
    <w:rsid w:val="00B856FD"/>
    <w:rsid w:val="00B863A2"/>
    <w:rsid w:val="00B863DE"/>
    <w:rsid w:val="00B866EB"/>
    <w:rsid w:val="00B86C7D"/>
    <w:rsid w:val="00B8725D"/>
    <w:rsid w:val="00B91313"/>
    <w:rsid w:val="00B9235E"/>
    <w:rsid w:val="00B944BD"/>
    <w:rsid w:val="00B947BD"/>
    <w:rsid w:val="00B94FD9"/>
    <w:rsid w:val="00B96336"/>
    <w:rsid w:val="00B9665A"/>
    <w:rsid w:val="00BA14D2"/>
    <w:rsid w:val="00BA2AAA"/>
    <w:rsid w:val="00BA2EF3"/>
    <w:rsid w:val="00BA44F6"/>
    <w:rsid w:val="00BA4A95"/>
    <w:rsid w:val="00BA4C28"/>
    <w:rsid w:val="00BA6AB6"/>
    <w:rsid w:val="00BA6CF2"/>
    <w:rsid w:val="00BB5F51"/>
    <w:rsid w:val="00BB63A1"/>
    <w:rsid w:val="00BC2308"/>
    <w:rsid w:val="00BC3031"/>
    <w:rsid w:val="00BC3941"/>
    <w:rsid w:val="00BC585F"/>
    <w:rsid w:val="00BC5D62"/>
    <w:rsid w:val="00BC725F"/>
    <w:rsid w:val="00BC7B72"/>
    <w:rsid w:val="00BC7E84"/>
    <w:rsid w:val="00BD0121"/>
    <w:rsid w:val="00BD199F"/>
    <w:rsid w:val="00BD206F"/>
    <w:rsid w:val="00BD373C"/>
    <w:rsid w:val="00BD4A1A"/>
    <w:rsid w:val="00BD5469"/>
    <w:rsid w:val="00BD67E3"/>
    <w:rsid w:val="00BE0E17"/>
    <w:rsid w:val="00BE1760"/>
    <w:rsid w:val="00BE258C"/>
    <w:rsid w:val="00BE2727"/>
    <w:rsid w:val="00BE36E4"/>
    <w:rsid w:val="00BE63F2"/>
    <w:rsid w:val="00BE7655"/>
    <w:rsid w:val="00BE774C"/>
    <w:rsid w:val="00BF015F"/>
    <w:rsid w:val="00BF25BE"/>
    <w:rsid w:val="00BF3390"/>
    <w:rsid w:val="00BF557D"/>
    <w:rsid w:val="00BF5C9B"/>
    <w:rsid w:val="00BF5CC4"/>
    <w:rsid w:val="00BF62C6"/>
    <w:rsid w:val="00BF7866"/>
    <w:rsid w:val="00C015F3"/>
    <w:rsid w:val="00C0199B"/>
    <w:rsid w:val="00C0287B"/>
    <w:rsid w:val="00C03FEA"/>
    <w:rsid w:val="00C0470A"/>
    <w:rsid w:val="00C047D6"/>
    <w:rsid w:val="00C047F4"/>
    <w:rsid w:val="00C04838"/>
    <w:rsid w:val="00C0521A"/>
    <w:rsid w:val="00C05CA7"/>
    <w:rsid w:val="00C06421"/>
    <w:rsid w:val="00C0735B"/>
    <w:rsid w:val="00C11E16"/>
    <w:rsid w:val="00C128CB"/>
    <w:rsid w:val="00C1341F"/>
    <w:rsid w:val="00C13DC7"/>
    <w:rsid w:val="00C140C5"/>
    <w:rsid w:val="00C147D8"/>
    <w:rsid w:val="00C14ACB"/>
    <w:rsid w:val="00C15EBC"/>
    <w:rsid w:val="00C20C2F"/>
    <w:rsid w:val="00C2282F"/>
    <w:rsid w:val="00C24340"/>
    <w:rsid w:val="00C24B65"/>
    <w:rsid w:val="00C24CF1"/>
    <w:rsid w:val="00C267E6"/>
    <w:rsid w:val="00C2682B"/>
    <w:rsid w:val="00C26F89"/>
    <w:rsid w:val="00C27106"/>
    <w:rsid w:val="00C2736F"/>
    <w:rsid w:val="00C313E2"/>
    <w:rsid w:val="00C3370B"/>
    <w:rsid w:val="00C3543F"/>
    <w:rsid w:val="00C3554A"/>
    <w:rsid w:val="00C367FA"/>
    <w:rsid w:val="00C40C4C"/>
    <w:rsid w:val="00C41363"/>
    <w:rsid w:val="00C4147F"/>
    <w:rsid w:val="00C44443"/>
    <w:rsid w:val="00C446F6"/>
    <w:rsid w:val="00C44CAD"/>
    <w:rsid w:val="00C45897"/>
    <w:rsid w:val="00C45D49"/>
    <w:rsid w:val="00C45E92"/>
    <w:rsid w:val="00C46BA8"/>
    <w:rsid w:val="00C47003"/>
    <w:rsid w:val="00C50577"/>
    <w:rsid w:val="00C50B79"/>
    <w:rsid w:val="00C51CED"/>
    <w:rsid w:val="00C52C05"/>
    <w:rsid w:val="00C5368E"/>
    <w:rsid w:val="00C5489E"/>
    <w:rsid w:val="00C557DA"/>
    <w:rsid w:val="00C56703"/>
    <w:rsid w:val="00C57964"/>
    <w:rsid w:val="00C5796B"/>
    <w:rsid w:val="00C60A12"/>
    <w:rsid w:val="00C6106C"/>
    <w:rsid w:val="00C61EF0"/>
    <w:rsid w:val="00C62286"/>
    <w:rsid w:val="00C62EDE"/>
    <w:rsid w:val="00C65343"/>
    <w:rsid w:val="00C66204"/>
    <w:rsid w:val="00C66805"/>
    <w:rsid w:val="00C708C9"/>
    <w:rsid w:val="00C70C8B"/>
    <w:rsid w:val="00C73204"/>
    <w:rsid w:val="00C73211"/>
    <w:rsid w:val="00C755BE"/>
    <w:rsid w:val="00C765E1"/>
    <w:rsid w:val="00C76827"/>
    <w:rsid w:val="00C77060"/>
    <w:rsid w:val="00C80A47"/>
    <w:rsid w:val="00C81A65"/>
    <w:rsid w:val="00C81BB5"/>
    <w:rsid w:val="00C837F1"/>
    <w:rsid w:val="00C86B44"/>
    <w:rsid w:val="00C86CBD"/>
    <w:rsid w:val="00C8746A"/>
    <w:rsid w:val="00C904AD"/>
    <w:rsid w:val="00C90A61"/>
    <w:rsid w:val="00C91731"/>
    <w:rsid w:val="00C920BF"/>
    <w:rsid w:val="00C921BC"/>
    <w:rsid w:val="00C93673"/>
    <w:rsid w:val="00C9598B"/>
    <w:rsid w:val="00C95E64"/>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BE9"/>
    <w:rsid w:val="00CB1446"/>
    <w:rsid w:val="00CB1C46"/>
    <w:rsid w:val="00CB2440"/>
    <w:rsid w:val="00CB2C0B"/>
    <w:rsid w:val="00CB3B16"/>
    <w:rsid w:val="00CB5308"/>
    <w:rsid w:val="00CB5A43"/>
    <w:rsid w:val="00CB5E3A"/>
    <w:rsid w:val="00CB6950"/>
    <w:rsid w:val="00CB6BB6"/>
    <w:rsid w:val="00CB6DED"/>
    <w:rsid w:val="00CB7CB4"/>
    <w:rsid w:val="00CC0E3B"/>
    <w:rsid w:val="00CC30E6"/>
    <w:rsid w:val="00CC3FA0"/>
    <w:rsid w:val="00CC4247"/>
    <w:rsid w:val="00CC4405"/>
    <w:rsid w:val="00CC47EA"/>
    <w:rsid w:val="00CC4A89"/>
    <w:rsid w:val="00CC54EF"/>
    <w:rsid w:val="00CC631A"/>
    <w:rsid w:val="00CC76DE"/>
    <w:rsid w:val="00CC77A6"/>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26A0"/>
    <w:rsid w:val="00CE29E1"/>
    <w:rsid w:val="00CE3243"/>
    <w:rsid w:val="00CE32FB"/>
    <w:rsid w:val="00CE4580"/>
    <w:rsid w:val="00CE4FC4"/>
    <w:rsid w:val="00CE5D7F"/>
    <w:rsid w:val="00CE7DDB"/>
    <w:rsid w:val="00CF072C"/>
    <w:rsid w:val="00CF1625"/>
    <w:rsid w:val="00CF1DD3"/>
    <w:rsid w:val="00CF2141"/>
    <w:rsid w:val="00CF2FC5"/>
    <w:rsid w:val="00CF3BF0"/>
    <w:rsid w:val="00CF3FDF"/>
    <w:rsid w:val="00CF42C5"/>
    <w:rsid w:val="00CF4A01"/>
    <w:rsid w:val="00CF58C7"/>
    <w:rsid w:val="00CF5E26"/>
    <w:rsid w:val="00CF6255"/>
    <w:rsid w:val="00CF6D8E"/>
    <w:rsid w:val="00CF711B"/>
    <w:rsid w:val="00D007FC"/>
    <w:rsid w:val="00D013D3"/>
    <w:rsid w:val="00D01D31"/>
    <w:rsid w:val="00D02030"/>
    <w:rsid w:val="00D02565"/>
    <w:rsid w:val="00D02847"/>
    <w:rsid w:val="00D12184"/>
    <w:rsid w:val="00D13B6E"/>
    <w:rsid w:val="00D13F9F"/>
    <w:rsid w:val="00D14284"/>
    <w:rsid w:val="00D14D42"/>
    <w:rsid w:val="00D15A36"/>
    <w:rsid w:val="00D212F1"/>
    <w:rsid w:val="00D21E08"/>
    <w:rsid w:val="00D2255D"/>
    <w:rsid w:val="00D23B52"/>
    <w:rsid w:val="00D23F02"/>
    <w:rsid w:val="00D2533D"/>
    <w:rsid w:val="00D25A01"/>
    <w:rsid w:val="00D27A55"/>
    <w:rsid w:val="00D306D4"/>
    <w:rsid w:val="00D307C5"/>
    <w:rsid w:val="00D30ABA"/>
    <w:rsid w:val="00D30E30"/>
    <w:rsid w:val="00D318E9"/>
    <w:rsid w:val="00D33761"/>
    <w:rsid w:val="00D34831"/>
    <w:rsid w:val="00D368BF"/>
    <w:rsid w:val="00D37F30"/>
    <w:rsid w:val="00D42145"/>
    <w:rsid w:val="00D43AFD"/>
    <w:rsid w:val="00D443D8"/>
    <w:rsid w:val="00D45152"/>
    <w:rsid w:val="00D476DC"/>
    <w:rsid w:val="00D47A80"/>
    <w:rsid w:val="00D47A9E"/>
    <w:rsid w:val="00D47BE7"/>
    <w:rsid w:val="00D509DF"/>
    <w:rsid w:val="00D5115B"/>
    <w:rsid w:val="00D52FCA"/>
    <w:rsid w:val="00D53FDB"/>
    <w:rsid w:val="00D54D3C"/>
    <w:rsid w:val="00D550B9"/>
    <w:rsid w:val="00D56BF0"/>
    <w:rsid w:val="00D60A46"/>
    <w:rsid w:val="00D61EBE"/>
    <w:rsid w:val="00D64F0B"/>
    <w:rsid w:val="00D66B18"/>
    <w:rsid w:val="00D66E70"/>
    <w:rsid w:val="00D725F2"/>
    <w:rsid w:val="00D725FA"/>
    <w:rsid w:val="00D72AEE"/>
    <w:rsid w:val="00D731DC"/>
    <w:rsid w:val="00D7392B"/>
    <w:rsid w:val="00D755CB"/>
    <w:rsid w:val="00D75644"/>
    <w:rsid w:val="00D75655"/>
    <w:rsid w:val="00D75F16"/>
    <w:rsid w:val="00D76131"/>
    <w:rsid w:val="00D76B92"/>
    <w:rsid w:val="00D81DCD"/>
    <w:rsid w:val="00D82219"/>
    <w:rsid w:val="00D823CA"/>
    <w:rsid w:val="00D83076"/>
    <w:rsid w:val="00D8408C"/>
    <w:rsid w:val="00D84F26"/>
    <w:rsid w:val="00D86CFC"/>
    <w:rsid w:val="00D92F0A"/>
    <w:rsid w:val="00D92F27"/>
    <w:rsid w:val="00D947BA"/>
    <w:rsid w:val="00D94880"/>
    <w:rsid w:val="00D95481"/>
    <w:rsid w:val="00D95D92"/>
    <w:rsid w:val="00D96889"/>
    <w:rsid w:val="00D96BFC"/>
    <w:rsid w:val="00D97BC1"/>
    <w:rsid w:val="00D97F22"/>
    <w:rsid w:val="00DA11FF"/>
    <w:rsid w:val="00DA1E2C"/>
    <w:rsid w:val="00DA3918"/>
    <w:rsid w:val="00DA4E99"/>
    <w:rsid w:val="00DA59D7"/>
    <w:rsid w:val="00DA6274"/>
    <w:rsid w:val="00DB0727"/>
    <w:rsid w:val="00DB0DC9"/>
    <w:rsid w:val="00DB2B62"/>
    <w:rsid w:val="00DB2CD6"/>
    <w:rsid w:val="00DB3384"/>
    <w:rsid w:val="00DB3663"/>
    <w:rsid w:val="00DB4AFC"/>
    <w:rsid w:val="00DB50B5"/>
    <w:rsid w:val="00DB6217"/>
    <w:rsid w:val="00DB6A9F"/>
    <w:rsid w:val="00DC03A8"/>
    <w:rsid w:val="00DC075E"/>
    <w:rsid w:val="00DC081F"/>
    <w:rsid w:val="00DC24A5"/>
    <w:rsid w:val="00DC304B"/>
    <w:rsid w:val="00DC342A"/>
    <w:rsid w:val="00DC5955"/>
    <w:rsid w:val="00DC7CD3"/>
    <w:rsid w:val="00DD05A3"/>
    <w:rsid w:val="00DD1053"/>
    <w:rsid w:val="00DD1761"/>
    <w:rsid w:val="00DD1942"/>
    <w:rsid w:val="00DD20C9"/>
    <w:rsid w:val="00DD2153"/>
    <w:rsid w:val="00DD29F1"/>
    <w:rsid w:val="00DD2E34"/>
    <w:rsid w:val="00DD2FBA"/>
    <w:rsid w:val="00DD40F2"/>
    <w:rsid w:val="00DD495A"/>
    <w:rsid w:val="00DD4EC8"/>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6CF"/>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74A7"/>
    <w:rsid w:val="00E176C9"/>
    <w:rsid w:val="00E21446"/>
    <w:rsid w:val="00E23404"/>
    <w:rsid w:val="00E24AC0"/>
    <w:rsid w:val="00E24EBD"/>
    <w:rsid w:val="00E250F2"/>
    <w:rsid w:val="00E25ED3"/>
    <w:rsid w:val="00E267A4"/>
    <w:rsid w:val="00E277C0"/>
    <w:rsid w:val="00E277F4"/>
    <w:rsid w:val="00E308D4"/>
    <w:rsid w:val="00E319BD"/>
    <w:rsid w:val="00E31CBB"/>
    <w:rsid w:val="00E34586"/>
    <w:rsid w:val="00E34C99"/>
    <w:rsid w:val="00E35872"/>
    <w:rsid w:val="00E37FD3"/>
    <w:rsid w:val="00E41549"/>
    <w:rsid w:val="00E41AB1"/>
    <w:rsid w:val="00E41CB3"/>
    <w:rsid w:val="00E43067"/>
    <w:rsid w:val="00E44FA1"/>
    <w:rsid w:val="00E45374"/>
    <w:rsid w:val="00E52297"/>
    <w:rsid w:val="00E53701"/>
    <w:rsid w:val="00E54331"/>
    <w:rsid w:val="00E54E07"/>
    <w:rsid w:val="00E5516C"/>
    <w:rsid w:val="00E55498"/>
    <w:rsid w:val="00E5684E"/>
    <w:rsid w:val="00E568A9"/>
    <w:rsid w:val="00E57E6E"/>
    <w:rsid w:val="00E57FB9"/>
    <w:rsid w:val="00E65895"/>
    <w:rsid w:val="00E67518"/>
    <w:rsid w:val="00E6773F"/>
    <w:rsid w:val="00E70C74"/>
    <w:rsid w:val="00E70C94"/>
    <w:rsid w:val="00E70DEA"/>
    <w:rsid w:val="00E71446"/>
    <w:rsid w:val="00E735D2"/>
    <w:rsid w:val="00E739D8"/>
    <w:rsid w:val="00E74C6E"/>
    <w:rsid w:val="00E757D1"/>
    <w:rsid w:val="00E75FAD"/>
    <w:rsid w:val="00E76AAF"/>
    <w:rsid w:val="00E7737A"/>
    <w:rsid w:val="00E77A4F"/>
    <w:rsid w:val="00E82528"/>
    <w:rsid w:val="00E825D5"/>
    <w:rsid w:val="00E831BA"/>
    <w:rsid w:val="00E83F1C"/>
    <w:rsid w:val="00E86871"/>
    <w:rsid w:val="00E8734E"/>
    <w:rsid w:val="00E875A3"/>
    <w:rsid w:val="00E90229"/>
    <w:rsid w:val="00E91B04"/>
    <w:rsid w:val="00E941B2"/>
    <w:rsid w:val="00E94E86"/>
    <w:rsid w:val="00E960A8"/>
    <w:rsid w:val="00E961B9"/>
    <w:rsid w:val="00E968A8"/>
    <w:rsid w:val="00E968BD"/>
    <w:rsid w:val="00E97578"/>
    <w:rsid w:val="00EA309C"/>
    <w:rsid w:val="00EA3724"/>
    <w:rsid w:val="00EA47B0"/>
    <w:rsid w:val="00EA6CA0"/>
    <w:rsid w:val="00EB0118"/>
    <w:rsid w:val="00EB2F8C"/>
    <w:rsid w:val="00EB33F7"/>
    <w:rsid w:val="00EB6F94"/>
    <w:rsid w:val="00EC0380"/>
    <w:rsid w:val="00EC0675"/>
    <w:rsid w:val="00EC2BAA"/>
    <w:rsid w:val="00EC3722"/>
    <w:rsid w:val="00EC7C23"/>
    <w:rsid w:val="00ED140D"/>
    <w:rsid w:val="00ED14FC"/>
    <w:rsid w:val="00ED1B3A"/>
    <w:rsid w:val="00ED29C0"/>
    <w:rsid w:val="00ED3103"/>
    <w:rsid w:val="00ED3C2D"/>
    <w:rsid w:val="00ED6828"/>
    <w:rsid w:val="00ED6858"/>
    <w:rsid w:val="00ED7195"/>
    <w:rsid w:val="00EE05B4"/>
    <w:rsid w:val="00EE1111"/>
    <w:rsid w:val="00EE34C9"/>
    <w:rsid w:val="00EE4CC5"/>
    <w:rsid w:val="00EF0748"/>
    <w:rsid w:val="00EF0A1A"/>
    <w:rsid w:val="00EF1E57"/>
    <w:rsid w:val="00EF28F3"/>
    <w:rsid w:val="00EF295D"/>
    <w:rsid w:val="00EF4AFD"/>
    <w:rsid w:val="00EF55B4"/>
    <w:rsid w:val="00F02AEE"/>
    <w:rsid w:val="00F03DA6"/>
    <w:rsid w:val="00F05896"/>
    <w:rsid w:val="00F07ED1"/>
    <w:rsid w:val="00F104AB"/>
    <w:rsid w:val="00F10DAC"/>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4ECA"/>
    <w:rsid w:val="00F277F7"/>
    <w:rsid w:val="00F2795E"/>
    <w:rsid w:val="00F27C6F"/>
    <w:rsid w:val="00F309F5"/>
    <w:rsid w:val="00F30EA5"/>
    <w:rsid w:val="00F32388"/>
    <w:rsid w:val="00F3558E"/>
    <w:rsid w:val="00F37E20"/>
    <w:rsid w:val="00F405AE"/>
    <w:rsid w:val="00F42766"/>
    <w:rsid w:val="00F47A60"/>
    <w:rsid w:val="00F50498"/>
    <w:rsid w:val="00F52DE5"/>
    <w:rsid w:val="00F53E16"/>
    <w:rsid w:val="00F5547B"/>
    <w:rsid w:val="00F55BC9"/>
    <w:rsid w:val="00F55C03"/>
    <w:rsid w:val="00F56956"/>
    <w:rsid w:val="00F602EA"/>
    <w:rsid w:val="00F6033C"/>
    <w:rsid w:val="00F60998"/>
    <w:rsid w:val="00F60C2B"/>
    <w:rsid w:val="00F6228C"/>
    <w:rsid w:val="00F62790"/>
    <w:rsid w:val="00F65B6F"/>
    <w:rsid w:val="00F65E0A"/>
    <w:rsid w:val="00F6682D"/>
    <w:rsid w:val="00F66FE4"/>
    <w:rsid w:val="00F7046B"/>
    <w:rsid w:val="00F71D68"/>
    <w:rsid w:val="00F71ED2"/>
    <w:rsid w:val="00F7696C"/>
    <w:rsid w:val="00F8013E"/>
    <w:rsid w:val="00F80E6F"/>
    <w:rsid w:val="00F81168"/>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20E0"/>
    <w:rsid w:val="00FA317E"/>
    <w:rsid w:val="00FA3216"/>
    <w:rsid w:val="00FA5710"/>
    <w:rsid w:val="00FA7328"/>
    <w:rsid w:val="00FB0AAA"/>
    <w:rsid w:val="00FB0D4E"/>
    <w:rsid w:val="00FB0F37"/>
    <w:rsid w:val="00FB1774"/>
    <w:rsid w:val="00FB1C7F"/>
    <w:rsid w:val="00FB2BEE"/>
    <w:rsid w:val="00FB48CA"/>
    <w:rsid w:val="00FB513E"/>
    <w:rsid w:val="00FB594B"/>
    <w:rsid w:val="00FB6583"/>
    <w:rsid w:val="00FB70A7"/>
    <w:rsid w:val="00FB7CD4"/>
    <w:rsid w:val="00FC05A6"/>
    <w:rsid w:val="00FC090B"/>
    <w:rsid w:val="00FC1532"/>
    <w:rsid w:val="00FC1C49"/>
    <w:rsid w:val="00FC6689"/>
    <w:rsid w:val="00FC681B"/>
    <w:rsid w:val="00FD2E78"/>
    <w:rsid w:val="00FD319C"/>
    <w:rsid w:val="00FD432A"/>
    <w:rsid w:val="00FD5FCA"/>
    <w:rsid w:val="00FD6F92"/>
    <w:rsid w:val="00FE0536"/>
    <w:rsid w:val="00FE172A"/>
    <w:rsid w:val="00FE1A25"/>
    <w:rsid w:val="00FE1CC2"/>
    <w:rsid w:val="00FE1D2C"/>
    <w:rsid w:val="00FE223B"/>
    <w:rsid w:val="00FE3AE3"/>
    <w:rsid w:val="00FE4829"/>
    <w:rsid w:val="00FE617A"/>
    <w:rsid w:val="00FE69FB"/>
    <w:rsid w:val="00FE7B18"/>
    <w:rsid w:val="00FF012A"/>
    <w:rsid w:val="00FF0690"/>
    <w:rsid w:val="00FF0A40"/>
    <w:rsid w:val="00FF15D0"/>
    <w:rsid w:val="00FF1A57"/>
    <w:rsid w:val="00FF23C4"/>
    <w:rsid w:val="00FF3D10"/>
    <w:rsid w:val="00FF4A1F"/>
    <w:rsid w:val="00FF4BF2"/>
    <w:rsid w:val="00FF65AD"/>
    <w:rsid w:val="24D67A68"/>
    <w:rsid w:val="5CF266B4"/>
    <w:rsid w:val="5FFF0CF4"/>
    <w:rsid w:val="67604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unhideWhenUsed="1" w:qFormat="1"/>
    <w:lsdException w:name="toc 2" w:uiPriority="39" w:unhideWhenUsed="1" w:qFormat="1"/>
    <w:lsdException w:name="toc 3" w:uiPriority="39" w:unhideWhenUsed="1" w:qFormat="1"/>
    <w:lsdException w:name="Normal Inden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uiPriority="99" w:qFormat="1"/>
    <w:lsdException w:name="Subtitle" w:qFormat="1"/>
    <w:lsdException w:name="Date" w:uiPriority="99" w:qFormat="1"/>
    <w:lsdException w:name="Hyperlink" w:qFormat="1"/>
    <w:lsdException w:name="Strong" w:uiPriority="22" w:qFormat="1"/>
    <w:lsdException w:name="Emphasis" w:qFormat="1"/>
    <w:lsdException w:name="Document Map" w:semiHidden="1"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cs="Times New Roman"/>
      <w:kern w:val="2"/>
      <w:sz w:val="21"/>
    </w:rPr>
  </w:style>
  <w:style w:type="paragraph" w:styleId="1">
    <w:name w:val="heading 1"/>
    <w:basedOn w:val="a"/>
    <w:next w:val="a"/>
    <w:link w:val="1Char"/>
    <w:qFormat/>
    <w:pPr>
      <w:keepNext/>
      <w:keepLines/>
      <w:spacing w:before="340" w:after="330" w:line="578" w:lineRule="auto"/>
      <w:jc w:val="left"/>
      <w:outlineLvl w:val="0"/>
    </w:pPr>
    <w:rPr>
      <w:rFonts w:eastAsia="黑体"/>
      <w:b/>
      <w:bCs/>
      <w:kern w:val="44"/>
      <w:sz w:val="32"/>
      <w:szCs w:val="44"/>
    </w:rPr>
  </w:style>
  <w:style w:type="paragraph" w:styleId="2">
    <w:name w:val="heading 2"/>
    <w:basedOn w:val="a"/>
    <w:next w:val="a"/>
    <w:link w:val="2Char"/>
    <w:qFormat/>
    <w:pPr>
      <w:keepNext/>
      <w:keepLines/>
      <w:spacing w:before="260" w:after="260" w:line="416" w:lineRule="auto"/>
      <w:jc w:val="center"/>
      <w:outlineLvl w:val="1"/>
    </w:pPr>
    <w:rPr>
      <w:rFonts w:ascii="Arial" w:eastAsia="黑体" w:hAnsi="Arial"/>
      <w:b/>
      <w:bCs/>
      <w:sz w:val="32"/>
      <w:szCs w:val="32"/>
    </w:rPr>
  </w:style>
  <w:style w:type="paragraph" w:styleId="3">
    <w:name w:val="heading 3"/>
    <w:basedOn w:val="a"/>
    <w:next w:val="a"/>
    <w:link w:val="3Char"/>
    <w:qFormat/>
    <w:pPr>
      <w:widowControl/>
      <w:jc w:val="left"/>
      <w:outlineLvl w:val="2"/>
    </w:pPr>
    <w:rPr>
      <w:rFonts w:ascii="宋体" w:eastAsia="黑体" w:hAnsi="宋体" w:cs="宋体"/>
      <w:b/>
      <w:bCs/>
      <w:kern w:val="0"/>
      <w:sz w:val="32"/>
      <w:szCs w:val="27"/>
    </w:rPr>
  </w:style>
  <w:style w:type="paragraph" w:styleId="4">
    <w:name w:val="heading 4"/>
    <w:basedOn w:val="a"/>
    <w:next w:val="a"/>
    <w:link w:val="4Char"/>
    <w:qFormat/>
    <w:pPr>
      <w:adjustRightInd w:val="0"/>
      <w:spacing w:before="180" w:after="140" w:line="480" w:lineRule="atLeast"/>
      <w:textAlignment w:val="baseline"/>
      <w:outlineLvl w:val="3"/>
    </w:pPr>
    <w:rPr>
      <w:rFonts w:ascii="Arial" w:eastAsia="黑体" w:hAnsi="Arial"/>
      <w:kern w:val="0"/>
      <w:sz w:val="32"/>
    </w:rPr>
  </w:style>
  <w:style w:type="paragraph" w:styleId="5">
    <w:name w:val="heading 5"/>
    <w:basedOn w:val="a"/>
    <w:next w:val="a"/>
    <w:link w:val="5Char"/>
    <w:qFormat/>
    <w:pPr>
      <w:adjustRightInd w:val="0"/>
      <w:spacing w:before="120" w:after="120" w:line="480" w:lineRule="atLeast"/>
      <w:textAlignment w:val="baseline"/>
      <w:outlineLvl w:val="4"/>
    </w:pPr>
    <w:rPr>
      <w:rFonts w:eastAsia="楷体_GB2312"/>
      <w:b/>
      <w:kern w:val="0"/>
      <w:sz w:val="30"/>
    </w:rPr>
  </w:style>
  <w:style w:type="paragraph" w:styleId="6">
    <w:name w:val="heading 6"/>
    <w:basedOn w:val="a0"/>
    <w:next w:val="a"/>
    <w:link w:val="6Char"/>
    <w:qFormat/>
    <w:pPr>
      <w:adjustRightInd w:val="0"/>
      <w:spacing w:line="480" w:lineRule="atLeast"/>
      <w:ind w:firstLineChars="0" w:firstLine="601"/>
      <w:textAlignment w:val="baseline"/>
      <w:outlineLvl w:val="5"/>
    </w:pPr>
    <w:rPr>
      <w:rFonts w:eastAsia="仿宋_GB2312" w:hAnsi="Arial"/>
      <w:kern w:val="0"/>
      <w:sz w:val="30"/>
      <w:szCs w:val="20"/>
    </w:rPr>
  </w:style>
  <w:style w:type="paragraph" w:styleId="7">
    <w:name w:val="heading 7"/>
    <w:basedOn w:val="a"/>
    <w:next w:val="a"/>
    <w:link w:val="7Char"/>
    <w:qFormat/>
    <w:pPr>
      <w:adjustRightInd w:val="0"/>
      <w:spacing w:line="480" w:lineRule="atLeast"/>
      <w:ind w:leftChars="200" w:left="1500" w:hangingChars="300" w:hanging="900"/>
      <w:textAlignment w:val="baseline"/>
      <w:outlineLvl w:val="6"/>
    </w:pPr>
    <w:rPr>
      <w:rFonts w:eastAsia="仿宋_GB2312"/>
      <w:kern w:val="0"/>
      <w:sz w:val="30"/>
    </w:rPr>
  </w:style>
  <w:style w:type="paragraph" w:styleId="8">
    <w:name w:val="heading 8"/>
    <w:basedOn w:val="a"/>
    <w:next w:val="a"/>
    <w:link w:val="8Char"/>
    <w:qFormat/>
    <w:pPr>
      <w:adjustRightInd w:val="0"/>
      <w:spacing w:line="480" w:lineRule="atLeast"/>
      <w:ind w:leftChars="497" w:left="2376" w:hangingChars="295" w:hanging="885"/>
      <w:textAlignment w:val="baseline"/>
      <w:outlineLvl w:val="7"/>
    </w:pPr>
    <w:rPr>
      <w:rFonts w:eastAsia="仿宋_GB2312" w:hAnsi="Arial"/>
      <w:kern w:val="0"/>
      <w:sz w:val="30"/>
    </w:rPr>
  </w:style>
  <w:style w:type="paragraph" w:styleId="9">
    <w:name w:val="heading 9"/>
    <w:basedOn w:val="a"/>
    <w:next w:val="a"/>
    <w:link w:val="9Char"/>
    <w:qFormat/>
    <w:pPr>
      <w:adjustRightInd w:val="0"/>
      <w:spacing w:line="480" w:lineRule="atLeast"/>
      <w:ind w:leftChars="790" w:left="3198" w:hangingChars="276" w:hanging="828"/>
      <w:textAlignment w:val="baseline"/>
      <w:outlineLvl w:val="8"/>
    </w:pPr>
    <w:rPr>
      <w:rFonts w:eastAsia="仿宋_GB2312"/>
      <w:kern w:val="0"/>
      <w:sz w:val="3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ind w:firstLineChars="200" w:firstLine="420"/>
    </w:pPr>
    <w:rPr>
      <w:szCs w:val="24"/>
    </w:rPr>
  </w:style>
  <w:style w:type="paragraph" w:styleId="a4">
    <w:name w:val="Document Map"/>
    <w:basedOn w:val="a"/>
    <w:link w:val="Char"/>
    <w:semiHidden/>
    <w:qFormat/>
    <w:pPr>
      <w:shd w:val="clear" w:color="auto" w:fill="000080"/>
    </w:pPr>
  </w:style>
  <w:style w:type="paragraph" w:styleId="a5">
    <w:name w:val="Body Text"/>
    <w:basedOn w:val="a"/>
    <w:link w:val="Char0"/>
    <w:qFormat/>
    <w:pPr>
      <w:spacing w:after="120"/>
    </w:pPr>
  </w:style>
  <w:style w:type="paragraph" w:styleId="a6">
    <w:name w:val="Body Text Indent"/>
    <w:basedOn w:val="a"/>
    <w:link w:val="Char1"/>
    <w:uiPriority w:val="99"/>
    <w:qFormat/>
    <w:pPr>
      <w:ind w:firstLine="570"/>
    </w:pPr>
    <w:rPr>
      <w:sz w:val="28"/>
    </w:rPr>
  </w:style>
  <w:style w:type="paragraph" w:styleId="30">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7">
    <w:name w:val="Plain Text"/>
    <w:basedOn w:val="a"/>
    <w:link w:val="Char2"/>
    <w:qFormat/>
    <w:rPr>
      <w:rFonts w:ascii="宋体" w:hAnsi="Courier New" w:cs="Courier New"/>
      <w:szCs w:val="21"/>
    </w:rPr>
  </w:style>
  <w:style w:type="paragraph" w:styleId="a8">
    <w:name w:val="Date"/>
    <w:basedOn w:val="a"/>
    <w:next w:val="a"/>
    <w:link w:val="Char3"/>
    <w:uiPriority w:val="99"/>
    <w:qFormat/>
    <w:pPr>
      <w:ind w:leftChars="2500" w:left="100"/>
    </w:pPr>
  </w:style>
  <w:style w:type="paragraph" w:styleId="a9">
    <w:name w:val="Balloon Text"/>
    <w:basedOn w:val="a"/>
    <w:link w:val="Char4"/>
    <w:qFormat/>
    <w:rPr>
      <w:sz w:val="18"/>
      <w:szCs w:val="18"/>
    </w:rPr>
  </w:style>
  <w:style w:type="paragraph" w:styleId="aa">
    <w:name w:val="footer"/>
    <w:basedOn w:val="a"/>
    <w:link w:val="Char5"/>
    <w:uiPriority w:val="99"/>
    <w:qFormat/>
    <w:pPr>
      <w:tabs>
        <w:tab w:val="center" w:pos="4153"/>
        <w:tab w:val="right" w:pos="8306"/>
      </w:tabs>
      <w:snapToGrid w:val="0"/>
      <w:jc w:val="left"/>
    </w:pPr>
    <w:rPr>
      <w:sz w:val="18"/>
      <w:szCs w:val="18"/>
    </w:rPr>
  </w:style>
  <w:style w:type="paragraph" w:styleId="ab">
    <w:name w:val="header"/>
    <w:basedOn w:val="a"/>
    <w:link w:val="Char6"/>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20">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c">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character" w:styleId="ad">
    <w:name w:val="Strong"/>
    <w:basedOn w:val="a1"/>
    <w:uiPriority w:val="22"/>
    <w:qFormat/>
    <w:rPr>
      <w:b/>
      <w:bCs/>
    </w:rPr>
  </w:style>
  <w:style w:type="character" w:styleId="ae">
    <w:name w:val="page number"/>
    <w:basedOn w:val="a1"/>
    <w:qFormat/>
  </w:style>
  <w:style w:type="character" w:styleId="af">
    <w:name w:val="Emphasis"/>
    <w:basedOn w:val="a1"/>
    <w:qFormat/>
    <w:rPr>
      <w:i/>
      <w:iCs/>
    </w:rPr>
  </w:style>
  <w:style w:type="character" w:styleId="af0">
    <w:name w:val="Hyperlink"/>
    <w:basedOn w:val="a1"/>
    <w:qFormat/>
    <w:rPr>
      <w:color w:val="676767"/>
      <w:u w:val="none"/>
    </w:rPr>
  </w:style>
  <w:style w:type="table" w:styleId="af1">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qFormat/>
    <w:pPr>
      <w:widowControl/>
    </w:pPr>
    <w:rPr>
      <w:kern w:val="0"/>
      <w:szCs w:val="21"/>
    </w:rPr>
  </w:style>
  <w:style w:type="character" w:customStyle="1" w:styleId="hei141">
    <w:name w:val="hei141"/>
    <w:basedOn w:val="a1"/>
    <w:qFormat/>
    <w:rPr>
      <w:rFonts w:ascii="宋体" w:eastAsia="宋体" w:hAnsi="宋体" w:hint="eastAsia"/>
      <w:color w:val="000000"/>
      <w:sz w:val="21"/>
      <w:szCs w:val="21"/>
      <w:u w:val="none"/>
    </w:rPr>
  </w:style>
  <w:style w:type="character" w:customStyle="1" w:styleId="gsjj1">
    <w:name w:val="gsjj1"/>
    <w:qFormat/>
    <w:rPr>
      <w:sz w:val="21"/>
      <w:szCs w:val="21"/>
    </w:rPr>
  </w:style>
  <w:style w:type="character" w:customStyle="1" w:styleId="apple-style-span">
    <w:name w:val="apple-style-span"/>
    <w:basedOn w:val="a1"/>
    <w:qFormat/>
  </w:style>
  <w:style w:type="paragraph" w:customStyle="1" w:styleId="ParaCharCharCharCharCharCharChar">
    <w:name w:val="默认段落字体 Para Char Char Char Char Char Char Char"/>
    <w:basedOn w:val="a"/>
    <w:qFormat/>
    <w:pPr>
      <w:spacing w:line="360" w:lineRule="auto"/>
    </w:pPr>
    <w:rPr>
      <w:sz w:val="24"/>
      <w:szCs w:val="24"/>
    </w:rPr>
  </w:style>
  <w:style w:type="character" w:customStyle="1" w:styleId="acool1">
    <w:name w:val="acool1"/>
    <w:basedOn w:val="a1"/>
    <w:qFormat/>
    <w:rPr>
      <w:b/>
      <w:bCs/>
      <w:color w:val="CD3A10"/>
      <w:sz w:val="40"/>
      <w:szCs w:val="40"/>
    </w:rPr>
  </w:style>
  <w:style w:type="character" w:customStyle="1" w:styleId="competitioncontent1">
    <w:name w:val="competitioncontent1"/>
    <w:basedOn w:val="a1"/>
    <w:qFormat/>
    <w:rPr>
      <w:sz w:val="18"/>
      <w:szCs w:val="18"/>
    </w:rPr>
  </w:style>
  <w:style w:type="paragraph" w:customStyle="1" w:styleId="Char20">
    <w:name w:val="Char2"/>
    <w:basedOn w:val="a"/>
    <w:qFormat/>
    <w:rPr>
      <w:rFonts w:ascii="宋体" w:hAnsi="宋体" w:cs="Courier New"/>
      <w:sz w:val="32"/>
      <w:szCs w:val="32"/>
    </w:rPr>
  </w:style>
  <w:style w:type="character" w:customStyle="1" w:styleId="content4">
    <w:name w:val="content4"/>
    <w:basedOn w:val="a1"/>
    <w:qFormat/>
  </w:style>
  <w:style w:type="paragraph" w:customStyle="1" w:styleId="aa0">
    <w:name w:val="aa"/>
    <w:basedOn w:val="a"/>
    <w:qFormat/>
    <w:pPr>
      <w:widowControl/>
      <w:jc w:val="left"/>
    </w:pPr>
    <w:rPr>
      <w:rFonts w:ascii="宋体" w:hAnsi="宋体" w:cs="宋体"/>
      <w:kern w:val="0"/>
      <w:sz w:val="24"/>
      <w:szCs w:val="24"/>
    </w:rPr>
  </w:style>
  <w:style w:type="paragraph" w:customStyle="1" w:styleId="bb">
    <w:name w:val="bb"/>
    <w:basedOn w:val="a"/>
    <w:qFormat/>
    <w:pPr>
      <w:widowControl/>
      <w:jc w:val="left"/>
    </w:pPr>
    <w:rPr>
      <w:rFonts w:ascii="宋体" w:hAnsi="宋体" w:cs="宋体"/>
      <w:kern w:val="0"/>
      <w:sz w:val="24"/>
      <w:szCs w:val="24"/>
    </w:rPr>
  </w:style>
  <w:style w:type="paragraph" w:customStyle="1" w:styleId="Char7">
    <w:name w:val="Char"/>
    <w:basedOn w:val="a"/>
    <w:qFormat/>
    <w:rPr>
      <w:rFonts w:ascii="Tahoma" w:hAnsi="Tahoma"/>
      <w:sz w:val="24"/>
    </w:rPr>
  </w:style>
  <w:style w:type="character" w:customStyle="1" w:styleId="style61">
    <w:name w:val="style61"/>
    <w:basedOn w:val="a1"/>
    <w:qFormat/>
    <w:rPr>
      <w:b/>
      <w:bCs/>
      <w:sz w:val="27"/>
      <w:szCs w:val="27"/>
    </w:rPr>
  </w:style>
  <w:style w:type="paragraph" w:customStyle="1" w:styleId="Char21">
    <w:name w:val="Char21"/>
    <w:basedOn w:val="a"/>
    <w:qFormat/>
    <w:rPr>
      <w:rFonts w:ascii="Tahoma" w:hAnsi="Tahoma"/>
      <w:sz w:val="24"/>
    </w:rPr>
  </w:style>
  <w:style w:type="paragraph" w:customStyle="1" w:styleId="Char10">
    <w:name w:val="Char1"/>
    <w:basedOn w:val="a"/>
    <w:qFormat/>
    <w:pPr>
      <w:widowControl/>
      <w:spacing w:after="160" w:line="240" w:lineRule="exact"/>
      <w:jc w:val="left"/>
    </w:pPr>
    <w:rPr>
      <w:rFonts w:ascii="Verdana" w:hAnsi="Verdana"/>
      <w:kern w:val="0"/>
      <w:sz w:val="20"/>
      <w:lang w:eastAsia="en-US"/>
    </w:rPr>
  </w:style>
  <w:style w:type="character" w:customStyle="1" w:styleId="0031">
    <w:name w:val="0031"/>
    <w:basedOn w:val="a1"/>
    <w:qFormat/>
    <w:rPr>
      <w:sz w:val="21"/>
      <w:szCs w:val="21"/>
    </w:rPr>
  </w:style>
  <w:style w:type="character" w:customStyle="1" w:styleId="line-h301">
    <w:name w:val="line-h301"/>
    <w:basedOn w:val="a1"/>
    <w:qFormat/>
  </w:style>
  <w:style w:type="paragraph" w:customStyle="1" w:styleId="Char11">
    <w:name w:val="Char11"/>
    <w:basedOn w:val="a"/>
    <w:qFormat/>
    <w:pPr>
      <w:widowControl/>
      <w:spacing w:after="160" w:line="240" w:lineRule="exact"/>
      <w:jc w:val="left"/>
    </w:pPr>
    <w:rPr>
      <w:rFonts w:ascii="Verdana" w:hAnsi="Verdana"/>
      <w:kern w:val="0"/>
      <w:sz w:val="20"/>
      <w:lang w:eastAsia="en-US"/>
    </w:rPr>
  </w:style>
  <w:style w:type="paragraph" w:customStyle="1" w:styleId="CharCharCharChar">
    <w:name w:val="Char Char Char Char"/>
    <w:basedOn w:val="a"/>
    <w:qFormat/>
    <w:rPr>
      <w:rFonts w:ascii="宋体" w:hAnsi="宋体" w:cs="Courier New"/>
      <w:sz w:val="32"/>
      <w:szCs w:val="32"/>
    </w:rPr>
  </w:style>
  <w:style w:type="character" w:customStyle="1" w:styleId="normal1051">
    <w:name w:val="normal1051"/>
    <w:basedOn w:val="a1"/>
    <w:qFormat/>
  </w:style>
  <w:style w:type="character" w:customStyle="1" w:styleId="Char2">
    <w:name w:val="纯文本 Char"/>
    <w:basedOn w:val="a1"/>
    <w:link w:val="a7"/>
    <w:qFormat/>
    <w:locked/>
    <w:rPr>
      <w:rFonts w:ascii="宋体" w:eastAsia="宋体" w:hAnsi="Courier New" w:cs="Courier New"/>
      <w:kern w:val="2"/>
      <w:sz w:val="21"/>
      <w:szCs w:val="21"/>
      <w:lang w:val="en-US" w:eastAsia="zh-CN" w:bidi="ar-SA"/>
    </w:rPr>
  </w:style>
  <w:style w:type="paragraph" w:customStyle="1" w:styleId="Char40">
    <w:name w:val="Char4"/>
    <w:basedOn w:val="a"/>
    <w:qFormat/>
    <w:pPr>
      <w:tabs>
        <w:tab w:val="left" w:pos="360"/>
      </w:tabs>
    </w:pPr>
    <w:rPr>
      <w:sz w:val="24"/>
      <w:szCs w:val="24"/>
    </w:rPr>
  </w:style>
  <w:style w:type="paragraph" w:customStyle="1" w:styleId="af2">
    <w:name w:val="协会正文"/>
    <w:basedOn w:val="a"/>
    <w:qFormat/>
    <w:pPr>
      <w:spacing w:line="520" w:lineRule="exact"/>
      <w:ind w:firstLineChars="200" w:firstLine="560"/>
    </w:pPr>
    <w:rPr>
      <w:rFonts w:ascii="仿宋_GB2312" w:eastAsia="仿宋_GB2312" w:hAnsi="宋体" w:cs="宋体"/>
      <w:color w:val="000000"/>
      <w:kern w:val="0"/>
      <w:sz w:val="28"/>
      <w:szCs w:val="28"/>
    </w:rPr>
  </w:style>
  <w:style w:type="character" w:customStyle="1" w:styleId="apple-converted-space">
    <w:name w:val="apple-converted-space"/>
    <w:basedOn w:val="a1"/>
    <w:qFormat/>
  </w:style>
  <w:style w:type="character" w:customStyle="1" w:styleId="2Char">
    <w:name w:val="标题 2 Char"/>
    <w:basedOn w:val="a1"/>
    <w:link w:val="2"/>
    <w:qFormat/>
    <w:rPr>
      <w:rFonts w:ascii="Arial" w:eastAsia="黑体" w:hAnsi="Arial"/>
      <w:b/>
      <w:bCs/>
      <w:kern w:val="2"/>
      <w:sz w:val="32"/>
      <w:szCs w:val="32"/>
      <w:lang w:val="en-US" w:eastAsia="zh-CN" w:bidi="ar-SA"/>
    </w:rPr>
  </w:style>
  <w:style w:type="character" w:customStyle="1" w:styleId="Char0">
    <w:name w:val="正文文本 Char"/>
    <w:basedOn w:val="a1"/>
    <w:link w:val="a5"/>
    <w:qFormat/>
    <w:rPr>
      <w:kern w:val="2"/>
      <w:sz w:val="21"/>
    </w:rPr>
  </w:style>
  <w:style w:type="paragraph" w:customStyle="1" w:styleId="Char30">
    <w:name w:val="Char3"/>
    <w:basedOn w:val="a"/>
    <w:qFormat/>
    <w:pPr>
      <w:widowControl/>
      <w:spacing w:after="160" w:line="240" w:lineRule="exact"/>
      <w:jc w:val="left"/>
    </w:pPr>
    <w:rPr>
      <w:rFonts w:ascii="Arial" w:eastAsia="Times New Roman" w:hAnsi="Arial" w:cs="Verdana"/>
      <w:b/>
      <w:kern w:val="0"/>
      <w:sz w:val="24"/>
      <w:szCs w:val="24"/>
      <w:lang w:eastAsia="en-US"/>
    </w:rPr>
  </w:style>
  <w:style w:type="paragraph" w:customStyle="1" w:styleId="af3">
    <w:name w:val="前言和正文"/>
    <w:qFormat/>
    <w:pPr>
      <w:spacing w:line="460" w:lineRule="exact"/>
      <w:ind w:firstLineChars="200" w:firstLine="600"/>
    </w:pPr>
    <w:rPr>
      <w:rFonts w:ascii="Times New Roman" w:hAnsi="Times New Roman" w:cs="宋体"/>
      <w:sz w:val="30"/>
    </w:rPr>
  </w:style>
  <w:style w:type="paragraph" w:customStyle="1" w:styleId="CharCharCharChar1">
    <w:name w:val="Char Char Char Char1"/>
    <w:basedOn w:val="a"/>
    <w:qFormat/>
    <w:pPr>
      <w:widowControl/>
      <w:spacing w:after="160" w:line="240" w:lineRule="exact"/>
      <w:jc w:val="left"/>
    </w:pPr>
    <w:rPr>
      <w:rFonts w:ascii="Verdana" w:eastAsia="仿宋_GB2312" w:hAnsi="Verdana"/>
      <w:kern w:val="0"/>
      <w:sz w:val="24"/>
      <w:lang w:eastAsia="en-US"/>
    </w:rPr>
  </w:style>
  <w:style w:type="character" w:customStyle="1" w:styleId="4Char">
    <w:name w:val="标题 4 Char"/>
    <w:basedOn w:val="a1"/>
    <w:link w:val="4"/>
    <w:qFormat/>
    <w:rPr>
      <w:rFonts w:ascii="Arial" w:eastAsia="黑体" w:hAnsi="Arial"/>
      <w:sz w:val="32"/>
    </w:rPr>
  </w:style>
  <w:style w:type="character" w:customStyle="1" w:styleId="5Char">
    <w:name w:val="标题 5 Char"/>
    <w:basedOn w:val="a1"/>
    <w:link w:val="5"/>
    <w:qFormat/>
    <w:rPr>
      <w:rFonts w:eastAsia="楷体_GB2312"/>
      <w:b/>
      <w:sz w:val="30"/>
    </w:rPr>
  </w:style>
  <w:style w:type="character" w:customStyle="1" w:styleId="6Char">
    <w:name w:val="标题 6 Char"/>
    <w:basedOn w:val="a1"/>
    <w:link w:val="6"/>
    <w:qFormat/>
    <w:rPr>
      <w:rFonts w:eastAsia="仿宋_GB2312" w:hAnsi="Arial"/>
      <w:sz w:val="30"/>
    </w:rPr>
  </w:style>
  <w:style w:type="character" w:customStyle="1" w:styleId="7Char">
    <w:name w:val="标题 7 Char"/>
    <w:basedOn w:val="a1"/>
    <w:link w:val="7"/>
    <w:qFormat/>
    <w:rPr>
      <w:rFonts w:eastAsia="仿宋_GB2312"/>
      <w:sz w:val="30"/>
    </w:rPr>
  </w:style>
  <w:style w:type="character" w:customStyle="1" w:styleId="8Char">
    <w:name w:val="标题 8 Char"/>
    <w:basedOn w:val="a1"/>
    <w:link w:val="8"/>
    <w:qFormat/>
    <w:rPr>
      <w:rFonts w:eastAsia="仿宋_GB2312" w:hAnsi="Arial"/>
      <w:sz w:val="30"/>
    </w:rPr>
  </w:style>
  <w:style w:type="character" w:customStyle="1" w:styleId="9Char">
    <w:name w:val="标题 9 Char"/>
    <w:basedOn w:val="a1"/>
    <w:link w:val="9"/>
    <w:qFormat/>
    <w:rPr>
      <w:rFonts w:eastAsia="仿宋_GB2312"/>
      <w:sz w:val="30"/>
    </w:rPr>
  </w:style>
  <w:style w:type="character" w:customStyle="1" w:styleId="Char6">
    <w:name w:val="页眉 Char"/>
    <w:link w:val="ab"/>
    <w:qFormat/>
    <w:rPr>
      <w:kern w:val="2"/>
      <w:sz w:val="18"/>
      <w:szCs w:val="18"/>
    </w:rPr>
  </w:style>
  <w:style w:type="character" w:customStyle="1" w:styleId="Char5">
    <w:name w:val="页脚 Char"/>
    <w:link w:val="aa"/>
    <w:uiPriority w:val="99"/>
    <w:qFormat/>
    <w:rPr>
      <w:kern w:val="2"/>
      <w:sz w:val="18"/>
      <w:szCs w:val="18"/>
    </w:rPr>
  </w:style>
  <w:style w:type="paragraph" w:customStyle="1" w:styleId="Default">
    <w:name w:val="Default"/>
    <w:qFormat/>
    <w:pPr>
      <w:widowControl w:val="0"/>
      <w:autoSpaceDE w:val="0"/>
      <w:autoSpaceDN w:val="0"/>
      <w:adjustRightInd w:val="0"/>
    </w:pPr>
    <w:rPr>
      <w:rFonts w:ascii="华文中宋" w:eastAsia="华文中宋" w:cs="华文中宋"/>
      <w:color w:val="000000"/>
      <w:sz w:val="24"/>
      <w:szCs w:val="24"/>
    </w:rPr>
  </w:style>
  <w:style w:type="paragraph" w:customStyle="1" w:styleId="11">
    <w:name w:val="列出段落1"/>
    <w:basedOn w:val="a"/>
    <w:qFormat/>
    <w:pPr>
      <w:ind w:firstLineChars="200" w:firstLine="420"/>
    </w:pPr>
    <w:rPr>
      <w:szCs w:val="24"/>
    </w:rPr>
  </w:style>
  <w:style w:type="character" w:customStyle="1" w:styleId="Char3">
    <w:name w:val="日期 Char"/>
    <w:link w:val="a8"/>
    <w:uiPriority w:val="99"/>
    <w:qFormat/>
    <w:rPr>
      <w:kern w:val="2"/>
      <w:sz w:val="21"/>
    </w:rPr>
  </w:style>
  <w:style w:type="character" w:customStyle="1" w:styleId="1Char">
    <w:name w:val="标题 1 Char"/>
    <w:link w:val="1"/>
    <w:qFormat/>
    <w:rPr>
      <w:rFonts w:eastAsia="黑体"/>
      <w:b/>
      <w:bCs/>
      <w:kern w:val="44"/>
      <w:sz w:val="32"/>
      <w:szCs w:val="44"/>
    </w:rPr>
  </w:style>
  <w:style w:type="character" w:customStyle="1" w:styleId="3Char">
    <w:name w:val="标题 3 Char"/>
    <w:link w:val="3"/>
    <w:qFormat/>
    <w:rPr>
      <w:rFonts w:ascii="宋体" w:eastAsia="黑体" w:hAnsi="宋体" w:cs="宋体"/>
      <w:b/>
      <w:bCs/>
      <w:sz w:val="32"/>
      <w:szCs w:val="27"/>
    </w:rPr>
  </w:style>
  <w:style w:type="character" w:customStyle="1" w:styleId="Char1">
    <w:name w:val="正文文本缩进 Char"/>
    <w:link w:val="a6"/>
    <w:uiPriority w:val="99"/>
    <w:qFormat/>
    <w:rPr>
      <w:kern w:val="2"/>
      <w:sz w:val="28"/>
    </w:rPr>
  </w:style>
  <w:style w:type="paragraph" w:customStyle="1" w:styleId="110">
    <w:name w:val="列出段落11"/>
    <w:basedOn w:val="a"/>
    <w:qFormat/>
    <w:pPr>
      <w:ind w:firstLineChars="200" w:firstLine="420"/>
    </w:pPr>
    <w:rPr>
      <w:rFonts w:ascii="Calibri" w:hAnsi="Calibri"/>
      <w:szCs w:val="22"/>
    </w:rPr>
  </w:style>
  <w:style w:type="character" w:customStyle="1" w:styleId="bb1">
    <w:name w:val="bb1"/>
    <w:qFormat/>
    <w:rPr>
      <w:rFonts w:ascii="宋体" w:eastAsia="宋体" w:hAnsi="宋体" w:hint="eastAsia"/>
      <w:b/>
      <w:bCs/>
      <w:color w:val="990000"/>
      <w:sz w:val="21"/>
      <w:szCs w:val="21"/>
    </w:rPr>
  </w:style>
  <w:style w:type="character" w:customStyle="1" w:styleId="Char4">
    <w:name w:val="批注框文本 Char"/>
    <w:link w:val="a9"/>
    <w:qFormat/>
    <w:rPr>
      <w:kern w:val="2"/>
      <w:sz w:val="18"/>
      <w:szCs w:val="18"/>
    </w:rPr>
  </w:style>
  <w:style w:type="character" w:customStyle="1" w:styleId="HTMLChar">
    <w:name w:val="HTML 预设格式 Char"/>
    <w:basedOn w:val="a1"/>
    <w:link w:val="HTML"/>
    <w:rPr>
      <w:rFonts w:ascii="Arial" w:hAnsi="Arial" w:cs="Arial"/>
      <w:sz w:val="24"/>
      <w:szCs w:val="24"/>
    </w:rPr>
  </w:style>
  <w:style w:type="character" w:customStyle="1" w:styleId="Char">
    <w:name w:val="文档结构图 Char"/>
    <w:basedOn w:val="a1"/>
    <w:link w:val="a4"/>
    <w:semiHidden/>
    <w:rPr>
      <w:rFonts w:ascii="Times New Roman" w:hAnsi="Times New Roman" w:cs="Times New Roman"/>
      <w:kern w:val="2"/>
      <w:sz w:val="21"/>
      <w:shd w:val="clear" w:color="auto" w:fill="000080"/>
    </w:rPr>
  </w:style>
  <w:style w:type="paragraph" w:customStyle="1" w:styleId="21">
    <w:name w:val="列出段落2"/>
    <w:basedOn w:val="a"/>
    <w:uiPriority w:val="34"/>
    <w:qFormat/>
    <w:pPr>
      <w:ind w:firstLineChars="200" w:firstLine="420"/>
    </w:pPr>
    <w:rPr>
      <w:szCs w:val="24"/>
    </w:rPr>
  </w:style>
  <w:style w:type="table" w:customStyle="1" w:styleId="TableNormal">
    <w:name w:val="Table Normal"/>
    <w:uiPriority w:val="2"/>
    <w:unhideWhenUsed/>
    <w:qFormat/>
    <w:pPr>
      <w:widowControl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 w:type="paragraph" w:customStyle="1" w:styleId="111">
    <w:name w:val="标题 11"/>
    <w:basedOn w:val="a"/>
    <w:uiPriority w:val="1"/>
    <w:qFormat/>
    <w:pPr>
      <w:ind w:left="220"/>
      <w:jc w:val="left"/>
      <w:outlineLvl w:val="1"/>
    </w:pPr>
    <w:rPr>
      <w:rFonts w:ascii="华文中宋" w:eastAsia="华文中宋" w:hAnsi="华文中宋" w:cstheme="minorBidi"/>
      <w:b/>
      <w:bCs/>
      <w:kern w:val="0"/>
      <w:sz w:val="40"/>
      <w:szCs w:val="40"/>
      <w:lang w:eastAsia="en-US"/>
    </w:rPr>
  </w:style>
  <w:style w:type="paragraph" w:customStyle="1" w:styleId="TableParagraph">
    <w:name w:val="Table Paragraph"/>
    <w:basedOn w:val="a"/>
    <w:uiPriority w:val="1"/>
    <w:qFormat/>
    <w:pPr>
      <w:jc w:val="left"/>
    </w:pPr>
    <w:rPr>
      <w:rFonts w:asciiTheme="minorHAnsi" w:eastAsiaTheme="minorEastAsia" w:hAnsiTheme="minorHAnsi" w:cstheme="minorBidi"/>
      <w:kern w:val="0"/>
      <w:sz w:val="22"/>
      <w:szCs w:val="22"/>
      <w:lang w:eastAsia="en-US"/>
    </w:rPr>
  </w:style>
  <w:style w:type="paragraph" w:styleId="af4">
    <w:name w:val="List Paragraph"/>
    <w:basedOn w:val="a"/>
    <w:uiPriority w:val="99"/>
    <w:unhideWhenUsed/>
    <w:rsid w:val="002A23E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8009">
      <w:bodyDiv w:val="1"/>
      <w:marLeft w:val="0"/>
      <w:marRight w:val="0"/>
      <w:marTop w:val="0"/>
      <w:marBottom w:val="0"/>
      <w:divBdr>
        <w:top w:val="none" w:sz="0" w:space="0" w:color="auto"/>
        <w:left w:val="none" w:sz="0" w:space="0" w:color="auto"/>
        <w:bottom w:val="none" w:sz="0" w:space="0" w:color="auto"/>
        <w:right w:val="none" w:sz="0" w:space="0" w:color="auto"/>
      </w:divBdr>
    </w:div>
    <w:div w:id="424423918">
      <w:bodyDiv w:val="1"/>
      <w:marLeft w:val="0"/>
      <w:marRight w:val="0"/>
      <w:marTop w:val="0"/>
      <w:marBottom w:val="0"/>
      <w:divBdr>
        <w:top w:val="none" w:sz="0" w:space="0" w:color="auto"/>
        <w:left w:val="none" w:sz="0" w:space="0" w:color="auto"/>
        <w:bottom w:val="none" w:sz="0" w:space="0" w:color="auto"/>
        <w:right w:val="none" w:sz="0" w:space="0" w:color="auto"/>
      </w:divBdr>
    </w:div>
    <w:div w:id="1655794046">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8672815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19050" cmpd="sng">
          <a:solidFill>
            <a:srgbClr val="FF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15</Pages>
  <Words>1384</Words>
  <Characters>7892</Characters>
  <Application>Microsoft Office Word</Application>
  <DocSecurity>0</DocSecurity>
  <Lines>65</Lines>
  <Paragraphs>18</Paragraphs>
  <ScaleCrop>false</ScaleCrop>
  <Company>微软中国</Company>
  <LinksUpToDate>false</LinksUpToDate>
  <CharactersWithSpaces>9258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creator>user</dc:creator>
  <cp:lastModifiedBy>微软用户</cp:lastModifiedBy>
  <cp:revision>487</cp:revision>
  <cp:lastPrinted>2018-02-02T07:16:00Z</cp:lastPrinted>
  <dcterms:created xsi:type="dcterms:W3CDTF">2015-02-28T00:43:00Z</dcterms:created>
  <dcterms:modified xsi:type="dcterms:W3CDTF">2018-05-07T02:53:00Z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ies>
</file>