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44A" w:rsidRDefault="00813FD2">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Pr>
          <w:rFonts w:ascii="仿宋_GB2312" w:eastAsia="仿宋_GB2312" w:hAnsi="宋体" w:hint="eastAsia"/>
          <w:color w:val="000000"/>
          <w:sz w:val="28"/>
        </w:rPr>
        <w:t>201</w:t>
      </w:r>
      <w:r w:rsidR="008E3926">
        <w:rPr>
          <w:rFonts w:ascii="仿宋_GB2312" w:eastAsia="仿宋_GB2312" w:hAnsi="宋体" w:hint="eastAsia"/>
          <w:color w:val="000000"/>
          <w:sz w:val="28"/>
        </w:rPr>
        <w:t>8</w:t>
      </w:r>
      <w:r>
        <w:rPr>
          <w:rFonts w:ascii="仿宋_GB2312" w:eastAsia="仿宋_GB2312" w:hAnsi="宋体" w:hint="eastAsia"/>
          <w:b/>
          <w:color w:val="000000"/>
          <w:sz w:val="28"/>
        </w:rPr>
        <w:t>】</w:t>
      </w:r>
      <w:r>
        <w:rPr>
          <w:rFonts w:ascii="仿宋_GB2312" w:eastAsia="仿宋_GB2312" w:hAnsi="宋体" w:hint="eastAsia"/>
          <w:color w:val="000000"/>
          <w:sz w:val="28"/>
        </w:rPr>
        <w:t>第</w:t>
      </w:r>
      <w:r w:rsidR="00B16DBD">
        <w:rPr>
          <w:rFonts w:ascii="仿宋_GB2312" w:eastAsia="仿宋_GB2312" w:hAnsi="宋体" w:hint="eastAsia"/>
          <w:color w:val="000000"/>
          <w:sz w:val="28"/>
        </w:rPr>
        <w:t>二</w:t>
      </w:r>
      <w:r>
        <w:rPr>
          <w:rFonts w:ascii="仿宋_GB2312" w:eastAsia="仿宋_GB2312" w:hAnsi="宋体" w:hint="eastAsia"/>
          <w:color w:val="000000"/>
          <w:sz w:val="28"/>
        </w:rPr>
        <w:t>期</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color w:val="000000"/>
          <w:sz w:val="28"/>
        </w:rPr>
        <w:t>总第1</w:t>
      </w:r>
      <w:r w:rsidR="008E3926">
        <w:rPr>
          <w:rFonts w:ascii="仿宋_GB2312" w:eastAsia="仿宋_GB2312" w:hAnsi="宋体" w:hint="eastAsia"/>
          <w:color w:val="000000"/>
          <w:sz w:val="28"/>
        </w:rPr>
        <w:t>4</w:t>
      </w:r>
      <w:r w:rsidR="00B16DBD">
        <w:rPr>
          <w:rFonts w:ascii="仿宋_GB2312" w:eastAsia="仿宋_GB2312" w:hAnsi="宋体" w:hint="eastAsia"/>
          <w:color w:val="000000"/>
          <w:sz w:val="28"/>
        </w:rPr>
        <w:t>9</w:t>
      </w:r>
      <w:r>
        <w:rPr>
          <w:rFonts w:ascii="仿宋_GB2312" w:eastAsia="仿宋_GB2312" w:hAnsi="宋体" w:hint="eastAsia"/>
          <w:color w:val="000000"/>
          <w:sz w:val="28"/>
        </w:rPr>
        <w:t>期</w:t>
      </w:r>
    </w:p>
    <w:p w:rsidR="00FA044A" w:rsidRDefault="00813FD2">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wps:spPr>
                      <wps:txbx>
                        <w:txbxContent>
                          <w:p w:rsidR="00FA044A" w:rsidRDefault="00813FD2">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" filled="f" stroked="f">
                <v:textbox>
                  <w:txbxContent>
                    <w:p w:rsidR="00FA044A" w:rsidRDefault="00813FD2">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Pr>
          <w:rFonts w:ascii="仿宋_GB2312" w:eastAsia="仿宋_GB2312" w:hAnsi="宋体" w:hint="eastAsia"/>
          <w:color w:val="000000"/>
          <w:sz w:val="28"/>
        </w:rPr>
        <w:t xml:space="preserve">   二O一</w:t>
      </w:r>
      <w:r w:rsidR="008E3926">
        <w:rPr>
          <w:rFonts w:ascii="仿宋_GB2312" w:eastAsia="仿宋_GB2312" w:hAnsi="宋体" w:hint="eastAsia"/>
          <w:color w:val="000000"/>
          <w:sz w:val="28"/>
        </w:rPr>
        <w:t>八</w:t>
      </w:r>
      <w:r>
        <w:rPr>
          <w:rFonts w:ascii="仿宋_GB2312" w:eastAsia="仿宋_GB2312" w:hAnsi="宋体" w:hint="eastAsia"/>
          <w:color w:val="000000"/>
          <w:sz w:val="28"/>
        </w:rPr>
        <w:t>年</w:t>
      </w:r>
      <w:r w:rsidR="00B16DBD">
        <w:rPr>
          <w:rFonts w:ascii="仿宋_GB2312" w:eastAsia="仿宋_GB2312" w:hAnsi="宋体" w:hint="eastAsia"/>
          <w:color w:val="000000"/>
          <w:sz w:val="28"/>
        </w:rPr>
        <w:t>三</w:t>
      </w:r>
      <w:r>
        <w:rPr>
          <w:rFonts w:ascii="仿宋_GB2312" w:eastAsia="仿宋_GB2312" w:hAnsi="宋体" w:hint="eastAsia"/>
          <w:color w:val="000000"/>
          <w:sz w:val="28"/>
        </w:rPr>
        <w:t>月十日</w:t>
      </w:r>
    </w:p>
    <w:p w:rsidR="00FA044A" w:rsidRDefault="00813FD2">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160020</wp:posOffset>
                </wp:positionV>
                <wp:extent cx="5753100" cy="635"/>
                <wp:effectExtent l="0" t="19050" r="19050" b="565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17.25pt;margin-top:12.6pt;height:0.05pt;width:453pt;z-index:251657216;mso-width-relative:page;mso-height-relative:page;" filled="f" stroked="t" coordsize="21600,21600" o:gfxdata="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Vcv&#10;rNcAAAAJAQAADwAAAAAAAAABACAAAAAiAAAAZHJzL2Rvd25yZXYueG1sUEsBAhQAFAAAAAgAh07i&#10;QFBpahSxAQAAVAMAAA4AAAAAAAAAAQAgAAAAJgEAAGRycy9lMm9Eb2MueG1sUEsFBgAAAAAGAAYA&#10;WQEAAEkFAAAAAA==&#10;">
                <v:fill on="f" focussize="0,0"/>
                <v:stroke weight="4.5pt" color="#FF0000" joinstyle="round"/>
                <v:imagedata o:title=""/>
                <o:lock v:ext="edit" aspectratio="f"/>
              </v:line>
            </w:pict>
          </mc:Fallback>
        </mc:AlternateContent>
      </w:r>
    </w:p>
    <w:p w:rsidR="00FA044A" w:rsidRDefault="00813FD2">
      <w:pPr>
        <w:pStyle w:val="3"/>
        <w:spacing w:line="520" w:lineRule="exact"/>
      </w:pPr>
      <w:r>
        <w:rPr>
          <w:rFonts w:hint="eastAsia"/>
        </w:rPr>
        <w:t>【企业动态】</w:t>
      </w:r>
    </w:p>
    <w:p w:rsidR="00FA044A" w:rsidRDefault="00FA044A">
      <w:pPr>
        <w:spacing w:line="520" w:lineRule="exact"/>
        <w:jc w:val="center"/>
        <w:rPr>
          <w:rFonts w:ascii="黑体" w:eastAsia="黑体" w:hAnsi="Calibri"/>
          <w:b/>
          <w:sz w:val="32"/>
          <w:szCs w:val="32"/>
        </w:rPr>
      </w:pPr>
    </w:p>
    <w:p w:rsidR="00E9677B" w:rsidRDefault="00E9677B" w:rsidP="00032B50">
      <w:pPr>
        <w:jc w:val="center"/>
        <w:rPr>
          <w:rFonts w:ascii="黑体" w:eastAsia="黑体"/>
          <w:b/>
          <w:sz w:val="32"/>
          <w:szCs w:val="32"/>
        </w:rPr>
      </w:pPr>
      <w:r w:rsidRPr="00E9677B">
        <w:rPr>
          <w:rFonts w:ascii="黑体" w:eastAsia="黑体" w:hint="eastAsia"/>
          <w:b/>
          <w:sz w:val="32"/>
          <w:szCs w:val="32"/>
        </w:rPr>
        <w:t>金石建筑召开2018年第一次出资人代表大会</w:t>
      </w:r>
    </w:p>
    <w:p w:rsidR="00892406" w:rsidRDefault="00E9677B" w:rsidP="00032B50">
      <w:pPr>
        <w:jc w:val="center"/>
        <w:rPr>
          <w:rFonts w:ascii="黑体" w:eastAsia="黑体"/>
          <w:b/>
          <w:sz w:val="32"/>
          <w:szCs w:val="32"/>
        </w:rPr>
      </w:pPr>
      <w:r w:rsidRPr="00E9677B">
        <w:rPr>
          <w:rFonts w:ascii="黑体" w:eastAsia="黑体" w:hint="eastAsia"/>
          <w:b/>
          <w:sz w:val="32"/>
          <w:szCs w:val="32"/>
        </w:rPr>
        <w:t>暨三届二次职代会</w:t>
      </w:r>
    </w:p>
    <w:p w:rsidR="00E9677B" w:rsidRDefault="00E9677B" w:rsidP="00032B50">
      <w:pPr>
        <w:jc w:val="center"/>
        <w:rPr>
          <w:rFonts w:ascii="黑体" w:eastAsia="黑体"/>
          <w:b/>
          <w:sz w:val="32"/>
          <w:szCs w:val="32"/>
        </w:rPr>
      </w:pPr>
    </w:p>
    <w:p w:rsidR="00E9677B" w:rsidRPr="00E9677B" w:rsidRDefault="00E9677B" w:rsidP="00E9677B">
      <w:pPr>
        <w:spacing w:line="520" w:lineRule="exact"/>
        <w:ind w:firstLineChars="200" w:firstLine="560"/>
        <w:rPr>
          <w:rFonts w:ascii="仿宋_GB2312" w:eastAsia="仿宋_GB2312"/>
          <w:sz w:val="28"/>
          <w:szCs w:val="28"/>
        </w:rPr>
      </w:pPr>
      <w:r w:rsidRPr="00E9677B">
        <w:rPr>
          <w:rFonts w:ascii="仿宋_GB2312" w:eastAsia="仿宋_GB2312" w:hint="eastAsia"/>
          <w:sz w:val="28"/>
          <w:szCs w:val="28"/>
        </w:rPr>
        <w:t>2018年2月6日下午，公司召开2018年第一次出资人代表大会暨三届二次职工代表大会。</w:t>
      </w:r>
    </w:p>
    <w:p w:rsidR="00E9677B" w:rsidRPr="00E9677B" w:rsidRDefault="00E9677B" w:rsidP="00E9677B">
      <w:pPr>
        <w:spacing w:line="520" w:lineRule="exact"/>
        <w:ind w:firstLineChars="200" w:firstLine="560"/>
        <w:rPr>
          <w:rFonts w:ascii="仿宋_GB2312" w:eastAsia="仿宋_GB2312"/>
          <w:sz w:val="28"/>
          <w:szCs w:val="28"/>
        </w:rPr>
      </w:pPr>
      <w:r w:rsidRPr="00E9677B">
        <w:rPr>
          <w:rFonts w:ascii="仿宋_GB2312" w:eastAsia="仿宋_GB2312" w:hint="eastAsia"/>
          <w:sz w:val="28"/>
          <w:szCs w:val="28"/>
        </w:rPr>
        <w:t>会上，公司董事长范本石作“关于公司出资人对审议议案提出意见和建议的情况说明”；公司总经理周公亮作“关于公司职工代表对审议2018年行政工作报告提出意见和建议的情况说明”；公司董事叶丽萍作“关于《公司2017年度董事会工作报告》等议案表决结果的报告、通报2017年度股权转让情况”；公司工会主席谭丽妹作“《公司集体合同》履行情况汇报及职代会闭会期间审议议案的通报”。</w:t>
      </w:r>
    </w:p>
    <w:p w:rsidR="00E9677B" w:rsidRDefault="00E9677B" w:rsidP="003621C9">
      <w:pPr>
        <w:spacing w:line="520" w:lineRule="exact"/>
        <w:ind w:firstLineChars="200" w:firstLine="560"/>
        <w:rPr>
          <w:rFonts w:ascii="仿宋_GB2312" w:eastAsia="仿宋_GB2312"/>
          <w:sz w:val="28"/>
          <w:szCs w:val="28"/>
        </w:rPr>
      </w:pPr>
      <w:r w:rsidRPr="00E9677B">
        <w:rPr>
          <w:rFonts w:ascii="仿宋_GB2312" w:eastAsia="仿宋_GB2312" w:hint="eastAsia"/>
          <w:sz w:val="28"/>
          <w:szCs w:val="28"/>
        </w:rPr>
        <w:t>公司董事长范本石在会上作了重要讲话。对公司2017年整体工作进行了总体评价：形势非常复杂，结果比预料的要好。范本石代表公司领导班子全体成员对过去一年全体职工及其家属表示了衷心的感谢！同时，范本石从“抓机遇、目标导向、问题导向、心中有人、</w:t>
      </w:r>
      <w:r w:rsidRPr="00E9677B">
        <w:rPr>
          <w:rFonts w:ascii="仿宋_GB2312" w:eastAsia="仿宋_GB2312" w:hint="eastAsia"/>
          <w:sz w:val="28"/>
          <w:szCs w:val="28"/>
        </w:rPr>
        <w:lastRenderedPageBreak/>
        <w:t>发挥带头作用”等五方面就如何做好2018年工作提要求，指出2018年要抓住市场机遇，明确奋斗目标，以目标引领方向，及时发现问题。特别要做到“心中要有员工、心中要有客户、心中要有合作伙伴”，发挥党支部战斗堡垒作用和党员先锋模范作用、领导干部带头作用，带领身边群众，共同努力，共同奔小康！</w:t>
      </w:r>
      <w:r>
        <w:rPr>
          <w:rFonts w:ascii="仿宋_GB2312" w:eastAsia="仿宋_GB2312" w:hint="eastAsia"/>
          <w:sz w:val="28"/>
          <w:szCs w:val="28"/>
        </w:rPr>
        <w:t xml:space="preserve">            （金石建筑）</w:t>
      </w:r>
    </w:p>
    <w:p w:rsidR="00FA044A" w:rsidRDefault="00FA044A">
      <w:pPr>
        <w:spacing w:line="520" w:lineRule="exact"/>
        <w:rPr>
          <w:rFonts w:ascii="仿宋_GB2312" w:eastAsia="仿宋_GB2312" w:hAnsi="Calibri"/>
          <w:sz w:val="28"/>
          <w:szCs w:val="28"/>
        </w:rPr>
      </w:pPr>
    </w:p>
    <w:p w:rsidR="00FA044A" w:rsidRDefault="00813FD2">
      <w:pPr>
        <w:pStyle w:val="3"/>
        <w:spacing w:line="520" w:lineRule="exact"/>
      </w:pPr>
      <w:r>
        <w:rPr>
          <w:rFonts w:hint="eastAsia"/>
        </w:rPr>
        <w:t>【法律法规】</w:t>
      </w:r>
    </w:p>
    <w:p w:rsidR="00FA044A" w:rsidRDefault="00FA044A">
      <w:pPr>
        <w:spacing w:line="520" w:lineRule="exact"/>
      </w:pPr>
    </w:p>
    <w:p w:rsidR="005B7AC5" w:rsidRPr="00DF09E0" w:rsidRDefault="00DF09E0" w:rsidP="00DF09E0">
      <w:pPr>
        <w:spacing w:line="520" w:lineRule="exact"/>
        <w:jc w:val="center"/>
        <w:rPr>
          <w:rFonts w:ascii="黑体" w:eastAsia="黑体"/>
          <w:b/>
          <w:sz w:val="32"/>
          <w:szCs w:val="32"/>
        </w:rPr>
      </w:pPr>
      <w:r w:rsidRPr="00DF09E0">
        <w:rPr>
          <w:rFonts w:ascii="黑体" w:eastAsia="黑体" w:hint="eastAsia"/>
          <w:b/>
          <w:sz w:val="32"/>
          <w:szCs w:val="32"/>
        </w:rPr>
        <w:t xml:space="preserve"> [市住建委]</w:t>
      </w:r>
      <w:r w:rsidR="005B7AC5" w:rsidRPr="00DF09E0">
        <w:rPr>
          <w:rFonts w:ascii="黑体" w:eastAsia="黑体" w:hint="eastAsia"/>
          <w:b/>
          <w:sz w:val="32"/>
          <w:szCs w:val="32"/>
        </w:rPr>
        <w:t>上海市住房和城乡建设管理委员会关于在本市建筑工程开展重要建材供应信息报送制度的通知</w:t>
      </w:r>
    </w:p>
    <w:p w:rsidR="005B7AC5" w:rsidRDefault="005B7AC5" w:rsidP="00DF09E0">
      <w:pPr>
        <w:spacing w:line="520" w:lineRule="exact"/>
        <w:jc w:val="center"/>
        <w:rPr>
          <w:rFonts w:ascii="仿宋_GB2312" w:eastAsia="仿宋_GB2312"/>
          <w:szCs w:val="21"/>
        </w:rPr>
      </w:pPr>
      <w:r w:rsidRPr="00DF09E0">
        <w:rPr>
          <w:rFonts w:ascii="仿宋_GB2312" w:eastAsia="仿宋_GB2312" w:hint="eastAsia"/>
          <w:szCs w:val="21"/>
        </w:rPr>
        <w:t>沪</w:t>
      </w:r>
      <w:proofErr w:type="gramStart"/>
      <w:r w:rsidRPr="00DF09E0">
        <w:rPr>
          <w:rFonts w:ascii="仿宋_GB2312" w:eastAsia="仿宋_GB2312" w:hint="eastAsia"/>
          <w:szCs w:val="21"/>
        </w:rPr>
        <w:t>建</w:t>
      </w:r>
      <w:proofErr w:type="gramEnd"/>
      <w:r w:rsidRPr="00DF09E0">
        <w:rPr>
          <w:rFonts w:ascii="仿宋_GB2312" w:eastAsia="仿宋_GB2312" w:hint="eastAsia"/>
          <w:szCs w:val="21"/>
        </w:rPr>
        <w:t>建材〔2017〕1130号</w:t>
      </w:r>
    </w:p>
    <w:p w:rsidR="00DF09E0" w:rsidRDefault="00DF09E0" w:rsidP="00DF09E0">
      <w:pPr>
        <w:spacing w:line="520" w:lineRule="exact"/>
        <w:rPr>
          <w:rFonts w:ascii="仿宋_GB2312" w:eastAsia="仿宋_GB2312"/>
          <w:sz w:val="28"/>
          <w:szCs w:val="28"/>
        </w:rPr>
      </w:pPr>
    </w:p>
    <w:p w:rsidR="005B7AC5" w:rsidRPr="005B7AC5" w:rsidRDefault="005B7AC5" w:rsidP="00DF09E0">
      <w:pPr>
        <w:spacing w:line="520" w:lineRule="exact"/>
        <w:rPr>
          <w:rFonts w:ascii="仿宋_GB2312" w:eastAsia="仿宋_GB2312"/>
          <w:sz w:val="28"/>
          <w:szCs w:val="28"/>
        </w:rPr>
      </w:pPr>
      <w:r w:rsidRPr="005B7AC5">
        <w:rPr>
          <w:rFonts w:ascii="仿宋_GB2312" w:eastAsia="仿宋_GB2312" w:hint="eastAsia"/>
          <w:sz w:val="28"/>
          <w:szCs w:val="28"/>
        </w:rPr>
        <w:t>各有关单位：</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为全面加强本市建设工程材料使用的监督管理，提升本市建设工程材料质量水平，根据《上海市建设工程材料管理条例》、《上海市建设工程质量和安全管理条例》、《上海市建设工程检测管理办法》和《上海市建设工程材料使用监督管理规定》要求，在本市实施重要建材供应信息报送制度（以下简称“重要建材信息报送”），现将有关事项通知如下：</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一、实施范围</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1、本通知适用于本市行政辖区内的新建、改建和扩建房屋建筑工程。</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本市实施信息报送制度的重要建材，是指钢结构工程用钢、钢筋混凝土结构用钢筋、商品混凝土、装配式建筑混凝土预制构件、预制桩、水泥（含中转散装水泥）等结构性备案产品和外墙保温系统、防水卷材、防水涂料、建筑门窗等功能性备案产品。</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lastRenderedPageBreak/>
        <w:t>二、实施安排</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1、2018年1月1日起，本市新办理施工许可证的新建、改建和扩建房屋建筑工程，实施重要建材信息报送制度。</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2、2018年4月1日起，本市所有新建、改建和扩建房屋建筑工程，实施重要建材信息报送制度。</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三、实施主体</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1、建设单位</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建设单位应将建材质量和使用情况纳入项目管理范围，应按照规定使用经市建设行政管理部门备案的建设工程材料(以下简称“备案建材”）,督促施工单位、监理单位和建材供应商做好重要建材信息报送工作。建设工程完成重要建材信息报送工作后，建设单位方可组织竣工验收。</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2、施工单位</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（1）施工单位对施工现场重要建材信息报送工作负总责，应当按照规定使用备案建材。</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施工单位应当在材料进场验收时，通过建材信息系统上报进入工程现场的建材品种、规格和数量等信息；使用阶段，上报建设工程材料的使用部位和数量；施工完成阶段，向监理单位提出建材信息报送销项申请，经确认后形成重要建材使用情况汇总表。</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施工总包单</w:t>
      </w:r>
      <w:proofErr w:type="gramStart"/>
      <w:r w:rsidRPr="005B7AC5">
        <w:rPr>
          <w:rFonts w:ascii="仿宋_GB2312" w:eastAsia="仿宋_GB2312" w:hint="eastAsia"/>
          <w:sz w:val="28"/>
          <w:szCs w:val="28"/>
        </w:rPr>
        <w:t>位委托</w:t>
      </w:r>
      <w:proofErr w:type="gramEnd"/>
      <w:r w:rsidRPr="005B7AC5">
        <w:rPr>
          <w:rFonts w:ascii="仿宋_GB2312" w:eastAsia="仿宋_GB2312" w:hint="eastAsia"/>
          <w:sz w:val="28"/>
          <w:szCs w:val="28"/>
        </w:rPr>
        <w:t>专业分包的，相关建材信息</w:t>
      </w:r>
      <w:proofErr w:type="gramStart"/>
      <w:r w:rsidRPr="005B7AC5">
        <w:rPr>
          <w:rFonts w:ascii="仿宋_GB2312" w:eastAsia="仿宋_GB2312" w:hint="eastAsia"/>
          <w:sz w:val="28"/>
          <w:szCs w:val="28"/>
        </w:rPr>
        <w:t>报送仍</w:t>
      </w:r>
      <w:proofErr w:type="gramEnd"/>
      <w:r w:rsidRPr="005B7AC5">
        <w:rPr>
          <w:rFonts w:ascii="仿宋_GB2312" w:eastAsia="仿宋_GB2312" w:hint="eastAsia"/>
          <w:sz w:val="28"/>
          <w:szCs w:val="28"/>
        </w:rPr>
        <w:t>由施工总包单位负责。</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3、建材供应商</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（1）在材料现场验收时，建材供应商应对所供应的建材品种、规格和数量等情况，通过建材信息系统予以确认。</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（2）按照“谁供货、谁确认”的原则，生产单位自行销售的，由其自行确认；由生产单位授权经销商销售的，由授权经销商（应办</w:t>
      </w:r>
      <w:r w:rsidRPr="005B7AC5">
        <w:rPr>
          <w:rFonts w:ascii="仿宋_GB2312" w:eastAsia="仿宋_GB2312" w:hint="eastAsia"/>
          <w:sz w:val="28"/>
          <w:szCs w:val="28"/>
        </w:rPr>
        <w:lastRenderedPageBreak/>
        <w:t>理备案手续）负责确认。</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4、监理单位</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（1）监理单位应将建材质量和使用情况纳入监理范围，监督施工单位使用备案建材。</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（2）监理单位应督促施工单位和建材供应商做好重要建材信息报送工作。在材料进场验收通过后，及时对施工单位提供的资料和上报的数据进行核实并在建材信息系统中予以确认。</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（3）监理单位应责令相关单位，对未通过进场验收的建筑材料予以退场。</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（4）分部分项工程涉及的建材使用信息报送完成，监理单位方可组织分部分项工程验收。</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四、实施要求</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1、施工单位通过建材信息系统上报经确认的重要建材，监理单位方可通过该材料进场验收，方可进行检测登记，检测机构方可接受检测或检测委托。</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2、监理单位应要求施工单位，对未通过检测信息系统出具检测报告的建材，予以退场。</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3、“建设工程材料采购验收检验使用综合台账” (通过建材信息系统生成）作为项目分部工程验收和竣工验收的重要资料之一，内容齐全的，监理单位方可组织项目分部工程验收，建设单位方可组织竣工验收。</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五、监督管理</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1、重要建材信息报送情况将纳入施工单位项目经理记分、企业信用评价范围。</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2、市、区建筑工程安全质量监督机构应加强重要建材信息报送情况的抽查，对未按规定进行重要建材信息报送的，应责令限期整改。</w:t>
      </w:r>
      <w:r w:rsidRPr="005B7AC5">
        <w:rPr>
          <w:rFonts w:ascii="仿宋_GB2312" w:eastAsia="仿宋_GB2312" w:hint="eastAsia"/>
          <w:sz w:val="28"/>
          <w:szCs w:val="28"/>
        </w:rPr>
        <w:lastRenderedPageBreak/>
        <w:t>工程质量存在严重隐患的，应责令暂停施工。同时将有关项目列为重点监管对象，加大后续检查力度。</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六、信息报送平台（建材信息系统）</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1、平台地址</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网上政务大厅 http://bsdt.shjjw.gov.cn</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2、报送路径</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施工单位、监理单位：网上政务大厅-节能建材栏目-4建材使用登记(现场用户)。</w:t>
      </w:r>
    </w:p>
    <w:p w:rsidR="005B7AC5" w:rsidRPr="005B7AC5" w:rsidRDefault="005B7AC5" w:rsidP="005B7AC5">
      <w:pPr>
        <w:spacing w:line="520" w:lineRule="exact"/>
        <w:ind w:firstLineChars="200" w:firstLine="560"/>
        <w:rPr>
          <w:rFonts w:ascii="仿宋_GB2312" w:eastAsia="仿宋_GB2312"/>
          <w:sz w:val="28"/>
          <w:szCs w:val="28"/>
        </w:rPr>
      </w:pPr>
      <w:r w:rsidRPr="005B7AC5">
        <w:rPr>
          <w:rFonts w:ascii="仿宋_GB2312" w:eastAsia="仿宋_GB2312" w:hint="eastAsia"/>
          <w:sz w:val="28"/>
          <w:szCs w:val="28"/>
        </w:rPr>
        <w:t>建材供应商：网上政务大厅-节能建材栏目-6建材使用登记(供应商) 。</w:t>
      </w:r>
    </w:p>
    <w:p w:rsidR="005B7AC5" w:rsidRPr="00A334F5" w:rsidRDefault="005B7AC5" w:rsidP="00A334F5">
      <w:pPr>
        <w:spacing w:line="520" w:lineRule="exact"/>
        <w:ind w:firstLineChars="200" w:firstLine="560"/>
        <w:rPr>
          <w:rFonts w:ascii="仿宋_GB2312" w:eastAsia="仿宋_GB2312"/>
          <w:sz w:val="28"/>
          <w:szCs w:val="28"/>
        </w:rPr>
      </w:pPr>
      <w:r w:rsidRPr="00A334F5">
        <w:rPr>
          <w:rFonts w:ascii="仿宋_GB2312" w:eastAsia="仿宋_GB2312" w:hint="eastAsia"/>
          <w:sz w:val="28"/>
          <w:szCs w:val="28"/>
        </w:rPr>
        <w:t>特此通知。</w:t>
      </w:r>
    </w:p>
    <w:p w:rsidR="00775865" w:rsidRPr="005B7AC5" w:rsidRDefault="00775865" w:rsidP="005B7AC5">
      <w:pPr>
        <w:spacing w:line="520" w:lineRule="exact"/>
        <w:ind w:firstLineChars="200" w:firstLine="560"/>
        <w:rPr>
          <w:rFonts w:ascii="仿宋_GB2312" w:eastAsia="仿宋_GB2312"/>
          <w:sz w:val="28"/>
          <w:szCs w:val="28"/>
        </w:rPr>
      </w:pPr>
    </w:p>
    <w:p w:rsidR="005B7AC5" w:rsidRPr="005B7AC5" w:rsidRDefault="005B7AC5" w:rsidP="005B7AC5">
      <w:pPr>
        <w:spacing w:line="520" w:lineRule="exact"/>
        <w:ind w:firstLineChars="200" w:firstLine="560"/>
        <w:jc w:val="right"/>
        <w:rPr>
          <w:rFonts w:ascii="仿宋_GB2312" w:eastAsia="仿宋_GB2312"/>
          <w:sz w:val="28"/>
          <w:szCs w:val="28"/>
        </w:rPr>
      </w:pPr>
      <w:r w:rsidRPr="005B7AC5">
        <w:rPr>
          <w:rFonts w:ascii="仿宋_GB2312" w:eastAsia="仿宋_GB2312" w:hint="eastAsia"/>
          <w:sz w:val="28"/>
          <w:szCs w:val="28"/>
        </w:rPr>
        <w:t>上海市住房和城乡建设管理委员会</w:t>
      </w:r>
    </w:p>
    <w:p w:rsidR="00C90A61" w:rsidRDefault="005B7AC5" w:rsidP="005B7AC5">
      <w:pPr>
        <w:spacing w:line="520" w:lineRule="exact"/>
        <w:ind w:firstLineChars="200" w:firstLine="560"/>
        <w:jc w:val="right"/>
        <w:rPr>
          <w:rFonts w:ascii="仿宋_GB2312" w:eastAsia="仿宋_GB2312"/>
          <w:sz w:val="28"/>
          <w:szCs w:val="28"/>
        </w:rPr>
      </w:pPr>
      <w:r w:rsidRPr="005B7AC5">
        <w:rPr>
          <w:rFonts w:ascii="仿宋_GB2312" w:eastAsia="仿宋_GB2312" w:hint="eastAsia"/>
          <w:sz w:val="28"/>
          <w:szCs w:val="28"/>
        </w:rPr>
        <w:t>二</w:t>
      </w:r>
      <w:proofErr w:type="gramStart"/>
      <w:r w:rsidRPr="005B7AC5">
        <w:rPr>
          <w:rFonts w:ascii="仿宋_GB2312" w:eastAsia="仿宋_GB2312" w:hint="eastAsia"/>
          <w:sz w:val="28"/>
          <w:szCs w:val="28"/>
        </w:rPr>
        <w:t>0一七</w:t>
      </w:r>
      <w:proofErr w:type="gramEnd"/>
      <w:r w:rsidRPr="005B7AC5">
        <w:rPr>
          <w:rFonts w:ascii="仿宋_GB2312" w:eastAsia="仿宋_GB2312" w:hint="eastAsia"/>
          <w:sz w:val="28"/>
          <w:szCs w:val="28"/>
        </w:rPr>
        <w:t>年12月28日</w:t>
      </w:r>
    </w:p>
    <w:p w:rsidR="00A334F5" w:rsidRDefault="00A334F5" w:rsidP="002D5555">
      <w:pPr>
        <w:spacing w:line="520" w:lineRule="exact"/>
        <w:ind w:firstLineChars="200" w:firstLine="560"/>
        <w:jc w:val="left"/>
        <w:rPr>
          <w:rFonts w:ascii="仿宋_GB2312" w:eastAsia="仿宋_GB2312" w:hAnsi="宋体" w:cs="宋体"/>
          <w:color w:val="484848"/>
          <w:kern w:val="0"/>
          <w:sz w:val="28"/>
          <w:szCs w:val="28"/>
        </w:rPr>
      </w:pPr>
    </w:p>
    <w:p w:rsidR="00775865" w:rsidRDefault="00A334F5" w:rsidP="00775865">
      <w:pPr>
        <w:spacing w:line="520" w:lineRule="exact"/>
        <w:jc w:val="center"/>
        <w:rPr>
          <w:rFonts w:ascii="黑体" w:eastAsia="黑体"/>
          <w:b/>
          <w:sz w:val="32"/>
          <w:szCs w:val="32"/>
        </w:rPr>
      </w:pPr>
      <w:r w:rsidRPr="007960E9">
        <w:rPr>
          <w:rFonts w:ascii="黑体" w:eastAsia="黑体" w:hint="eastAsia"/>
          <w:b/>
          <w:sz w:val="32"/>
          <w:szCs w:val="32"/>
        </w:rPr>
        <w:t>[国务院]关于加强质量认证体系建设促进</w:t>
      </w:r>
    </w:p>
    <w:p w:rsidR="00775865" w:rsidRDefault="00A334F5" w:rsidP="00775865">
      <w:pPr>
        <w:spacing w:line="520" w:lineRule="exact"/>
        <w:jc w:val="center"/>
        <w:rPr>
          <w:rFonts w:ascii="黑体" w:eastAsia="黑体"/>
          <w:b/>
          <w:sz w:val="32"/>
          <w:szCs w:val="32"/>
        </w:rPr>
      </w:pPr>
      <w:r w:rsidRPr="007960E9">
        <w:rPr>
          <w:rFonts w:ascii="黑体" w:eastAsia="黑体" w:hint="eastAsia"/>
          <w:b/>
          <w:sz w:val="32"/>
          <w:szCs w:val="32"/>
        </w:rPr>
        <w:t>全面质量管理的意见</w:t>
      </w:r>
    </w:p>
    <w:p w:rsidR="00A334F5" w:rsidRPr="00775865" w:rsidRDefault="00A334F5" w:rsidP="00775865">
      <w:pPr>
        <w:spacing w:line="520" w:lineRule="exact"/>
        <w:jc w:val="center"/>
        <w:rPr>
          <w:rFonts w:ascii="仿宋_GB2312" w:eastAsia="仿宋_GB2312"/>
          <w:szCs w:val="21"/>
        </w:rPr>
      </w:pPr>
      <w:r w:rsidRPr="00775865">
        <w:rPr>
          <w:rFonts w:ascii="仿宋_GB2312" w:eastAsia="仿宋_GB2312" w:hint="eastAsia"/>
          <w:szCs w:val="21"/>
        </w:rPr>
        <w:t>国发（2018）3号</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 xml:space="preserve">　</w:t>
      </w:r>
    </w:p>
    <w:p w:rsidR="00A334F5" w:rsidRPr="00A334F5" w:rsidRDefault="00A334F5" w:rsidP="00775865">
      <w:pPr>
        <w:spacing w:line="520" w:lineRule="exact"/>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各省、自治区、直辖市人民政府，国务院各部委、各直属机构：</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质量认证是市场经济条件下加强质量管理、提高市场效率的基础性制度。近年来，我国质量认证制度不断完善，行业机构蓬勃发展，国际交流合作不断深化。同时，还存在认证服务供给不足、认证评价活动亟需规范、社会认知与应用程度</w:t>
      </w:r>
      <w:proofErr w:type="gramStart"/>
      <w:r w:rsidRPr="00A334F5">
        <w:rPr>
          <w:rFonts w:ascii="仿宋_GB2312" w:eastAsia="仿宋_GB2312" w:hAnsi="宋体" w:cs="宋体" w:hint="eastAsia"/>
          <w:color w:val="484848"/>
          <w:kern w:val="0"/>
          <w:sz w:val="28"/>
          <w:szCs w:val="28"/>
        </w:rPr>
        <w:t>不</w:t>
      </w:r>
      <w:proofErr w:type="gramEnd"/>
      <w:r w:rsidRPr="00A334F5">
        <w:rPr>
          <w:rFonts w:ascii="仿宋_GB2312" w:eastAsia="仿宋_GB2312" w:hAnsi="宋体" w:cs="宋体" w:hint="eastAsia"/>
          <w:color w:val="484848"/>
          <w:kern w:val="0"/>
          <w:sz w:val="28"/>
          <w:szCs w:val="28"/>
        </w:rPr>
        <w:t>高等问题。为深入推进供给侧结构性改革和“放管服”改革，全面实施质量强国战略，贯彻落实《中共中央　国务院关于开展质量提升行动的指导意见》，现就加强质量</w:t>
      </w:r>
      <w:r w:rsidRPr="00A334F5">
        <w:rPr>
          <w:rFonts w:ascii="仿宋_GB2312" w:eastAsia="仿宋_GB2312" w:hAnsi="宋体" w:cs="宋体" w:hint="eastAsia"/>
          <w:color w:val="484848"/>
          <w:kern w:val="0"/>
          <w:sz w:val="28"/>
          <w:szCs w:val="28"/>
        </w:rPr>
        <w:lastRenderedPageBreak/>
        <w:t>认证体系建设、促进全面质量管理提出以下意见。</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一、总体要求</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（一）指导思想。</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全面贯彻党的十九大精神，以习近平新时代中国特色社会主义思想为指导，按照高质量发展的要求，认真落实党中央、国务院决策部署，统筹推进“五位一体”总体布局和协调推进“四个全面”战略布局，坚持以人民为中心的发展思想，牢固树立和贯彻落实新发展理念，坚持质量第一、效益优先，以推进供给侧结构性改革为主线，按照实施质量强国战略和质量提升行动的总体部署，运用国际先进质量管理标准和方法，构建统一管理、共同实施、权威公信、通用互认的质量认证体系，促进行业发展和改革创新，强化全面质量管理，全面提高产品、工程和服务质量，显著增强我国经济质量优势，推动经济发展进入质量时代。</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（二）基本原则。</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统一管理，顶层设计。按照“统一管理，共同实施”的要求，强化对质量认证体系建设的统筹规划和顶层设计，打破行业垄断和市场壁垒，避免多头管理和重复评价，维护质量认证工作的统一性和权威性。</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市场主导，政府引导。发挥市场在资源配置中的决定性作用，以市场需求为导向，突出市场主体地位，完善质量信号传导反馈机制，促进供需对接和结构优化。强化政府规划引导、政策扶持、监管服务等作用，完善公共服务体系，加强全面质量监管，营造良好发展环境。</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深化改革，创新发展。充分发挥认证认可制度的市场化、国际化特性，把质量认证作为推进供给侧结构性改革和“放管服”改革的重要抓手，促进政府职能转变，创新质量发展机制，激发质量提升动能。以改革创新为动力，完善质量认证体系，破解体制机制障碍，提升质</w:t>
      </w:r>
      <w:r w:rsidRPr="00A334F5">
        <w:rPr>
          <w:rFonts w:ascii="仿宋_GB2312" w:eastAsia="仿宋_GB2312" w:hAnsi="宋体" w:cs="宋体" w:hint="eastAsia"/>
          <w:color w:val="484848"/>
          <w:kern w:val="0"/>
          <w:sz w:val="28"/>
          <w:szCs w:val="28"/>
        </w:rPr>
        <w:lastRenderedPageBreak/>
        <w:t>量认证供给水平和创新能力。</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激励约束，多元共治。坚持引导和强制相结合，以自愿开展为主、强制实施为辅，对涉及安全、健康、环保等方面的产品依法实施强制性认证，鼓励企业参与自愿性认证，完善激励约束机制，引导社会各方开展质量共治，加强全面质量管理，共享质量发展成果。</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（三）主要目标。</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通过3—5年努力，我国质量认证制度趋于完备，法律法规体系、标准体系、组织体系、监管体系、公共服务体系和国际合作互认体系基本完善，各类企业组织尤其是中小</w:t>
      </w:r>
      <w:proofErr w:type="gramStart"/>
      <w:r w:rsidRPr="00A334F5">
        <w:rPr>
          <w:rFonts w:ascii="仿宋_GB2312" w:eastAsia="仿宋_GB2312" w:hAnsi="宋体" w:cs="宋体" w:hint="eastAsia"/>
          <w:color w:val="484848"/>
          <w:kern w:val="0"/>
          <w:sz w:val="28"/>
          <w:szCs w:val="28"/>
        </w:rPr>
        <w:t>微企业</w:t>
      </w:r>
      <w:proofErr w:type="gramEnd"/>
      <w:r w:rsidRPr="00A334F5">
        <w:rPr>
          <w:rFonts w:ascii="仿宋_GB2312" w:eastAsia="仿宋_GB2312" w:hAnsi="宋体" w:cs="宋体" w:hint="eastAsia"/>
          <w:color w:val="484848"/>
          <w:kern w:val="0"/>
          <w:sz w:val="28"/>
          <w:szCs w:val="28"/>
        </w:rPr>
        <w:t>的质量管理能力明显增强，主要产品、工程、服务尤其是消费品、食品农产品的质量水平明显提升，形成一批具有国际竞争力的质量品牌。</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二、大力推广质量管理先进标准和方法</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（四）创新质量管理工具。积极采用国际先进质量管理标准，将全面质量管理、</w:t>
      </w:r>
      <w:proofErr w:type="gramStart"/>
      <w:r w:rsidRPr="00A334F5">
        <w:rPr>
          <w:rFonts w:ascii="仿宋_GB2312" w:eastAsia="仿宋_GB2312" w:hAnsi="宋体" w:cs="宋体" w:hint="eastAsia"/>
          <w:color w:val="484848"/>
          <w:kern w:val="0"/>
          <w:sz w:val="28"/>
          <w:szCs w:val="28"/>
        </w:rPr>
        <w:t>六西格玛</w:t>
      </w:r>
      <w:proofErr w:type="gramEnd"/>
      <w:r w:rsidRPr="00A334F5">
        <w:rPr>
          <w:rFonts w:ascii="仿宋_GB2312" w:eastAsia="仿宋_GB2312" w:hAnsi="宋体" w:cs="宋体" w:hint="eastAsia"/>
          <w:color w:val="484848"/>
          <w:kern w:val="0"/>
          <w:sz w:val="28"/>
          <w:szCs w:val="28"/>
        </w:rPr>
        <w:t>、精益管理等国际先进质量管理方法结合中国实际加以改造提升，积极开发追溯管理、供应链管理、业务连续性管理等适应新业</w:t>
      </w:r>
      <w:proofErr w:type="gramStart"/>
      <w:r w:rsidRPr="00A334F5">
        <w:rPr>
          <w:rFonts w:ascii="仿宋_GB2312" w:eastAsia="仿宋_GB2312" w:hAnsi="宋体" w:cs="宋体" w:hint="eastAsia"/>
          <w:color w:val="484848"/>
          <w:kern w:val="0"/>
          <w:sz w:val="28"/>
          <w:szCs w:val="28"/>
        </w:rPr>
        <w:t>态需求</w:t>
      </w:r>
      <w:proofErr w:type="gramEnd"/>
      <w:r w:rsidRPr="00A334F5">
        <w:rPr>
          <w:rFonts w:ascii="仿宋_GB2312" w:eastAsia="仿宋_GB2312" w:hAnsi="宋体" w:cs="宋体" w:hint="eastAsia"/>
          <w:color w:val="484848"/>
          <w:kern w:val="0"/>
          <w:sz w:val="28"/>
          <w:szCs w:val="28"/>
        </w:rPr>
        <w:t>的质量管理工具，打造中国质量管理“工具箱”。充分发挥行业主管部门作用，鼓励各行业结合行业特点，推动质量管理通用要求与行业特殊要求相结合，积极开发新型质量管理工具，推广质量管理先进行业及企业的成果经验。</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五）推广应用质量管理先进标准和方法。开展百万家企业学习应用新版质量管理体系标准活动，鼓励企业运用质量认证方式加强质量管理，推动质量管理先进标准、方法向一二三产业和社会治理等领域全面延伸。发挥国有企业特别是中央企业的“主力军”作用，开展中央企业质量管理“领跑者”行动，带动各行业质量管理水平整体跃升。针对大中型企业、小</w:t>
      </w:r>
      <w:proofErr w:type="gramStart"/>
      <w:r w:rsidRPr="00A334F5">
        <w:rPr>
          <w:rFonts w:ascii="仿宋_GB2312" w:eastAsia="仿宋_GB2312" w:hAnsi="宋体" w:cs="宋体" w:hint="eastAsia"/>
          <w:color w:val="484848"/>
          <w:kern w:val="0"/>
          <w:sz w:val="28"/>
          <w:szCs w:val="28"/>
        </w:rPr>
        <w:t>微企业</w:t>
      </w:r>
      <w:proofErr w:type="gramEnd"/>
      <w:r w:rsidRPr="00A334F5">
        <w:rPr>
          <w:rFonts w:ascii="仿宋_GB2312" w:eastAsia="仿宋_GB2312" w:hAnsi="宋体" w:cs="宋体" w:hint="eastAsia"/>
          <w:color w:val="484848"/>
          <w:kern w:val="0"/>
          <w:sz w:val="28"/>
          <w:szCs w:val="28"/>
        </w:rPr>
        <w:t>以及消费者的不同特点，培训普及质量管理知识。发挥行业协会、专业机构等社会组织的服务职能，开展</w:t>
      </w:r>
      <w:r w:rsidRPr="00A334F5">
        <w:rPr>
          <w:rFonts w:ascii="仿宋_GB2312" w:eastAsia="仿宋_GB2312" w:hAnsi="宋体" w:cs="宋体" w:hint="eastAsia"/>
          <w:color w:val="484848"/>
          <w:kern w:val="0"/>
          <w:sz w:val="28"/>
          <w:szCs w:val="28"/>
        </w:rPr>
        <w:lastRenderedPageBreak/>
        <w:t>社会化、群众性质量服务行动。</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六）转变政府质量治理方式。增强各级政府的质量意识，加强质量基础建设，推广质量管理标准和质量认证手段，提升质量治理能力。鼓励各级政府部门特别是行业主管部门建立推行质量管理体系，运用卓越绩效等先进质量管理方法，引入第三</w:t>
      </w:r>
      <w:proofErr w:type="gramStart"/>
      <w:r w:rsidRPr="00A334F5">
        <w:rPr>
          <w:rFonts w:ascii="仿宋_GB2312" w:eastAsia="仿宋_GB2312" w:hAnsi="宋体" w:cs="宋体" w:hint="eastAsia"/>
          <w:color w:val="484848"/>
          <w:kern w:val="0"/>
          <w:sz w:val="28"/>
          <w:szCs w:val="28"/>
        </w:rPr>
        <w:t>方质量</w:t>
      </w:r>
      <w:proofErr w:type="gramEnd"/>
      <w:r w:rsidRPr="00A334F5">
        <w:rPr>
          <w:rFonts w:ascii="仿宋_GB2312" w:eastAsia="仿宋_GB2312" w:hAnsi="宋体" w:cs="宋体" w:hint="eastAsia"/>
          <w:color w:val="484848"/>
          <w:kern w:val="0"/>
          <w:sz w:val="28"/>
          <w:szCs w:val="28"/>
        </w:rPr>
        <w:t>治理机制，转变政府职能和管理方式，提高行政效能和政府公信力，推动一个一个行业抓质量提升，直到抓出成效。</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三、广泛开展质量管理体系升级行动</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七）打造质量管理体系认证“升级版”。运用新版ISO9001质量管理体系等国际先进标准、方法提升认证要求，以互联网、大数据等新技术改造传统认证模式，通过质量管理体系认证的系统性升级，带动企业质量管理的全面升级。针对不同行业和企业，开展行业特色认证、分级认证、管理体系整合、质量</w:t>
      </w:r>
      <w:proofErr w:type="gramStart"/>
      <w:r w:rsidRPr="00A334F5">
        <w:rPr>
          <w:rFonts w:ascii="仿宋_GB2312" w:eastAsia="仿宋_GB2312" w:hAnsi="宋体" w:cs="宋体" w:hint="eastAsia"/>
          <w:color w:val="484848"/>
          <w:kern w:val="0"/>
          <w:sz w:val="28"/>
          <w:szCs w:val="28"/>
        </w:rPr>
        <w:t>诊断增值</w:t>
      </w:r>
      <w:proofErr w:type="gramEnd"/>
      <w:r w:rsidRPr="00A334F5">
        <w:rPr>
          <w:rFonts w:ascii="仿宋_GB2312" w:eastAsia="仿宋_GB2312" w:hAnsi="宋体" w:cs="宋体" w:hint="eastAsia"/>
          <w:color w:val="484848"/>
          <w:kern w:val="0"/>
          <w:sz w:val="28"/>
          <w:szCs w:val="28"/>
        </w:rPr>
        <w:t>服务，推进创新管理、资产管理、业务连续性管理等新型管理体系认证，重点在航空、铁路、汽车、建筑、信息等战略性支柱产业完善适合行业特点的质量管理体系，推动质量管理向</w:t>
      </w:r>
      <w:proofErr w:type="gramStart"/>
      <w:r w:rsidRPr="00A334F5">
        <w:rPr>
          <w:rFonts w:ascii="仿宋_GB2312" w:eastAsia="仿宋_GB2312" w:hAnsi="宋体" w:cs="宋体" w:hint="eastAsia"/>
          <w:color w:val="484848"/>
          <w:kern w:val="0"/>
          <w:sz w:val="28"/>
          <w:szCs w:val="28"/>
        </w:rPr>
        <w:t>全供应</w:t>
      </w:r>
      <w:proofErr w:type="gramEnd"/>
      <w:r w:rsidRPr="00A334F5">
        <w:rPr>
          <w:rFonts w:ascii="仿宋_GB2312" w:eastAsia="仿宋_GB2312" w:hAnsi="宋体" w:cs="宋体" w:hint="eastAsia"/>
          <w:color w:val="484848"/>
          <w:kern w:val="0"/>
          <w:sz w:val="28"/>
          <w:szCs w:val="28"/>
        </w:rPr>
        <w:t>链、全产业链、产品全生命周期延伸。支持认证认可检验检测关键技术研究，加强对获证企业的培训服务，全面完成质量管理体系认证升级，为广大企业树立质量提升的示范标杆。</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八）拓展质量认证覆盖面。开展万家企业质量认证现状抽样调查，摸清质量管理状况和认证需求。健全质量认证激励引导机制，鼓励企业参与自愿性认证，推行企业承诺制，接受社会监督，通过认证提升产品质量和品牌信誉，推动在市场采购、行业管理、行政监管、社会治理等领域广泛采信认证结果。支持各部门、各地区建设质量认证示范区（点）。引导各类企业尤其是中西部地区企业、服务型企业、中小</w:t>
      </w:r>
      <w:proofErr w:type="gramStart"/>
      <w:r w:rsidRPr="00A334F5">
        <w:rPr>
          <w:rFonts w:ascii="仿宋_GB2312" w:eastAsia="仿宋_GB2312" w:hAnsi="宋体" w:cs="宋体" w:hint="eastAsia"/>
          <w:color w:val="484848"/>
          <w:kern w:val="0"/>
          <w:sz w:val="28"/>
          <w:szCs w:val="28"/>
        </w:rPr>
        <w:t>微企业</w:t>
      </w:r>
      <w:proofErr w:type="gramEnd"/>
      <w:r w:rsidRPr="00A334F5">
        <w:rPr>
          <w:rFonts w:ascii="仿宋_GB2312" w:eastAsia="仿宋_GB2312" w:hAnsi="宋体" w:cs="宋体" w:hint="eastAsia"/>
          <w:color w:val="484848"/>
          <w:kern w:val="0"/>
          <w:sz w:val="28"/>
          <w:szCs w:val="28"/>
        </w:rPr>
        <w:t>获得认证，帮助更多企业提升质量管理水平。</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lastRenderedPageBreak/>
        <w:t>四、深化质量认证制度改革创新</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九）完善强制性认证制度。着力发挥强制性认证“保底线”作用，遵循世界贸易组织规则，按照必要性和最小化原则，对涉及安全、健康、环保等方面的产品依法实施强制性认证。根据产品风险等级和产业成熟度，建立认证目录动态调整机制，将低风险产品逐步调出认证目录，引导产业结构调整。根据企业管理水平和诚信状况，实施分类管理，优化认证程序，引入“自我声明”方式，鼓励企业加快提质升级。</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（十）创新自愿性认证制度。发挥自愿性认证“拉高线”作用，创新质量标准管理方式，优化标准体系，对新技术、新产品、新业</w:t>
      </w:r>
      <w:proofErr w:type="gramStart"/>
      <w:r w:rsidRPr="00A334F5">
        <w:rPr>
          <w:rFonts w:ascii="仿宋_GB2312" w:eastAsia="仿宋_GB2312" w:hAnsi="宋体" w:cs="宋体" w:hint="eastAsia"/>
          <w:color w:val="484848"/>
          <w:kern w:val="0"/>
          <w:sz w:val="28"/>
          <w:szCs w:val="28"/>
        </w:rPr>
        <w:t>态实施</w:t>
      </w:r>
      <w:proofErr w:type="gramEnd"/>
      <w:r w:rsidRPr="00A334F5">
        <w:rPr>
          <w:rFonts w:ascii="仿宋_GB2312" w:eastAsia="仿宋_GB2312" w:hAnsi="宋体" w:cs="宋体" w:hint="eastAsia"/>
          <w:color w:val="484848"/>
          <w:kern w:val="0"/>
          <w:sz w:val="28"/>
          <w:szCs w:val="28"/>
        </w:rPr>
        <w:t>包容审慎监管，建立新领域研发认证“绿色通道”，促进产业转型升级。大力推行高端品质认证，开展绿色有机、机器人、物联网、城市轨道交通装备等高端产品和健康、教育、体育、金融、电商等领域服务认证，推进内外销产品“同线同标同质”工程，增加优质产品及服务供给，打造质量标杆。支持运用认证手段推进区域品牌建设，培育优势产业和拳头产品，提升区域经济竞争力。</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一）清理涉及认证、检验检测的行政许可和行业评价制度。清理、整合、规范现有认证事项，取消不合理收费，坚决治理认证乱象。凡已建立国家统一认证制度的，不再设立类似的合格评定项目。面向社会的第三方技术评价活动应遵循通用准则和标准，逐步向国家统一的认证制度转变。全面清理工业产品生产许可证，加快向国际通行的产品认证制度转变。加快建设统一的绿色产品标准、认证、标识体系。清理涉及检验检测能力的行政许可事项，避免重复评价，实施统一的资质认定管理。鼓励认证机构为企业提供检验检测认证“一体化”解决方案和“一站式”服务，降低企业制度性交易成本。</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（十二）简化规范认证机构审批、检验检测机构资质认定程序。</w:t>
      </w:r>
      <w:r w:rsidRPr="00A334F5">
        <w:rPr>
          <w:rFonts w:ascii="仿宋_GB2312" w:eastAsia="仿宋_GB2312" w:hAnsi="宋体" w:cs="宋体" w:hint="eastAsia"/>
          <w:color w:val="484848"/>
          <w:kern w:val="0"/>
          <w:sz w:val="28"/>
          <w:szCs w:val="28"/>
        </w:rPr>
        <w:lastRenderedPageBreak/>
        <w:t>完善认证机构审批程序，整合检验检测机构资质许可项目，精简整合技术评审事项，积极推动“五减”（减程序、减环节、减时间、减收费、</w:t>
      </w:r>
      <w:proofErr w:type="gramStart"/>
      <w:r w:rsidRPr="00A334F5">
        <w:rPr>
          <w:rFonts w:ascii="仿宋_GB2312" w:eastAsia="仿宋_GB2312" w:hAnsi="宋体" w:cs="宋体" w:hint="eastAsia"/>
          <w:color w:val="484848"/>
          <w:kern w:val="0"/>
          <w:sz w:val="28"/>
          <w:szCs w:val="28"/>
        </w:rPr>
        <w:t>减申请</w:t>
      </w:r>
      <w:proofErr w:type="gramEnd"/>
      <w:r w:rsidRPr="00A334F5">
        <w:rPr>
          <w:rFonts w:ascii="仿宋_GB2312" w:eastAsia="仿宋_GB2312" w:hAnsi="宋体" w:cs="宋体" w:hint="eastAsia"/>
          <w:color w:val="484848"/>
          <w:kern w:val="0"/>
          <w:sz w:val="28"/>
          <w:szCs w:val="28"/>
        </w:rPr>
        <w:t>材料），实行申请、审批、发证全流程网上办理，提高便利度和满意度。严格从业机构资质认定标准，建立行政许可和技术评价相结合的资质管理制度，确保从业主体具备相应资质能力。</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五、加强认证活动事中事后监管</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三）完善认证监管体系。完善“法律规范、行政监管、认可约束、行业自律、社会监督”五位一体监管体系。加强认证监管能力建设，充实基层认证监管力量，推进部门联动监管。健全认可约束机制，强化行业自律和社会监督作用，形成多元共治格局。</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四）创新认证监管和激励约束机制。充分运用大数据技术和信息共享平台，推行“互联网+认证监管”方式，向社会公开产品质量认证信息，建立健全质量认证全过程追溯机制，完善风险预警、快速处置、信息通报、倒查追溯等措施。健全政府、行业、社会等多层面的认证采信机制，完善鼓励企业参与自愿性认证活动的激励措施，出台质量认证责任保险、获证企业授信等政策。</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（十五）加大认证监管工作力度。全面推行“双随机、</w:t>
      </w:r>
      <w:proofErr w:type="gramStart"/>
      <w:r w:rsidRPr="00A334F5">
        <w:rPr>
          <w:rFonts w:ascii="仿宋_GB2312" w:eastAsia="仿宋_GB2312" w:hAnsi="宋体" w:cs="宋体" w:hint="eastAsia"/>
          <w:color w:val="484848"/>
          <w:kern w:val="0"/>
          <w:sz w:val="28"/>
          <w:szCs w:val="28"/>
        </w:rPr>
        <w:t>一</w:t>
      </w:r>
      <w:proofErr w:type="gramEnd"/>
      <w:r w:rsidRPr="00A334F5">
        <w:rPr>
          <w:rFonts w:ascii="仿宋_GB2312" w:eastAsia="仿宋_GB2312" w:hAnsi="宋体" w:cs="宋体" w:hint="eastAsia"/>
          <w:color w:val="484848"/>
          <w:kern w:val="0"/>
          <w:sz w:val="28"/>
          <w:szCs w:val="28"/>
        </w:rPr>
        <w:t>公开”监管，加强对检验检测认证机构和获证企业、产品的联动监管，严厉打击非法从事检验检测认证活动和伪造、冒用、买卖认证证书或者认证标志等行为，严禁未获强制性认证的产品进入市场，确保认证有效性和公信力。</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六）严格落实从业机构及人员责任。严格落实从业机构对检验检测认证结果的主体责任、对产品质量的连带责任，健全对参与检验检测认证活动从业人员的全过程责任追究机制，建立出证人对检验检测认证结果负总责制度，落实“谁出证，谁负责；谁签字，谁担责”。推行从业机构公开承诺和信息公示制度，建立从业机构及从业人员的</w:t>
      </w:r>
      <w:r w:rsidRPr="00A334F5">
        <w:rPr>
          <w:rFonts w:ascii="仿宋_GB2312" w:eastAsia="仿宋_GB2312" w:hAnsi="宋体" w:cs="宋体" w:hint="eastAsia"/>
          <w:color w:val="484848"/>
          <w:kern w:val="0"/>
          <w:sz w:val="28"/>
          <w:szCs w:val="28"/>
        </w:rPr>
        <w:lastRenderedPageBreak/>
        <w:t>诚信档案，完善永久退出和终身禁入等失信惩戒机制，提高违法失信成本。</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六、培育发展检验检测认证服务业</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七）营造行业发展良好环境。打破部门垄断和行业壁垒，鼓励和支持社会力量开展检验检测认证业务，加大政府购买服务力度，营造各类主体公平竞争的市场环境。制定促进检验检测认证服务业发展的产业政策，对符合条件的检验检测认证机构给予高新技术企业认定。鼓励组建产学研用一体化的检验检测认证联盟，推动检验检测认证与产业经济深度融合。</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（十八）促进行业机构改革发展。加快推进检验检测认证机构整合，推动检验检测认证</w:t>
      </w:r>
      <w:proofErr w:type="gramStart"/>
      <w:r w:rsidRPr="00A334F5">
        <w:rPr>
          <w:rFonts w:ascii="仿宋_GB2312" w:eastAsia="仿宋_GB2312" w:hAnsi="宋体" w:cs="宋体" w:hint="eastAsia"/>
          <w:color w:val="484848"/>
          <w:kern w:val="0"/>
          <w:sz w:val="28"/>
          <w:szCs w:val="28"/>
        </w:rPr>
        <w:t>机构转企改制</w:t>
      </w:r>
      <w:proofErr w:type="gramEnd"/>
      <w:r w:rsidRPr="00A334F5">
        <w:rPr>
          <w:rFonts w:ascii="仿宋_GB2312" w:eastAsia="仿宋_GB2312" w:hAnsi="宋体" w:cs="宋体" w:hint="eastAsia"/>
          <w:color w:val="484848"/>
          <w:kern w:val="0"/>
          <w:sz w:val="28"/>
          <w:szCs w:val="28"/>
        </w:rPr>
        <w:t>，与政府部门彻底脱钩。强化认证活动的第三方属性，健全市场化运行机制，完善政策保障，打破部门垄断和行业壁垒，尽快实现认证结果的互认通用。加快整合检验检测认证机构，培育一批操作规范、技术能力强、服务水平高、规模效益好、具有一定国际影响力的检验检测认证集团，推动检验检测认证服务业做</w:t>
      </w:r>
      <w:proofErr w:type="gramStart"/>
      <w:r w:rsidRPr="00A334F5">
        <w:rPr>
          <w:rFonts w:ascii="仿宋_GB2312" w:eastAsia="仿宋_GB2312" w:hAnsi="宋体" w:cs="宋体" w:hint="eastAsia"/>
          <w:color w:val="484848"/>
          <w:kern w:val="0"/>
          <w:sz w:val="28"/>
          <w:szCs w:val="28"/>
        </w:rPr>
        <w:t>强做</w:t>
      </w:r>
      <w:proofErr w:type="gramEnd"/>
      <w:r w:rsidRPr="00A334F5">
        <w:rPr>
          <w:rFonts w:ascii="仿宋_GB2312" w:eastAsia="仿宋_GB2312" w:hAnsi="宋体" w:cs="宋体" w:hint="eastAsia"/>
          <w:color w:val="484848"/>
          <w:kern w:val="0"/>
          <w:sz w:val="28"/>
          <w:szCs w:val="28"/>
        </w:rPr>
        <w:t>优做大。</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（十九）提升行业综合服务能力。充分依托区域型综合检验检测认证公共服务平台和专业型产业检验检测认证公共服务平台，重点提升对食品、农林产品、生物医药、信息安全、智能制造、新能源、</w:t>
      </w:r>
      <w:proofErr w:type="gramStart"/>
      <w:r w:rsidRPr="00A334F5">
        <w:rPr>
          <w:rFonts w:ascii="仿宋_GB2312" w:eastAsia="仿宋_GB2312" w:hAnsi="宋体" w:cs="宋体" w:hint="eastAsia"/>
          <w:color w:val="484848"/>
          <w:kern w:val="0"/>
          <w:sz w:val="28"/>
          <w:szCs w:val="28"/>
        </w:rPr>
        <w:t>碳交易</w:t>
      </w:r>
      <w:proofErr w:type="gramEnd"/>
      <w:r w:rsidRPr="00A334F5">
        <w:rPr>
          <w:rFonts w:ascii="仿宋_GB2312" w:eastAsia="仿宋_GB2312" w:hAnsi="宋体" w:cs="宋体" w:hint="eastAsia"/>
          <w:color w:val="484848"/>
          <w:kern w:val="0"/>
          <w:sz w:val="28"/>
          <w:szCs w:val="28"/>
        </w:rPr>
        <w:t>等领域的支撑服务能力，形成以检验检测认证为“连接器”的产业聚合新模式。构建服务军民融合产业发展的通用检验检测认证体系，打造军转民、民参军的能力验证“直通车”。</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七、深化质量认证国际合作互认</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（二十）构建认证认可国际合作机制。加强政府间、从业机构间多层次合作，拓展合作领域、合作对象和合作渠道，推动合格评定政策沟通、标准协调、制度对接、技术合作和人才交流，制定合作共赢</w:t>
      </w:r>
      <w:r w:rsidRPr="00A334F5">
        <w:rPr>
          <w:rFonts w:ascii="仿宋_GB2312" w:eastAsia="仿宋_GB2312" w:hAnsi="宋体" w:cs="宋体" w:hint="eastAsia"/>
          <w:color w:val="484848"/>
          <w:kern w:val="0"/>
          <w:sz w:val="28"/>
          <w:szCs w:val="28"/>
        </w:rPr>
        <w:lastRenderedPageBreak/>
        <w:t>的互认安排，加快可再生资源、绿色低碳、跨境电商等新领域互认进程，推动多双边互信互认协议数量持续增长，促进对外贸易稳定发展。</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一）提高国内检验检测认证市场开放度。有序开放检验检测认证市场，鼓励外资机构进入国内检验检测认证市场，积极引入国外先进认证标准、技术和服务，扩大国内短缺急需的检验检测认证服务进口，鼓励引进消化吸收再创新，提高引资引智引技的质量效益。</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二）加快我国检验检测认证“走出去”步伐。鼓励支持国内检验检测认证机构拓展国际业务，推动检验检测认证与对外投融资、建设项目配套服务，针对高铁、民用飞机等战略产业面临的国际市场准入壁垒，加快推动国际互认，服务中国企业“走出去”和国际产能合作。</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三）提升我国认证认可国际影响力。积极参与和主动引领认证认可国际标准、规则制定，向国际社会提供质量认证“中国方案”，培育具有国际影响力的中国认证品牌。加强国际化人才培养和输出，扩大在相关国际组织中的影响力，提升参与全球经济治理的能力。</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八、加强组织领导和政策保障</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四）加强组织领导。地方各级人民政府要将质量认证体系建设摆到重要议事日程，纳入经济社会发展规划，制定工作方案，完善配套政策，建立健全相应议事协调机构和工作机制，全面加强统筹协调和综合管理。各部门要高度重视，完善全国认证认可工作部际联席会议工作机制，提升协作层次，加强政策衔接、规划引导和工作协调，健全信息互换、监管互认、执法互助机制，提高协作效率。</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五）加强综合保障。清理涉及认证认可、检验检测的法律法规和规章，加快制定检验检测管理条例、修订认证认可条例，推动合格评定立法进程。加强质量认证学科教育和专业人才队伍建设，加快培养重点产业、高新领域质量认证紧缺人才，健全认证人员职业资</w:t>
      </w:r>
      <w:r w:rsidRPr="00A334F5">
        <w:rPr>
          <w:rFonts w:ascii="仿宋_GB2312" w:eastAsia="仿宋_GB2312" w:hAnsi="宋体" w:cs="宋体" w:hint="eastAsia"/>
          <w:color w:val="484848"/>
          <w:kern w:val="0"/>
          <w:sz w:val="28"/>
          <w:szCs w:val="28"/>
        </w:rPr>
        <w:lastRenderedPageBreak/>
        <w:t>格制度。完善质量认证统计分析机制，加大对质量认证信息共享等公共服务平台建设的财政支持。</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六）加强宣传引导。大力弘扬质量文化，传播先进质量管理方法，普及质量认证知识，推广获得质量认证的产品，合理引导生产消费，增强市场信心，激发质量提升动能，提高全社会质量意识和诚信意识，弘扬工匠精神和企业家精神，让追求卓越、崇尚质量成为全社会、全民族的价值导向和时代精神。</w:t>
      </w:r>
    </w:p>
    <w:p w:rsidR="00A334F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二十七）加强督促落实。推动各级政府将质量认证工作纳入政府绩效考核和质量工作考核，确保加强质量认证体系建设、促进全面质量管理的各项决策部署落地。各地区、各部门要将质量认证工作作为实施质量强国战略、开展质量提升行动的重要举措，加大推进力度，强化督促检查，抓好试点示范，以点带面，全面提升质量管理水平，努力建设质量强国。</w:t>
      </w:r>
    </w:p>
    <w:p w:rsidR="00775865" w:rsidRPr="00A334F5" w:rsidRDefault="00A334F5" w:rsidP="00A334F5">
      <w:pPr>
        <w:spacing w:line="520" w:lineRule="exact"/>
        <w:ind w:firstLineChars="200" w:firstLine="560"/>
        <w:jc w:val="left"/>
        <w:rPr>
          <w:rFonts w:ascii="仿宋_GB2312" w:eastAsia="仿宋_GB2312" w:hAnsi="宋体" w:cs="宋体"/>
          <w:color w:val="484848"/>
          <w:kern w:val="0"/>
          <w:sz w:val="28"/>
          <w:szCs w:val="28"/>
        </w:rPr>
      </w:pPr>
      <w:r w:rsidRPr="00A334F5">
        <w:rPr>
          <w:rFonts w:ascii="仿宋_GB2312" w:eastAsia="仿宋_GB2312" w:hAnsi="宋体" w:cs="宋体"/>
          <w:color w:val="484848"/>
          <w:kern w:val="0"/>
          <w:sz w:val="28"/>
          <w:szCs w:val="28"/>
        </w:rPr>
        <w:t xml:space="preserve">  </w:t>
      </w:r>
    </w:p>
    <w:p w:rsidR="00A334F5" w:rsidRPr="00A334F5" w:rsidRDefault="00A334F5" w:rsidP="00A334F5">
      <w:pPr>
        <w:spacing w:line="520" w:lineRule="exact"/>
        <w:ind w:firstLineChars="200" w:firstLine="560"/>
        <w:jc w:val="righ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国务院</w:t>
      </w:r>
    </w:p>
    <w:p w:rsidR="00A334F5" w:rsidRDefault="00A334F5" w:rsidP="00A334F5">
      <w:pPr>
        <w:spacing w:line="520" w:lineRule="exact"/>
        <w:ind w:firstLineChars="200" w:firstLine="560"/>
        <w:jc w:val="right"/>
        <w:rPr>
          <w:rFonts w:ascii="仿宋_GB2312" w:eastAsia="仿宋_GB2312" w:hAnsi="宋体" w:cs="宋体"/>
          <w:color w:val="484848"/>
          <w:kern w:val="0"/>
          <w:sz w:val="28"/>
          <w:szCs w:val="28"/>
        </w:rPr>
      </w:pPr>
      <w:r w:rsidRPr="00A334F5">
        <w:rPr>
          <w:rFonts w:ascii="仿宋_GB2312" w:eastAsia="仿宋_GB2312" w:hAnsi="宋体" w:cs="宋体" w:hint="eastAsia"/>
          <w:color w:val="484848"/>
          <w:kern w:val="0"/>
          <w:sz w:val="28"/>
          <w:szCs w:val="28"/>
        </w:rPr>
        <w:t>2018年1月17日</w:t>
      </w:r>
    </w:p>
    <w:p w:rsidR="008E56A7" w:rsidRDefault="008E56A7" w:rsidP="00A334F5">
      <w:pPr>
        <w:spacing w:line="520" w:lineRule="exact"/>
        <w:ind w:firstLineChars="200" w:firstLine="560"/>
        <w:jc w:val="right"/>
        <w:rPr>
          <w:rFonts w:ascii="仿宋_GB2312" w:eastAsia="仿宋_GB2312" w:hAnsi="宋体" w:cs="宋体"/>
          <w:color w:val="484848"/>
          <w:kern w:val="0"/>
          <w:sz w:val="28"/>
          <w:szCs w:val="28"/>
        </w:rPr>
      </w:pPr>
    </w:p>
    <w:p w:rsidR="008E56A7" w:rsidRDefault="008E56A7" w:rsidP="008E56A7">
      <w:pPr>
        <w:spacing w:line="520" w:lineRule="exact"/>
        <w:jc w:val="center"/>
        <w:rPr>
          <w:rFonts w:ascii="黑体" w:eastAsia="黑体"/>
          <w:b/>
          <w:sz w:val="32"/>
          <w:szCs w:val="32"/>
        </w:rPr>
      </w:pPr>
      <w:r w:rsidRPr="008E56A7">
        <w:rPr>
          <w:rFonts w:ascii="黑体" w:eastAsia="黑体" w:hint="eastAsia"/>
          <w:b/>
          <w:sz w:val="32"/>
          <w:szCs w:val="32"/>
        </w:rPr>
        <w:t>[财政部 税务总局]关于完善企业境外所得税收抵免</w:t>
      </w:r>
    </w:p>
    <w:p w:rsidR="008E56A7" w:rsidRDefault="008E56A7" w:rsidP="008E56A7">
      <w:pPr>
        <w:spacing w:line="520" w:lineRule="exact"/>
        <w:jc w:val="center"/>
        <w:rPr>
          <w:rFonts w:ascii="黑体" w:eastAsia="黑体"/>
          <w:b/>
          <w:sz w:val="32"/>
          <w:szCs w:val="32"/>
        </w:rPr>
      </w:pPr>
      <w:r w:rsidRPr="008E56A7">
        <w:rPr>
          <w:rFonts w:ascii="黑体" w:eastAsia="黑体" w:hint="eastAsia"/>
          <w:b/>
          <w:sz w:val="32"/>
          <w:szCs w:val="32"/>
        </w:rPr>
        <w:t>政策问题的通知</w:t>
      </w:r>
    </w:p>
    <w:p w:rsidR="008E56A7" w:rsidRDefault="008E56A7" w:rsidP="008E56A7">
      <w:pPr>
        <w:spacing w:line="520" w:lineRule="exact"/>
        <w:jc w:val="center"/>
        <w:rPr>
          <w:rFonts w:ascii="仿宋_GB2312" w:eastAsia="仿宋_GB2312"/>
          <w:szCs w:val="21"/>
        </w:rPr>
      </w:pPr>
      <w:r w:rsidRPr="008E56A7">
        <w:rPr>
          <w:rFonts w:ascii="仿宋_GB2312" w:eastAsia="仿宋_GB2312" w:hint="eastAsia"/>
          <w:szCs w:val="21"/>
        </w:rPr>
        <w:t>财税(2017)84号</w:t>
      </w:r>
    </w:p>
    <w:p w:rsidR="008E56A7" w:rsidRPr="008E56A7" w:rsidRDefault="008E56A7" w:rsidP="008E56A7">
      <w:pPr>
        <w:spacing w:line="520" w:lineRule="exact"/>
        <w:jc w:val="center"/>
        <w:rPr>
          <w:rFonts w:ascii="仿宋_GB2312" w:eastAsia="仿宋_GB2312"/>
          <w:szCs w:val="21"/>
        </w:rPr>
      </w:pPr>
    </w:p>
    <w:p w:rsidR="00D95EDF" w:rsidRPr="00D95EDF" w:rsidRDefault="00D95EDF" w:rsidP="008E56A7">
      <w:pPr>
        <w:spacing w:line="520" w:lineRule="exact"/>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各省、自治区、直辖市、计划单列市财政厅（局）、国家税务局、地方税务局，新疆生产建设兵团财务局：</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根据《中华人民共和国企业所得税法》及其实施条例和《财政部 国家税务总局关于企业境外所得税收抵免有关问题的通知》（财税〔2009〕125号）的有关规定，现就完善我国企业境外所得税收抵免</w:t>
      </w:r>
      <w:r w:rsidRPr="00D95EDF">
        <w:rPr>
          <w:rFonts w:ascii="仿宋_GB2312" w:eastAsia="仿宋_GB2312" w:hAnsi="宋体" w:cs="宋体" w:hint="eastAsia"/>
          <w:color w:val="484848"/>
          <w:kern w:val="0"/>
          <w:sz w:val="28"/>
          <w:szCs w:val="28"/>
        </w:rPr>
        <w:lastRenderedPageBreak/>
        <w:t>政策问题通知如下：</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一、企业可以选择按国（地区）</w:t>
      </w:r>
      <w:proofErr w:type="gramStart"/>
      <w:r w:rsidRPr="00D95EDF">
        <w:rPr>
          <w:rFonts w:ascii="仿宋_GB2312" w:eastAsia="仿宋_GB2312" w:hAnsi="宋体" w:cs="宋体" w:hint="eastAsia"/>
          <w:color w:val="484848"/>
          <w:kern w:val="0"/>
          <w:sz w:val="28"/>
          <w:szCs w:val="28"/>
        </w:rPr>
        <w:t>别分别</w:t>
      </w:r>
      <w:proofErr w:type="gramEnd"/>
      <w:r w:rsidRPr="00D95EDF">
        <w:rPr>
          <w:rFonts w:ascii="仿宋_GB2312" w:eastAsia="仿宋_GB2312" w:hAnsi="宋体" w:cs="宋体" w:hint="eastAsia"/>
          <w:color w:val="484848"/>
          <w:kern w:val="0"/>
          <w:sz w:val="28"/>
          <w:szCs w:val="28"/>
        </w:rPr>
        <w:t>计算（即“分国（地区）不分项”），或者不按国（地区）别汇总计算（即“不分国（地区）不分项”）其来源于境外的应纳税所得额，并按照财税〔2009〕125号文件第八条规定的税率，分别计算其可抵免境外所得税税额和抵免限额。上述方式一经选择，5年内不得改变。</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企业选择采用不同于以前年度的方式（以下简称新方式）计算可抵免境外所得税税额和抵免限额时，对该企业以前年度按照财税〔2009〕125号文件规定没有抵免完的余额，可在税法规定结转的剩余年限内，按新方式计算的抵免限额中继续结转抵免。</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二、企业在境外取得的股息所得，在按规定计算该企业境外股息所得的可抵免所得税额和抵免限额时，由该企业直接或者间接持有20%以上股份的外国企业，限于按照财税〔2009〕125号文件第六条规定的持股方式确定的五层外国企业，即：</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第一层：企业直接持有20%以上股份的外国企业；</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第二层至第五层：</w:t>
      </w:r>
      <w:proofErr w:type="gramStart"/>
      <w:r w:rsidRPr="00D95EDF">
        <w:rPr>
          <w:rFonts w:ascii="仿宋_GB2312" w:eastAsia="仿宋_GB2312" w:hAnsi="宋体" w:cs="宋体" w:hint="eastAsia"/>
          <w:color w:val="484848"/>
          <w:kern w:val="0"/>
          <w:sz w:val="28"/>
          <w:szCs w:val="28"/>
        </w:rPr>
        <w:t>单一上</w:t>
      </w:r>
      <w:proofErr w:type="gramEnd"/>
      <w:r w:rsidRPr="00D95EDF">
        <w:rPr>
          <w:rFonts w:ascii="仿宋_GB2312" w:eastAsia="仿宋_GB2312" w:hAnsi="宋体" w:cs="宋体" w:hint="eastAsia"/>
          <w:color w:val="484848"/>
          <w:kern w:val="0"/>
          <w:sz w:val="28"/>
          <w:szCs w:val="28"/>
        </w:rPr>
        <w:t>一层外国企业直接持有20%以上股份，且由该企业直接持有或通过一个或多个符合财税〔2009〕125号文件第六条规定持股方式的外国企业间接持有总和达到20%以上股份的外国企业。</w:t>
      </w:r>
    </w:p>
    <w:p w:rsidR="00D95EDF" w:rsidRPr="00D95EDF" w:rsidRDefault="00D95EDF" w:rsidP="00D95ED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三、企业境外所得税收抵免的其他事项，按照财税〔2009〕125号文件的有关规定执行。</w:t>
      </w:r>
    </w:p>
    <w:p w:rsidR="00D95EDF" w:rsidRPr="00D95EDF" w:rsidRDefault="00D95EDF" w:rsidP="00E25A4F">
      <w:pPr>
        <w:spacing w:line="520" w:lineRule="exact"/>
        <w:ind w:firstLineChars="200" w:firstLine="560"/>
        <w:jc w:val="lef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四、本通知自2017年1月1日起执行。</w:t>
      </w:r>
    </w:p>
    <w:p w:rsidR="00D95EDF" w:rsidRPr="00D95EDF" w:rsidRDefault="00D95EDF" w:rsidP="003621C9">
      <w:pPr>
        <w:spacing w:line="520" w:lineRule="exact"/>
        <w:ind w:firstLineChars="200" w:firstLine="560"/>
        <w:jc w:val="righ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财政部</w:t>
      </w:r>
    </w:p>
    <w:p w:rsidR="00D95EDF" w:rsidRPr="00D95EDF" w:rsidRDefault="00D95EDF" w:rsidP="003621C9">
      <w:pPr>
        <w:spacing w:line="520" w:lineRule="exact"/>
        <w:ind w:firstLineChars="200" w:firstLine="560"/>
        <w:jc w:val="righ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税务总局</w:t>
      </w:r>
    </w:p>
    <w:p w:rsidR="002D5555" w:rsidRPr="002D5555" w:rsidRDefault="00D95EDF" w:rsidP="003621C9">
      <w:pPr>
        <w:spacing w:line="520" w:lineRule="exact"/>
        <w:ind w:firstLineChars="200" w:firstLine="560"/>
        <w:jc w:val="right"/>
        <w:rPr>
          <w:rFonts w:ascii="仿宋_GB2312" w:eastAsia="仿宋_GB2312" w:hAnsi="宋体" w:cs="宋体"/>
          <w:color w:val="484848"/>
          <w:kern w:val="0"/>
          <w:sz w:val="28"/>
          <w:szCs w:val="28"/>
        </w:rPr>
      </w:pPr>
      <w:r w:rsidRPr="00D95EDF">
        <w:rPr>
          <w:rFonts w:ascii="仿宋_GB2312" w:eastAsia="仿宋_GB2312" w:hAnsi="宋体" w:cs="宋体" w:hint="eastAsia"/>
          <w:color w:val="484848"/>
          <w:kern w:val="0"/>
          <w:sz w:val="28"/>
          <w:szCs w:val="28"/>
        </w:rPr>
        <w:t>2017年12月28日</w:t>
      </w:r>
    </w:p>
    <w:p w:rsidR="00A334F5" w:rsidRDefault="00A334F5" w:rsidP="00FC1C49">
      <w:pPr>
        <w:spacing w:line="520" w:lineRule="exact"/>
        <w:ind w:firstLineChars="200" w:firstLine="560"/>
        <w:jc w:val="right"/>
        <w:rPr>
          <w:rFonts w:ascii="仿宋_GB2312" w:eastAsia="仿宋_GB2312"/>
          <w:sz w:val="28"/>
          <w:szCs w:val="28"/>
        </w:rPr>
      </w:pPr>
    </w:p>
    <w:p w:rsidR="00A334F5" w:rsidRPr="005A73B9" w:rsidRDefault="00A334F5" w:rsidP="00FC1C49">
      <w:pPr>
        <w:spacing w:line="520" w:lineRule="exact"/>
        <w:ind w:firstLineChars="200" w:firstLine="560"/>
        <w:jc w:val="right"/>
        <w:rPr>
          <w:rFonts w:ascii="仿宋_GB2312" w:eastAsia="仿宋_GB2312"/>
          <w:sz w:val="28"/>
          <w:szCs w:val="28"/>
        </w:rPr>
        <w:sectPr w:rsidR="00A334F5" w:rsidRPr="005A73B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A8316A" w:rsidRDefault="00A8316A" w:rsidP="00A8316A">
      <w:pPr>
        <w:pStyle w:val="3"/>
        <w:spacing w:line="520" w:lineRule="exact"/>
      </w:pPr>
      <w:r>
        <w:rPr>
          <w:rFonts w:hint="eastAsia"/>
        </w:rPr>
        <w:lastRenderedPageBreak/>
        <w:t>【公示公告】</w:t>
      </w:r>
    </w:p>
    <w:p w:rsidR="00A8316A" w:rsidRDefault="00A8316A" w:rsidP="00A8316A">
      <w:pPr>
        <w:spacing w:line="520" w:lineRule="exact"/>
        <w:rPr>
          <w:rFonts w:ascii="仿宋_GB2312" w:eastAsia="仿宋_GB2312" w:hAnsi="仿宋"/>
          <w:b/>
          <w:sz w:val="28"/>
          <w:szCs w:val="28"/>
        </w:rPr>
      </w:pPr>
    </w:p>
    <w:p w:rsidR="00A8316A" w:rsidRDefault="00A8316A" w:rsidP="00A8316A">
      <w:pPr>
        <w:jc w:val="center"/>
        <w:rPr>
          <w:rFonts w:ascii="黑体" w:eastAsia="黑体"/>
          <w:b/>
          <w:color w:val="000000" w:themeColor="text1"/>
          <w:sz w:val="32"/>
          <w:szCs w:val="32"/>
        </w:rPr>
      </w:pPr>
      <w:r>
        <w:rPr>
          <w:rFonts w:ascii="黑体" w:eastAsia="黑体" w:hint="eastAsia"/>
          <w:b/>
          <w:color w:val="000000" w:themeColor="text1"/>
          <w:sz w:val="32"/>
          <w:szCs w:val="32"/>
        </w:rPr>
        <w:t>金山区建筑管理</w:t>
      </w:r>
      <w:r w:rsidR="00733EDC">
        <w:rPr>
          <w:rFonts w:ascii="黑体" w:eastAsia="黑体" w:hint="eastAsia"/>
          <w:b/>
          <w:color w:val="000000" w:themeColor="text1"/>
          <w:sz w:val="32"/>
          <w:szCs w:val="32"/>
        </w:rPr>
        <w:t>所</w:t>
      </w:r>
      <w:r>
        <w:rPr>
          <w:rFonts w:ascii="黑体" w:eastAsia="黑体" w:hint="eastAsia"/>
          <w:b/>
          <w:color w:val="000000" w:themeColor="text1"/>
          <w:sz w:val="32"/>
          <w:szCs w:val="32"/>
        </w:rPr>
        <w:t xml:space="preserve"> 201</w:t>
      </w:r>
      <w:r w:rsidR="00284A5D">
        <w:rPr>
          <w:rFonts w:ascii="黑体" w:eastAsia="黑体" w:hint="eastAsia"/>
          <w:b/>
          <w:color w:val="000000" w:themeColor="text1"/>
          <w:sz w:val="32"/>
          <w:szCs w:val="32"/>
        </w:rPr>
        <w:t>8</w:t>
      </w:r>
      <w:r>
        <w:rPr>
          <w:rFonts w:ascii="黑体" w:eastAsia="黑体" w:hint="eastAsia"/>
          <w:b/>
          <w:color w:val="000000" w:themeColor="text1"/>
          <w:sz w:val="32"/>
          <w:szCs w:val="32"/>
        </w:rPr>
        <w:t>年</w:t>
      </w:r>
      <w:r w:rsidR="00D36FE1">
        <w:rPr>
          <w:rFonts w:ascii="黑体" w:eastAsia="黑体" w:hint="eastAsia"/>
          <w:b/>
          <w:color w:val="000000" w:themeColor="text1"/>
          <w:sz w:val="32"/>
          <w:szCs w:val="32"/>
        </w:rPr>
        <w:t>2</w:t>
      </w:r>
      <w:r>
        <w:rPr>
          <w:rFonts w:ascii="黑体" w:eastAsia="黑体" w:hint="eastAsia"/>
          <w:b/>
          <w:color w:val="000000" w:themeColor="text1"/>
          <w:sz w:val="32"/>
          <w:szCs w:val="32"/>
        </w:rPr>
        <w:t>月份资质受理情况</w:t>
      </w:r>
    </w:p>
    <w:p w:rsidR="00A8316A" w:rsidRDefault="00A8316A" w:rsidP="00A8316A">
      <w:pPr>
        <w:jc w:val="center"/>
        <w:rPr>
          <w:rFonts w:ascii="黑体" w:eastAsia="黑体"/>
          <w:b/>
          <w:color w:val="000000" w:themeColor="text1"/>
          <w:sz w:val="32"/>
          <w:szCs w:val="32"/>
        </w:rPr>
      </w:pPr>
    </w:p>
    <w:p w:rsidR="00A8316A" w:rsidRDefault="00A8316A" w:rsidP="00A8316A">
      <w:pPr>
        <w:rPr>
          <w:rFonts w:ascii="仿宋_GB2312" w:eastAsia="仿宋_GB2312"/>
          <w:b/>
          <w:sz w:val="24"/>
          <w:szCs w:val="24"/>
        </w:rPr>
      </w:pPr>
      <w:r>
        <w:rPr>
          <w:rFonts w:ascii="仿宋_GB2312" w:eastAsia="仿宋_GB2312" w:hint="eastAsia"/>
          <w:b/>
          <w:sz w:val="24"/>
          <w:szCs w:val="24"/>
        </w:rPr>
        <w:t>新资质审批（施工资质）:</w:t>
      </w:r>
      <w:r w:rsidR="007B0628">
        <w:rPr>
          <w:rFonts w:ascii="仿宋_GB2312" w:eastAsia="仿宋_GB2312" w:hint="eastAsia"/>
          <w:b/>
          <w:sz w:val="24"/>
          <w:szCs w:val="24"/>
        </w:rPr>
        <w:t>9</w:t>
      </w:r>
      <w:r>
        <w:rPr>
          <w:rFonts w:ascii="仿宋_GB2312" w:eastAsia="仿宋_GB2312" w:hint="eastAsia"/>
          <w:b/>
          <w:sz w:val="24"/>
          <w:szCs w:val="24"/>
        </w:rPr>
        <w:t>家</w:t>
      </w:r>
    </w:p>
    <w:tbl>
      <w:tblPr>
        <w:tblStyle w:val="af1"/>
        <w:tblW w:w="5000" w:type="pct"/>
        <w:tblLook w:val="04A0" w:firstRow="1" w:lastRow="0" w:firstColumn="1" w:lastColumn="0" w:noHBand="0" w:noVBand="1"/>
      </w:tblPr>
      <w:tblGrid>
        <w:gridCol w:w="1298"/>
        <w:gridCol w:w="3747"/>
        <w:gridCol w:w="3483"/>
      </w:tblGrid>
      <w:tr w:rsidR="00A8316A" w:rsidTr="00686FC7">
        <w:trPr>
          <w:trHeight w:val="220"/>
        </w:trPr>
        <w:tc>
          <w:tcPr>
            <w:tcW w:w="761" w:type="pct"/>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批准日期</w:t>
            </w:r>
          </w:p>
        </w:tc>
        <w:tc>
          <w:tcPr>
            <w:tcW w:w="2197" w:type="pct"/>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企  业  名  称</w:t>
            </w:r>
          </w:p>
        </w:tc>
        <w:tc>
          <w:tcPr>
            <w:tcW w:w="2042" w:type="pct"/>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2018-1-29</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上海锡鼎实业有限公司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建筑装修装饰工程二级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2018-1-29</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上海赣珏实业有限公司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建筑装修装饰工程二级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2018-1-29</w:t>
            </w:r>
          </w:p>
        </w:tc>
        <w:tc>
          <w:tcPr>
            <w:tcW w:w="2197" w:type="pct"/>
            <w:vAlign w:val="center"/>
          </w:tcPr>
          <w:p w:rsidR="007B0628" w:rsidRPr="007B0628" w:rsidRDefault="007B0628" w:rsidP="00167145">
            <w:pPr>
              <w:jc w:val="left"/>
              <w:rPr>
                <w:rFonts w:ascii="仿宋_GB2312" w:eastAsia="仿宋_GB2312"/>
                <w:szCs w:val="22"/>
              </w:rPr>
            </w:pPr>
            <w:proofErr w:type="gramStart"/>
            <w:r w:rsidRPr="007B0628">
              <w:rPr>
                <w:rFonts w:ascii="仿宋_GB2312" w:eastAsia="仿宋_GB2312" w:hint="eastAsia"/>
                <w:szCs w:val="22"/>
              </w:rPr>
              <w:t>凯</w:t>
            </w:r>
            <w:proofErr w:type="gramEnd"/>
            <w:r w:rsidRPr="007B0628">
              <w:rPr>
                <w:rFonts w:ascii="仿宋_GB2312" w:eastAsia="仿宋_GB2312" w:hint="eastAsia"/>
                <w:szCs w:val="22"/>
              </w:rPr>
              <w:t>晶环境艺术工程（上海）有限公司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城市及道路照明工程三级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2018-1-29</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w:t>
            </w:r>
            <w:proofErr w:type="gramStart"/>
            <w:r w:rsidRPr="007B0628">
              <w:rPr>
                <w:rFonts w:ascii="仿宋_GB2312" w:eastAsia="仿宋_GB2312" w:hint="eastAsia"/>
                <w:szCs w:val="22"/>
              </w:rPr>
              <w:t>梓</w:t>
            </w:r>
            <w:proofErr w:type="gramEnd"/>
            <w:r w:rsidRPr="007B0628">
              <w:rPr>
                <w:rFonts w:ascii="仿宋_GB2312" w:eastAsia="仿宋_GB2312" w:hint="eastAsia"/>
                <w:szCs w:val="22"/>
              </w:rPr>
              <w:t>竞建筑工程有限公司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防水防腐保温工程二级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上海圣道装饰设计工程有限公司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建筑装修装饰工程二级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上海依和电力科技有限公司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建筑机电安装工程三级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上海深城环保设备工程有限公司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建筑机电安装工程三级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上海舟楫信息技术工程有限公司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电子和智能化工程二级</w:t>
            </w:r>
          </w:p>
        </w:tc>
      </w:tr>
      <w:tr w:rsidR="007B0628" w:rsidTr="00686FC7">
        <w:trPr>
          <w:trHeight w:val="437"/>
        </w:trPr>
        <w:tc>
          <w:tcPr>
            <w:tcW w:w="761"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97"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上海贵辉建设工程有限公司</w:t>
            </w:r>
          </w:p>
        </w:tc>
        <w:tc>
          <w:tcPr>
            <w:tcW w:w="204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建筑工程三级</w:t>
            </w:r>
          </w:p>
        </w:tc>
      </w:tr>
    </w:tbl>
    <w:p w:rsidR="00A8316A" w:rsidRPr="00DF1AEC" w:rsidRDefault="00A8316A" w:rsidP="00A8316A">
      <w:pPr>
        <w:textAlignment w:val="center"/>
        <w:rPr>
          <w:rFonts w:ascii="仿宋_GB2312" w:eastAsia="仿宋_GB2312"/>
          <w:b/>
          <w:sz w:val="24"/>
          <w:szCs w:val="24"/>
        </w:rPr>
      </w:pPr>
    </w:p>
    <w:p w:rsidR="00A8316A" w:rsidRDefault="00A8316A" w:rsidP="00A8316A">
      <w:pPr>
        <w:textAlignment w:val="center"/>
        <w:rPr>
          <w:rFonts w:ascii="仿宋_GB2312" w:eastAsia="仿宋_GB2312"/>
          <w:b/>
          <w:sz w:val="24"/>
          <w:szCs w:val="24"/>
        </w:rPr>
      </w:pPr>
      <w:r>
        <w:rPr>
          <w:rFonts w:ascii="仿宋_GB2312" w:eastAsia="仿宋_GB2312" w:hint="eastAsia"/>
          <w:b/>
          <w:sz w:val="24"/>
          <w:szCs w:val="24"/>
        </w:rPr>
        <w:t>增项企业（施工资质）:</w:t>
      </w:r>
      <w:r w:rsidR="00C03FEA">
        <w:rPr>
          <w:rFonts w:ascii="仿宋_GB2312" w:eastAsia="仿宋_GB2312" w:hint="eastAsia"/>
          <w:b/>
          <w:sz w:val="24"/>
          <w:szCs w:val="24"/>
        </w:rPr>
        <w:t>4</w:t>
      </w:r>
      <w:r>
        <w:rPr>
          <w:rFonts w:ascii="仿宋_GB2312" w:eastAsia="仿宋_GB2312" w:hint="eastAsia"/>
          <w:b/>
          <w:sz w:val="24"/>
          <w:szCs w:val="24"/>
        </w:rPr>
        <w:t>家</w:t>
      </w:r>
    </w:p>
    <w:tbl>
      <w:tblPr>
        <w:tblStyle w:val="af1"/>
        <w:tblW w:w="5000" w:type="pct"/>
        <w:tblLook w:val="04A0" w:firstRow="1" w:lastRow="0" w:firstColumn="1" w:lastColumn="0" w:noHBand="0" w:noVBand="1"/>
      </w:tblPr>
      <w:tblGrid>
        <w:gridCol w:w="1276"/>
        <w:gridCol w:w="3684"/>
        <w:gridCol w:w="3568"/>
      </w:tblGrid>
      <w:tr w:rsidR="00A8316A" w:rsidTr="00686FC7">
        <w:trPr>
          <w:trHeight w:val="220"/>
        </w:trPr>
        <w:tc>
          <w:tcPr>
            <w:tcW w:w="748" w:type="pct"/>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批准日期</w:t>
            </w:r>
          </w:p>
        </w:tc>
        <w:tc>
          <w:tcPr>
            <w:tcW w:w="2160" w:type="pct"/>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1"/>
              </w:rPr>
              <w:t>企  业  名  称</w:t>
            </w:r>
          </w:p>
        </w:tc>
        <w:tc>
          <w:tcPr>
            <w:tcW w:w="2092" w:type="pct"/>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7B0628" w:rsidTr="00686FC7">
        <w:trPr>
          <w:trHeight w:val="437"/>
        </w:trPr>
        <w:tc>
          <w:tcPr>
            <w:tcW w:w="748"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2018-1-29</w:t>
            </w:r>
          </w:p>
        </w:tc>
        <w:tc>
          <w:tcPr>
            <w:tcW w:w="2160"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上海宋耀建筑工程有限公司</w:t>
            </w:r>
          </w:p>
        </w:tc>
        <w:tc>
          <w:tcPr>
            <w:tcW w:w="209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模板脚手架</w:t>
            </w:r>
            <w:proofErr w:type="gramStart"/>
            <w:r w:rsidRPr="007B0628">
              <w:rPr>
                <w:rFonts w:ascii="仿宋_GB2312" w:eastAsia="仿宋_GB2312" w:hint="eastAsia"/>
                <w:szCs w:val="22"/>
              </w:rPr>
              <w:t>不</w:t>
            </w:r>
            <w:proofErr w:type="gramEnd"/>
            <w:r w:rsidRPr="007B0628">
              <w:rPr>
                <w:rFonts w:ascii="仿宋_GB2312" w:eastAsia="仿宋_GB2312" w:hint="eastAsia"/>
                <w:szCs w:val="22"/>
              </w:rPr>
              <w:t>分级</w:t>
            </w:r>
          </w:p>
        </w:tc>
      </w:tr>
      <w:tr w:rsidR="007B0628" w:rsidTr="00686FC7">
        <w:trPr>
          <w:trHeight w:val="437"/>
        </w:trPr>
        <w:tc>
          <w:tcPr>
            <w:tcW w:w="748"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2018-1-29</w:t>
            </w:r>
          </w:p>
        </w:tc>
        <w:tc>
          <w:tcPr>
            <w:tcW w:w="2160"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上海城博建设工程有限公司</w:t>
            </w:r>
          </w:p>
        </w:tc>
        <w:tc>
          <w:tcPr>
            <w:tcW w:w="209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石油化工工程三级</w:t>
            </w:r>
          </w:p>
        </w:tc>
      </w:tr>
      <w:tr w:rsidR="007B0628" w:rsidTr="00686FC7">
        <w:trPr>
          <w:trHeight w:val="437"/>
        </w:trPr>
        <w:tc>
          <w:tcPr>
            <w:tcW w:w="748"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60"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上海国城输配电工程成套有限公司</w:t>
            </w:r>
          </w:p>
        </w:tc>
        <w:tc>
          <w:tcPr>
            <w:tcW w:w="209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城市及道路照明工程三级</w:t>
            </w:r>
          </w:p>
        </w:tc>
      </w:tr>
      <w:tr w:rsidR="007B0628" w:rsidTr="00686FC7">
        <w:trPr>
          <w:trHeight w:val="437"/>
        </w:trPr>
        <w:tc>
          <w:tcPr>
            <w:tcW w:w="748"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2018-2-12</w:t>
            </w:r>
          </w:p>
        </w:tc>
        <w:tc>
          <w:tcPr>
            <w:tcW w:w="2160" w:type="pct"/>
            <w:vAlign w:val="center"/>
          </w:tcPr>
          <w:p w:rsidR="007B0628" w:rsidRPr="007B0628" w:rsidRDefault="007B0628" w:rsidP="00167145">
            <w:pPr>
              <w:jc w:val="left"/>
              <w:rPr>
                <w:rFonts w:ascii="仿宋_GB2312" w:eastAsia="仿宋_GB2312"/>
                <w:szCs w:val="22"/>
              </w:rPr>
            </w:pPr>
            <w:r w:rsidRPr="007B0628">
              <w:rPr>
                <w:rFonts w:ascii="仿宋_GB2312" w:eastAsia="仿宋_GB2312" w:hint="eastAsia"/>
                <w:szCs w:val="22"/>
              </w:rPr>
              <w:t>上海</w:t>
            </w:r>
            <w:proofErr w:type="gramStart"/>
            <w:r w:rsidRPr="007B0628">
              <w:rPr>
                <w:rFonts w:ascii="仿宋_GB2312" w:eastAsia="仿宋_GB2312" w:hint="eastAsia"/>
                <w:szCs w:val="22"/>
              </w:rPr>
              <w:t>鹏鹤建筑</w:t>
            </w:r>
            <w:proofErr w:type="gramEnd"/>
            <w:r w:rsidRPr="007B0628">
              <w:rPr>
                <w:rFonts w:ascii="仿宋_GB2312" w:eastAsia="仿宋_GB2312" w:hint="eastAsia"/>
                <w:szCs w:val="22"/>
              </w:rPr>
              <w:t>安装工程有限公司</w:t>
            </w:r>
          </w:p>
        </w:tc>
        <w:tc>
          <w:tcPr>
            <w:tcW w:w="2092" w:type="pct"/>
            <w:vAlign w:val="center"/>
          </w:tcPr>
          <w:p w:rsidR="007B0628" w:rsidRPr="007B0628" w:rsidRDefault="007B0628" w:rsidP="00167145">
            <w:pPr>
              <w:jc w:val="center"/>
              <w:rPr>
                <w:rFonts w:ascii="仿宋_GB2312" w:eastAsia="仿宋_GB2312"/>
                <w:szCs w:val="22"/>
              </w:rPr>
            </w:pPr>
            <w:r w:rsidRPr="007B0628">
              <w:rPr>
                <w:rFonts w:ascii="仿宋_GB2312" w:eastAsia="仿宋_GB2312" w:hint="eastAsia"/>
                <w:szCs w:val="22"/>
              </w:rPr>
              <w:t>市政公用工程三级</w:t>
            </w:r>
          </w:p>
        </w:tc>
      </w:tr>
    </w:tbl>
    <w:p w:rsidR="00A8316A" w:rsidRDefault="00A8316A" w:rsidP="00A8316A">
      <w:pPr>
        <w:jc w:val="center"/>
        <w:textAlignment w:val="center"/>
        <w:rPr>
          <w:rFonts w:ascii="仿宋_GB2312" w:eastAsia="仿宋_GB2312"/>
          <w:szCs w:val="22"/>
        </w:rPr>
      </w:pPr>
    </w:p>
    <w:p w:rsidR="00A8316A" w:rsidRDefault="00A8316A" w:rsidP="00A8316A">
      <w:pPr>
        <w:rPr>
          <w:rFonts w:ascii="仿宋_GB2312" w:eastAsia="仿宋_GB2312"/>
          <w:b/>
          <w:sz w:val="24"/>
          <w:szCs w:val="24"/>
        </w:rPr>
      </w:pPr>
      <w:r>
        <w:rPr>
          <w:rFonts w:ascii="仿宋_GB2312" w:eastAsia="仿宋_GB2312" w:hint="eastAsia"/>
          <w:b/>
          <w:sz w:val="24"/>
          <w:szCs w:val="24"/>
        </w:rPr>
        <w:t>迁入企业（施工资质）:0家</w:t>
      </w:r>
    </w:p>
    <w:tbl>
      <w:tblPr>
        <w:tblStyle w:val="af1"/>
        <w:tblW w:w="5000" w:type="pct"/>
        <w:tblLook w:val="04A0" w:firstRow="1" w:lastRow="0" w:firstColumn="1" w:lastColumn="0" w:noHBand="0" w:noVBand="1"/>
      </w:tblPr>
      <w:tblGrid>
        <w:gridCol w:w="1252"/>
        <w:gridCol w:w="3708"/>
        <w:gridCol w:w="3568"/>
      </w:tblGrid>
      <w:tr w:rsidR="00A8316A" w:rsidTr="00686FC7">
        <w:trPr>
          <w:trHeight w:val="220"/>
        </w:trPr>
        <w:tc>
          <w:tcPr>
            <w:tcW w:w="734" w:type="pct"/>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批准日期</w:t>
            </w:r>
          </w:p>
        </w:tc>
        <w:tc>
          <w:tcPr>
            <w:tcW w:w="2174" w:type="pct"/>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1"/>
              </w:rPr>
            </w:pPr>
            <w:r>
              <w:rPr>
                <w:rFonts w:ascii="仿宋_GB2312" w:eastAsia="仿宋_GB2312" w:hint="eastAsia"/>
                <w:szCs w:val="21"/>
              </w:rPr>
              <w:t>企  业  名  称</w:t>
            </w:r>
          </w:p>
        </w:tc>
        <w:tc>
          <w:tcPr>
            <w:tcW w:w="2092" w:type="pct"/>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686FC7">
        <w:trPr>
          <w:trHeight w:val="437"/>
        </w:trPr>
        <w:tc>
          <w:tcPr>
            <w:tcW w:w="734" w:type="pct"/>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2174" w:type="pct"/>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2092" w:type="pct"/>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r>
    </w:tbl>
    <w:p w:rsidR="00A8316A" w:rsidRDefault="00A8316A" w:rsidP="00A8316A">
      <w:pPr>
        <w:rPr>
          <w:rFonts w:ascii="仿宋_GB2312" w:eastAsia="仿宋_GB2312"/>
          <w:b/>
          <w:sz w:val="24"/>
          <w:szCs w:val="24"/>
        </w:rPr>
      </w:pPr>
    </w:p>
    <w:p w:rsidR="00A8316A" w:rsidRDefault="00A8316A" w:rsidP="00A8316A">
      <w:pPr>
        <w:rPr>
          <w:rFonts w:ascii="仿宋_GB2312" w:eastAsia="仿宋_GB2312"/>
          <w:b/>
          <w:sz w:val="24"/>
          <w:szCs w:val="24"/>
        </w:rPr>
      </w:pPr>
      <w:r>
        <w:rPr>
          <w:rFonts w:ascii="仿宋_GB2312" w:eastAsia="仿宋_GB2312" w:hint="eastAsia"/>
          <w:b/>
          <w:sz w:val="24"/>
          <w:szCs w:val="24"/>
        </w:rPr>
        <w:t>分类合并（施工资质）:0家</w:t>
      </w:r>
    </w:p>
    <w:tbl>
      <w:tblPr>
        <w:tblStyle w:val="af1"/>
        <w:tblW w:w="5000" w:type="pct"/>
        <w:tblLook w:val="04A0" w:firstRow="1" w:lastRow="0" w:firstColumn="1" w:lastColumn="0" w:noHBand="0" w:noVBand="1"/>
      </w:tblPr>
      <w:tblGrid>
        <w:gridCol w:w="1252"/>
        <w:gridCol w:w="3708"/>
        <w:gridCol w:w="3568"/>
      </w:tblGrid>
      <w:tr w:rsidR="00A8316A" w:rsidTr="00686FC7">
        <w:trPr>
          <w:trHeight w:val="220"/>
        </w:trPr>
        <w:tc>
          <w:tcPr>
            <w:tcW w:w="734" w:type="pct"/>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批准日期</w:t>
            </w:r>
          </w:p>
        </w:tc>
        <w:tc>
          <w:tcPr>
            <w:tcW w:w="2174" w:type="pct"/>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1"/>
              </w:rPr>
            </w:pPr>
            <w:r>
              <w:rPr>
                <w:rFonts w:ascii="仿宋_GB2312" w:eastAsia="仿宋_GB2312" w:hint="eastAsia"/>
                <w:szCs w:val="21"/>
              </w:rPr>
              <w:t>企  业  名  称</w:t>
            </w:r>
          </w:p>
        </w:tc>
        <w:tc>
          <w:tcPr>
            <w:tcW w:w="2092" w:type="pct"/>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686FC7">
        <w:trPr>
          <w:trHeight w:val="437"/>
        </w:trPr>
        <w:tc>
          <w:tcPr>
            <w:tcW w:w="734" w:type="pct"/>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2174" w:type="pct"/>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2092" w:type="pct"/>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r>
    </w:tbl>
    <w:p w:rsidR="00A8316A" w:rsidRDefault="00A8316A" w:rsidP="00A8316A">
      <w:pPr>
        <w:spacing w:before="240"/>
      </w:pPr>
    </w:p>
    <w:p w:rsidR="00A8316A" w:rsidRDefault="00A8316A">
      <w:pPr>
        <w:spacing w:line="240" w:lineRule="atLeast"/>
        <w:jc w:val="center"/>
        <w:rPr>
          <w:rFonts w:ascii="黑体" w:eastAsia="黑体"/>
          <w:b/>
          <w:sz w:val="32"/>
          <w:szCs w:val="32"/>
        </w:rPr>
      </w:pPr>
    </w:p>
    <w:p w:rsidR="00A8316A" w:rsidRDefault="00A8316A" w:rsidP="00A8316A">
      <w:pPr>
        <w:spacing w:line="240" w:lineRule="atLeast"/>
        <w:rPr>
          <w:rFonts w:ascii="黑体" w:eastAsia="黑体"/>
          <w:b/>
          <w:sz w:val="32"/>
          <w:szCs w:val="32"/>
        </w:rPr>
        <w:sectPr w:rsidR="00A8316A" w:rsidSect="00E25A4F">
          <w:pgSz w:w="11906" w:h="16838"/>
          <w:pgMar w:top="1440" w:right="1797" w:bottom="1440" w:left="1797" w:header="851" w:footer="992" w:gutter="0"/>
          <w:cols w:space="425"/>
          <w:docGrid w:type="lines" w:linePitch="312"/>
        </w:sectPr>
      </w:pPr>
    </w:p>
    <w:p w:rsidR="00841221" w:rsidRDefault="00841221" w:rsidP="00011505">
      <w:pPr>
        <w:spacing w:line="240" w:lineRule="atLeast"/>
        <w:jc w:val="center"/>
        <w:rPr>
          <w:rFonts w:ascii="黑体" w:eastAsia="黑体"/>
          <w:b/>
          <w:sz w:val="32"/>
          <w:szCs w:val="32"/>
        </w:rPr>
      </w:pPr>
    </w:p>
    <w:p w:rsidR="00A8316A" w:rsidRDefault="00813FD2" w:rsidP="00011505">
      <w:pPr>
        <w:spacing w:line="240" w:lineRule="atLeast"/>
        <w:jc w:val="center"/>
        <w:rPr>
          <w:rFonts w:ascii="黑体" w:eastAsia="黑体"/>
          <w:b/>
          <w:sz w:val="32"/>
          <w:szCs w:val="32"/>
        </w:rPr>
      </w:pPr>
      <w:r>
        <w:rPr>
          <w:rFonts w:ascii="黑体" w:eastAsia="黑体" w:hint="eastAsia"/>
          <w:b/>
          <w:sz w:val="32"/>
          <w:szCs w:val="32"/>
        </w:rPr>
        <w:t>201</w:t>
      </w:r>
      <w:r w:rsidR="00284A5D">
        <w:rPr>
          <w:rFonts w:ascii="黑体" w:eastAsia="黑体" w:hint="eastAsia"/>
          <w:b/>
          <w:sz w:val="32"/>
          <w:szCs w:val="32"/>
        </w:rPr>
        <w:t>8</w:t>
      </w:r>
      <w:r>
        <w:rPr>
          <w:rFonts w:ascii="黑体" w:eastAsia="黑体" w:hint="eastAsia"/>
          <w:b/>
          <w:sz w:val="32"/>
          <w:szCs w:val="32"/>
        </w:rPr>
        <w:t>年</w:t>
      </w:r>
      <w:r w:rsidR="00D36FE1" w:rsidRPr="000F5872">
        <w:rPr>
          <w:rFonts w:ascii="黑体" w:eastAsia="黑体" w:hint="eastAsia"/>
          <w:b/>
          <w:color w:val="000000" w:themeColor="text1"/>
          <w:sz w:val="32"/>
          <w:szCs w:val="32"/>
        </w:rPr>
        <w:t>2</w:t>
      </w:r>
      <w:r>
        <w:rPr>
          <w:rFonts w:ascii="黑体" w:eastAsia="黑体" w:hint="eastAsia"/>
          <w:b/>
          <w:sz w:val="32"/>
          <w:szCs w:val="32"/>
        </w:rPr>
        <w:t>月 金山区建设工程施工招投标项目清单</w:t>
      </w:r>
    </w:p>
    <w:p w:rsidR="00841221" w:rsidRPr="00A8316A" w:rsidRDefault="00841221" w:rsidP="00011505">
      <w:pPr>
        <w:spacing w:line="240" w:lineRule="atLeast"/>
        <w:jc w:val="center"/>
        <w:rPr>
          <w:rFonts w:ascii="黑体" w:eastAsia="黑体"/>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19"/>
        <w:gridCol w:w="672"/>
        <w:gridCol w:w="2350"/>
        <w:gridCol w:w="3025"/>
        <w:gridCol w:w="2271"/>
        <w:gridCol w:w="1352"/>
        <w:gridCol w:w="1239"/>
        <w:gridCol w:w="1182"/>
      </w:tblGrid>
      <w:tr w:rsidR="00883520" w:rsidTr="00841221">
        <w:trPr>
          <w:trHeight w:val="680"/>
        </w:trPr>
        <w:tc>
          <w:tcPr>
            <w:tcW w:w="199"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36"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报建编号</w:t>
            </w:r>
          </w:p>
        </w:tc>
        <w:tc>
          <w:tcPr>
            <w:tcW w:w="23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标段号</w:t>
            </w:r>
          </w:p>
        </w:tc>
        <w:tc>
          <w:tcPr>
            <w:tcW w:w="829"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建设单位</w:t>
            </w:r>
          </w:p>
        </w:tc>
        <w:tc>
          <w:tcPr>
            <w:tcW w:w="106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项目名称</w:t>
            </w:r>
          </w:p>
        </w:tc>
        <w:tc>
          <w:tcPr>
            <w:tcW w:w="801"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中标单位</w:t>
            </w:r>
          </w:p>
        </w:tc>
        <w:tc>
          <w:tcPr>
            <w:tcW w:w="47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中标价（万元）</w:t>
            </w:r>
          </w:p>
        </w:tc>
        <w:tc>
          <w:tcPr>
            <w:tcW w:w="43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中标面积（</w:t>
            </w:r>
            <w:r>
              <w:rPr>
                <w:rFonts w:ascii="宋体" w:hAnsi="宋体" w:cs="宋体" w:hint="eastAsia"/>
                <w:b/>
                <w:bCs/>
                <w:kern w:val="0"/>
                <w:szCs w:val="21"/>
              </w:rPr>
              <w:t>㎡</w:t>
            </w:r>
            <w:r>
              <w:rPr>
                <w:rFonts w:ascii="仿宋_GB2312" w:eastAsia="仿宋_GB2312" w:hAnsi="仿宋_GB2312" w:cs="仿宋_GB2312" w:hint="eastAsia"/>
                <w:b/>
                <w:bCs/>
                <w:kern w:val="0"/>
                <w:szCs w:val="21"/>
              </w:rPr>
              <w:t>）</w:t>
            </w:r>
          </w:p>
        </w:tc>
        <w:tc>
          <w:tcPr>
            <w:tcW w:w="41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招标方式</w:t>
            </w:r>
          </w:p>
        </w:tc>
      </w:tr>
      <w:tr w:rsidR="00E07710" w:rsidRPr="00E07710" w:rsidTr="00E07710">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1702JS0189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w:t>
            </w:r>
            <w:proofErr w:type="gramStart"/>
            <w:r w:rsidRPr="00E07710">
              <w:rPr>
                <w:rFonts w:ascii="仿宋_GB2312" w:eastAsia="仿宋_GB2312" w:hAnsi="宋体" w:cs="宋体" w:hint="eastAsia"/>
                <w:bCs/>
                <w:kern w:val="0"/>
                <w:szCs w:val="21"/>
              </w:rPr>
              <w:t>开太蔬果</w:t>
            </w:r>
            <w:proofErr w:type="gramEnd"/>
            <w:r w:rsidRPr="00E07710">
              <w:rPr>
                <w:rFonts w:ascii="仿宋_GB2312" w:eastAsia="仿宋_GB2312" w:hAnsi="宋体" w:cs="宋体" w:hint="eastAsia"/>
                <w:bCs/>
                <w:kern w:val="0"/>
                <w:szCs w:val="21"/>
              </w:rPr>
              <w:t>种植专业合作社</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金山区枫泾</w:t>
            </w:r>
            <w:proofErr w:type="gramStart"/>
            <w:r w:rsidRPr="00E07710">
              <w:rPr>
                <w:rFonts w:ascii="仿宋_GB2312" w:eastAsia="仿宋_GB2312" w:hAnsi="宋体" w:cs="宋体" w:hint="eastAsia"/>
                <w:bCs/>
                <w:kern w:val="0"/>
                <w:szCs w:val="21"/>
              </w:rPr>
              <w:t>镇稻虾</w:t>
            </w:r>
            <w:proofErr w:type="gramEnd"/>
            <w:r w:rsidRPr="00E07710">
              <w:rPr>
                <w:rFonts w:ascii="仿宋_GB2312" w:eastAsia="仿宋_GB2312" w:hAnsi="宋体" w:cs="宋体" w:hint="eastAsia"/>
                <w:bCs/>
                <w:kern w:val="0"/>
                <w:szCs w:val="21"/>
              </w:rPr>
              <w:t>共作生产基地项目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上海金山金翼建设工程有限公司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270.6515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 xml:space="preserve">公开招标 </w:t>
            </w:r>
          </w:p>
        </w:tc>
      </w:tr>
      <w:tr w:rsidR="00E07710" w:rsidRPr="00E07710" w:rsidTr="00E07710">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1702JS0186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上海市金山</w:t>
            </w:r>
            <w:proofErr w:type="gramStart"/>
            <w:r w:rsidRPr="00E07710">
              <w:rPr>
                <w:rFonts w:ascii="仿宋_GB2312" w:eastAsia="仿宋_GB2312" w:hAnsi="宋体" w:cs="宋体" w:hint="eastAsia"/>
                <w:bCs/>
                <w:kern w:val="0"/>
                <w:szCs w:val="21"/>
              </w:rPr>
              <w:t>区张堰镇</w:t>
            </w:r>
            <w:proofErr w:type="gramEnd"/>
            <w:r w:rsidRPr="00E07710">
              <w:rPr>
                <w:rFonts w:ascii="仿宋_GB2312" w:eastAsia="仿宋_GB2312" w:hAnsi="宋体" w:cs="宋体" w:hint="eastAsia"/>
                <w:bCs/>
                <w:kern w:val="0"/>
                <w:szCs w:val="21"/>
              </w:rPr>
              <w:t>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proofErr w:type="gramStart"/>
            <w:r w:rsidRPr="00E07710">
              <w:rPr>
                <w:rFonts w:ascii="仿宋_GB2312" w:eastAsia="仿宋_GB2312" w:hAnsi="宋体" w:cs="宋体" w:hint="eastAsia"/>
                <w:bCs/>
                <w:kern w:val="0"/>
                <w:szCs w:val="21"/>
              </w:rPr>
              <w:t>张堰镇镜园</w:t>
            </w:r>
            <w:proofErr w:type="gramEnd"/>
            <w:r w:rsidRPr="00E07710">
              <w:rPr>
                <w:rFonts w:ascii="仿宋_GB2312" w:eastAsia="仿宋_GB2312" w:hAnsi="宋体" w:cs="宋体" w:hint="eastAsia"/>
                <w:bCs/>
                <w:kern w:val="0"/>
                <w:szCs w:val="21"/>
              </w:rPr>
              <w:t>修缮项目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苏州苏园古建园林有限公司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207.8018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255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 xml:space="preserve">公开招标 </w:t>
            </w:r>
          </w:p>
        </w:tc>
      </w:tr>
      <w:tr w:rsidR="00E07710" w:rsidRPr="00E07710" w:rsidTr="00E07710">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1702JS0155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上海金腾房产有限公司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金山区枫泾镇04-05和04-07号商品房地</w:t>
            </w:r>
            <w:proofErr w:type="gramStart"/>
            <w:r w:rsidRPr="00E07710">
              <w:rPr>
                <w:rFonts w:ascii="仿宋_GB2312" w:eastAsia="仿宋_GB2312" w:hAnsi="宋体" w:cs="宋体" w:hint="eastAsia"/>
                <w:bCs/>
                <w:kern w:val="0"/>
                <w:szCs w:val="21"/>
              </w:rPr>
              <w:t>块项目</w:t>
            </w:r>
            <w:proofErr w:type="gramEnd"/>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上海建工二建集团有限公司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99420.2925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208284.52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 xml:space="preserve">公开招标 </w:t>
            </w:r>
          </w:p>
        </w:tc>
      </w:tr>
      <w:tr w:rsidR="00E07710" w:rsidRPr="00E07710" w:rsidTr="00E07710">
        <w:trPr>
          <w:trHeight w:hRule="exact" w:val="1361"/>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1702JS0153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中国邮政储蓄银行股份有限公司上海分行</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中国邮政储蓄银行股份有限公司上海金山区万达广场支行及</w:t>
            </w:r>
            <w:bookmarkStart w:id="0" w:name="_GoBack"/>
            <w:bookmarkEnd w:id="0"/>
            <w:r w:rsidRPr="00E07710">
              <w:rPr>
                <w:rFonts w:ascii="仿宋_GB2312" w:eastAsia="仿宋_GB2312" w:hAnsi="宋体" w:cs="宋体" w:hint="eastAsia"/>
                <w:bCs/>
                <w:kern w:val="0"/>
                <w:szCs w:val="21"/>
              </w:rPr>
              <w:t>金山区支行营运用房装修改造项目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上海城博建设工程有限公司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541.7972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 xml:space="preserve">公开招标 </w:t>
            </w:r>
          </w:p>
        </w:tc>
      </w:tr>
      <w:tr w:rsidR="00E07710" w:rsidRPr="00E07710" w:rsidTr="00E07710">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1702JS0071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C02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上海市金山区金山卫镇人民政府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金山卫</w:t>
            </w:r>
            <w:proofErr w:type="gramStart"/>
            <w:r w:rsidRPr="00E07710">
              <w:rPr>
                <w:rFonts w:ascii="仿宋_GB2312" w:eastAsia="仿宋_GB2312" w:hAnsi="宋体" w:cs="宋体" w:hint="eastAsia"/>
                <w:bCs/>
                <w:kern w:val="0"/>
                <w:szCs w:val="21"/>
              </w:rPr>
              <w:t>镇污染</w:t>
            </w:r>
            <w:proofErr w:type="gramEnd"/>
            <w:r w:rsidRPr="00E07710">
              <w:rPr>
                <w:rFonts w:ascii="仿宋_GB2312" w:eastAsia="仿宋_GB2312" w:hAnsi="宋体" w:cs="宋体" w:hint="eastAsia"/>
                <w:bCs/>
                <w:kern w:val="0"/>
                <w:szCs w:val="21"/>
              </w:rPr>
              <w:t>土壤及地下水修复工程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上海市政工程设计研究总院（集团）有限公司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1318.3988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E07710" w:rsidRPr="00E07710" w:rsidRDefault="00E07710" w:rsidP="00E07710">
            <w:pPr>
              <w:widowControl/>
              <w:jc w:val="center"/>
              <w:rPr>
                <w:rFonts w:ascii="仿宋_GB2312" w:eastAsia="仿宋_GB2312" w:hAnsi="宋体" w:cs="宋体"/>
                <w:bCs/>
                <w:kern w:val="0"/>
                <w:szCs w:val="21"/>
              </w:rPr>
            </w:pPr>
            <w:r w:rsidRPr="00E07710">
              <w:rPr>
                <w:rFonts w:ascii="仿宋_GB2312" w:eastAsia="仿宋_GB2312" w:hAnsi="宋体" w:cs="宋体" w:hint="eastAsia"/>
                <w:bCs/>
                <w:kern w:val="0"/>
                <w:szCs w:val="21"/>
              </w:rPr>
              <w:t xml:space="preserve">公开招标 </w:t>
            </w:r>
          </w:p>
        </w:tc>
      </w:tr>
    </w:tbl>
    <w:p w:rsidR="00FA044A" w:rsidRDefault="00FA044A">
      <w:pPr>
        <w:spacing w:before="240"/>
        <w:rPr>
          <w:szCs w:val="21"/>
        </w:rPr>
      </w:pPr>
    </w:p>
    <w:sectPr w:rsidR="00FA044A" w:rsidSect="00A8316A">
      <w:pgSz w:w="16838" w:h="11906" w:orient="landscape"/>
      <w:pgMar w:top="1304"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A0" w:rsidRDefault="005B4DA0">
      <w:r>
        <w:separator/>
      </w:r>
    </w:p>
  </w:endnote>
  <w:endnote w:type="continuationSeparator" w:id="0">
    <w:p w:rsidR="005B4DA0" w:rsidRDefault="005B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default"/>
    <w:sig w:usb0="00000000" w:usb1="0000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F3" w:rsidRDefault="00757FF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4A" w:rsidRDefault="00813FD2">
    <w:pPr>
      <w:pStyle w:val="aa"/>
      <w:jc w:val="center"/>
    </w:pPr>
    <w:r>
      <w:rPr>
        <w:rStyle w:val="ae"/>
      </w:rPr>
      <w:fldChar w:fldCharType="begin"/>
    </w:r>
    <w:r>
      <w:rPr>
        <w:rStyle w:val="ae"/>
      </w:rPr>
      <w:instrText xml:space="preserve"> PAGE </w:instrText>
    </w:r>
    <w:r>
      <w:rPr>
        <w:rStyle w:val="ae"/>
      </w:rPr>
      <w:fldChar w:fldCharType="separate"/>
    </w:r>
    <w:r w:rsidR="00E07710">
      <w:rPr>
        <w:rStyle w:val="ae"/>
        <w:noProof/>
      </w:rPr>
      <w:t>15</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F3" w:rsidRDefault="00757F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A0" w:rsidRDefault="005B4DA0">
      <w:r>
        <w:separator/>
      </w:r>
    </w:p>
  </w:footnote>
  <w:footnote w:type="continuationSeparator" w:id="0">
    <w:p w:rsidR="005B4DA0" w:rsidRDefault="005B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F3" w:rsidRDefault="00757FF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4A" w:rsidRDefault="00FA044A" w:rsidP="00E07710">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F3" w:rsidRDefault="00757FF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2ACB"/>
    <w:rsid w:val="00002B4F"/>
    <w:rsid w:val="00002C37"/>
    <w:rsid w:val="00003F17"/>
    <w:rsid w:val="00004980"/>
    <w:rsid w:val="000049E7"/>
    <w:rsid w:val="00004D7E"/>
    <w:rsid w:val="00004E9D"/>
    <w:rsid w:val="0000651D"/>
    <w:rsid w:val="00011114"/>
    <w:rsid w:val="00011505"/>
    <w:rsid w:val="0001228E"/>
    <w:rsid w:val="00013AB1"/>
    <w:rsid w:val="0001412D"/>
    <w:rsid w:val="000179CE"/>
    <w:rsid w:val="000210C8"/>
    <w:rsid w:val="00024C3E"/>
    <w:rsid w:val="00025147"/>
    <w:rsid w:val="00026CEC"/>
    <w:rsid w:val="000304FE"/>
    <w:rsid w:val="000305A1"/>
    <w:rsid w:val="00031AFB"/>
    <w:rsid w:val="00031BC8"/>
    <w:rsid w:val="000325BC"/>
    <w:rsid w:val="00032697"/>
    <w:rsid w:val="00032B50"/>
    <w:rsid w:val="00032E20"/>
    <w:rsid w:val="000334CB"/>
    <w:rsid w:val="00033D0C"/>
    <w:rsid w:val="00036DFA"/>
    <w:rsid w:val="00037F7D"/>
    <w:rsid w:val="000402B5"/>
    <w:rsid w:val="00040872"/>
    <w:rsid w:val="00040EA1"/>
    <w:rsid w:val="00044199"/>
    <w:rsid w:val="000463AA"/>
    <w:rsid w:val="0004663B"/>
    <w:rsid w:val="000475E0"/>
    <w:rsid w:val="00047D31"/>
    <w:rsid w:val="00047DAA"/>
    <w:rsid w:val="000506B9"/>
    <w:rsid w:val="000526C6"/>
    <w:rsid w:val="00052EBA"/>
    <w:rsid w:val="000541ED"/>
    <w:rsid w:val="000564B4"/>
    <w:rsid w:val="00060A6C"/>
    <w:rsid w:val="00061FB8"/>
    <w:rsid w:val="00062153"/>
    <w:rsid w:val="00062281"/>
    <w:rsid w:val="0006443C"/>
    <w:rsid w:val="0006510C"/>
    <w:rsid w:val="000663D5"/>
    <w:rsid w:val="00067A05"/>
    <w:rsid w:val="00070CE9"/>
    <w:rsid w:val="00072B3B"/>
    <w:rsid w:val="00073554"/>
    <w:rsid w:val="00074C45"/>
    <w:rsid w:val="0007597B"/>
    <w:rsid w:val="00076148"/>
    <w:rsid w:val="00076AF3"/>
    <w:rsid w:val="000773D2"/>
    <w:rsid w:val="000820E3"/>
    <w:rsid w:val="00082227"/>
    <w:rsid w:val="00082EB2"/>
    <w:rsid w:val="000830F7"/>
    <w:rsid w:val="00083ABF"/>
    <w:rsid w:val="0008526D"/>
    <w:rsid w:val="000875A5"/>
    <w:rsid w:val="00087F16"/>
    <w:rsid w:val="0009021A"/>
    <w:rsid w:val="00091BF0"/>
    <w:rsid w:val="000929F6"/>
    <w:rsid w:val="000931D4"/>
    <w:rsid w:val="000950E6"/>
    <w:rsid w:val="000953F3"/>
    <w:rsid w:val="00096F97"/>
    <w:rsid w:val="00097AC0"/>
    <w:rsid w:val="00097EC9"/>
    <w:rsid w:val="00097FE0"/>
    <w:rsid w:val="000A0BAD"/>
    <w:rsid w:val="000A0D36"/>
    <w:rsid w:val="000A143C"/>
    <w:rsid w:val="000A28CA"/>
    <w:rsid w:val="000A3549"/>
    <w:rsid w:val="000A354B"/>
    <w:rsid w:val="000A365E"/>
    <w:rsid w:val="000A369E"/>
    <w:rsid w:val="000A3786"/>
    <w:rsid w:val="000A4776"/>
    <w:rsid w:val="000A5835"/>
    <w:rsid w:val="000A6C8F"/>
    <w:rsid w:val="000A7073"/>
    <w:rsid w:val="000B054E"/>
    <w:rsid w:val="000B1807"/>
    <w:rsid w:val="000B1E8E"/>
    <w:rsid w:val="000B214E"/>
    <w:rsid w:val="000B302F"/>
    <w:rsid w:val="000B3287"/>
    <w:rsid w:val="000B368A"/>
    <w:rsid w:val="000B456D"/>
    <w:rsid w:val="000B5187"/>
    <w:rsid w:val="000B6BE3"/>
    <w:rsid w:val="000C0A97"/>
    <w:rsid w:val="000C2D1D"/>
    <w:rsid w:val="000C2D7D"/>
    <w:rsid w:val="000C3701"/>
    <w:rsid w:val="000C40F5"/>
    <w:rsid w:val="000C4851"/>
    <w:rsid w:val="000C4F3C"/>
    <w:rsid w:val="000C53AC"/>
    <w:rsid w:val="000C63E7"/>
    <w:rsid w:val="000C6CF7"/>
    <w:rsid w:val="000D099F"/>
    <w:rsid w:val="000D4B28"/>
    <w:rsid w:val="000D4B9F"/>
    <w:rsid w:val="000D57F7"/>
    <w:rsid w:val="000D5F27"/>
    <w:rsid w:val="000D7A78"/>
    <w:rsid w:val="000D7D91"/>
    <w:rsid w:val="000E37EB"/>
    <w:rsid w:val="000E4838"/>
    <w:rsid w:val="000E5862"/>
    <w:rsid w:val="000E64F9"/>
    <w:rsid w:val="000E7C4B"/>
    <w:rsid w:val="000F004A"/>
    <w:rsid w:val="000F00C0"/>
    <w:rsid w:val="000F16E0"/>
    <w:rsid w:val="000F18F3"/>
    <w:rsid w:val="000F1F9E"/>
    <w:rsid w:val="000F205F"/>
    <w:rsid w:val="000F4A22"/>
    <w:rsid w:val="000F5872"/>
    <w:rsid w:val="000F5A07"/>
    <w:rsid w:val="000F6672"/>
    <w:rsid w:val="00100837"/>
    <w:rsid w:val="0010370A"/>
    <w:rsid w:val="001051BC"/>
    <w:rsid w:val="0010565D"/>
    <w:rsid w:val="00105D5C"/>
    <w:rsid w:val="00106096"/>
    <w:rsid w:val="00107949"/>
    <w:rsid w:val="00107E71"/>
    <w:rsid w:val="001106AD"/>
    <w:rsid w:val="001106E0"/>
    <w:rsid w:val="00110A85"/>
    <w:rsid w:val="00113C01"/>
    <w:rsid w:val="00115488"/>
    <w:rsid w:val="00116358"/>
    <w:rsid w:val="001177FB"/>
    <w:rsid w:val="001178AF"/>
    <w:rsid w:val="001209B3"/>
    <w:rsid w:val="00120AB6"/>
    <w:rsid w:val="00120E35"/>
    <w:rsid w:val="001211A2"/>
    <w:rsid w:val="001212D9"/>
    <w:rsid w:val="0012145C"/>
    <w:rsid w:val="00121BBB"/>
    <w:rsid w:val="00123533"/>
    <w:rsid w:val="0012568D"/>
    <w:rsid w:val="00130DB9"/>
    <w:rsid w:val="00130F9F"/>
    <w:rsid w:val="0013131E"/>
    <w:rsid w:val="001313C1"/>
    <w:rsid w:val="00132842"/>
    <w:rsid w:val="00133104"/>
    <w:rsid w:val="001339E7"/>
    <w:rsid w:val="00134334"/>
    <w:rsid w:val="00134AC8"/>
    <w:rsid w:val="00135B7A"/>
    <w:rsid w:val="001371A4"/>
    <w:rsid w:val="00141FF0"/>
    <w:rsid w:val="00142AB8"/>
    <w:rsid w:val="001430A1"/>
    <w:rsid w:val="00144813"/>
    <w:rsid w:val="00145998"/>
    <w:rsid w:val="00145EF0"/>
    <w:rsid w:val="0014620A"/>
    <w:rsid w:val="00150E12"/>
    <w:rsid w:val="00151602"/>
    <w:rsid w:val="001543AA"/>
    <w:rsid w:val="0015607C"/>
    <w:rsid w:val="001600B9"/>
    <w:rsid w:val="001606C9"/>
    <w:rsid w:val="00164CCB"/>
    <w:rsid w:val="00164F0D"/>
    <w:rsid w:val="00165103"/>
    <w:rsid w:val="00165330"/>
    <w:rsid w:val="001659B3"/>
    <w:rsid w:val="00165BE9"/>
    <w:rsid w:val="00166D74"/>
    <w:rsid w:val="00167D85"/>
    <w:rsid w:val="001706CA"/>
    <w:rsid w:val="00170DAD"/>
    <w:rsid w:val="00170EB3"/>
    <w:rsid w:val="001719F3"/>
    <w:rsid w:val="00171FBA"/>
    <w:rsid w:val="0017279E"/>
    <w:rsid w:val="0017455F"/>
    <w:rsid w:val="00174B82"/>
    <w:rsid w:val="00177D34"/>
    <w:rsid w:val="0018199F"/>
    <w:rsid w:val="0018238E"/>
    <w:rsid w:val="00182F9E"/>
    <w:rsid w:val="001857F7"/>
    <w:rsid w:val="00185C83"/>
    <w:rsid w:val="00186A2D"/>
    <w:rsid w:val="00190FAE"/>
    <w:rsid w:val="00191A7A"/>
    <w:rsid w:val="00192428"/>
    <w:rsid w:val="001938B6"/>
    <w:rsid w:val="001946AD"/>
    <w:rsid w:val="00195469"/>
    <w:rsid w:val="00195741"/>
    <w:rsid w:val="00196BFE"/>
    <w:rsid w:val="00197412"/>
    <w:rsid w:val="001A0089"/>
    <w:rsid w:val="001A0178"/>
    <w:rsid w:val="001A0799"/>
    <w:rsid w:val="001A2475"/>
    <w:rsid w:val="001A4CE2"/>
    <w:rsid w:val="001A537E"/>
    <w:rsid w:val="001A5CF6"/>
    <w:rsid w:val="001A6923"/>
    <w:rsid w:val="001B0117"/>
    <w:rsid w:val="001B0F69"/>
    <w:rsid w:val="001B3C2E"/>
    <w:rsid w:val="001B6A25"/>
    <w:rsid w:val="001B6C48"/>
    <w:rsid w:val="001C07D3"/>
    <w:rsid w:val="001C1B3E"/>
    <w:rsid w:val="001C1B8E"/>
    <w:rsid w:val="001C4AFF"/>
    <w:rsid w:val="001C629D"/>
    <w:rsid w:val="001D0DDB"/>
    <w:rsid w:val="001D3D2A"/>
    <w:rsid w:val="001D461B"/>
    <w:rsid w:val="001D4BAB"/>
    <w:rsid w:val="001D554A"/>
    <w:rsid w:val="001D5679"/>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FEF"/>
    <w:rsid w:val="00216834"/>
    <w:rsid w:val="002174E5"/>
    <w:rsid w:val="00217CD6"/>
    <w:rsid w:val="002203A8"/>
    <w:rsid w:val="00221CC3"/>
    <w:rsid w:val="002237EE"/>
    <w:rsid w:val="002254EF"/>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5194B"/>
    <w:rsid w:val="00252790"/>
    <w:rsid w:val="0025296F"/>
    <w:rsid w:val="00252E95"/>
    <w:rsid w:val="00253F20"/>
    <w:rsid w:val="002541F4"/>
    <w:rsid w:val="002562D3"/>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4200"/>
    <w:rsid w:val="002742AC"/>
    <w:rsid w:val="00274401"/>
    <w:rsid w:val="00274D4A"/>
    <w:rsid w:val="0027549F"/>
    <w:rsid w:val="0027563B"/>
    <w:rsid w:val="00275D5E"/>
    <w:rsid w:val="00275F3A"/>
    <w:rsid w:val="002760CF"/>
    <w:rsid w:val="00277D04"/>
    <w:rsid w:val="002801A2"/>
    <w:rsid w:val="00280588"/>
    <w:rsid w:val="00280AD4"/>
    <w:rsid w:val="00283623"/>
    <w:rsid w:val="00283E24"/>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17A4"/>
    <w:rsid w:val="002B2057"/>
    <w:rsid w:val="002B32AB"/>
    <w:rsid w:val="002B39BD"/>
    <w:rsid w:val="002B3CBA"/>
    <w:rsid w:val="002B46CE"/>
    <w:rsid w:val="002B522D"/>
    <w:rsid w:val="002B54D5"/>
    <w:rsid w:val="002B62CB"/>
    <w:rsid w:val="002B6E43"/>
    <w:rsid w:val="002B70DA"/>
    <w:rsid w:val="002C0227"/>
    <w:rsid w:val="002C06C0"/>
    <w:rsid w:val="002C186C"/>
    <w:rsid w:val="002C636E"/>
    <w:rsid w:val="002C7567"/>
    <w:rsid w:val="002C772C"/>
    <w:rsid w:val="002D143F"/>
    <w:rsid w:val="002D251D"/>
    <w:rsid w:val="002D36E0"/>
    <w:rsid w:val="002D3CA5"/>
    <w:rsid w:val="002D5555"/>
    <w:rsid w:val="002D59B8"/>
    <w:rsid w:val="002D682E"/>
    <w:rsid w:val="002D6AAE"/>
    <w:rsid w:val="002E0137"/>
    <w:rsid w:val="002E106C"/>
    <w:rsid w:val="002E1840"/>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3001F2"/>
    <w:rsid w:val="003005A1"/>
    <w:rsid w:val="003012FF"/>
    <w:rsid w:val="003025C1"/>
    <w:rsid w:val="003026A8"/>
    <w:rsid w:val="00305DA1"/>
    <w:rsid w:val="00305DB4"/>
    <w:rsid w:val="003065C3"/>
    <w:rsid w:val="00307580"/>
    <w:rsid w:val="003078BA"/>
    <w:rsid w:val="0031001D"/>
    <w:rsid w:val="003116BA"/>
    <w:rsid w:val="0031197F"/>
    <w:rsid w:val="00311DC3"/>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30537"/>
    <w:rsid w:val="0033081E"/>
    <w:rsid w:val="00332531"/>
    <w:rsid w:val="00332D16"/>
    <w:rsid w:val="00334FB5"/>
    <w:rsid w:val="00335B1B"/>
    <w:rsid w:val="00335EA2"/>
    <w:rsid w:val="00337350"/>
    <w:rsid w:val="0034041F"/>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1452"/>
    <w:rsid w:val="003621C9"/>
    <w:rsid w:val="00362325"/>
    <w:rsid w:val="003624D9"/>
    <w:rsid w:val="00363643"/>
    <w:rsid w:val="00364AED"/>
    <w:rsid w:val="003650D6"/>
    <w:rsid w:val="00365179"/>
    <w:rsid w:val="00367212"/>
    <w:rsid w:val="003679C5"/>
    <w:rsid w:val="00367AAA"/>
    <w:rsid w:val="003706EA"/>
    <w:rsid w:val="00371436"/>
    <w:rsid w:val="003714CA"/>
    <w:rsid w:val="00372904"/>
    <w:rsid w:val="0037327B"/>
    <w:rsid w:val="00373A69"/>
    <w:rsid w:val="00373AE3"/>
    <w:rsid w:val="00376A38"/>
    <w:rsid w:val="00376C52"/>
    <w:rsid w:val="0037770C"/>
    <w:rsid w:val="00377F60"/>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6"/>
    <w:rsid w:val="003A1879"/>
    <w:rsid w:val="003A6F3B"/>
    <w:rsid w:val="003A738E"/>
    <w:rsid w:val="003A7C86"/>
    <w:rsid w:val="003B0433"/>
    <w:rsid w:val="003B0A46"/>
    <w:rsid w:val="003B1475"/>
    <w:rsid w:val="003B2A50"/>
    <w:rsid w:val="003B3994"/>
    <w:rsid w:val="003B4067"/>
    <w:rsid w:val="003B426F"/>
    <w:rsid w:val="003B5482"/>
    <w:rsid w:val="003B59A4"/>
    <w:rsid w:val="003C0068"/>
    <w:rsid w:val="003C2BD0"/>
    <w:rsid w:val="003C678A"/>
    <w:rsid w:val="003C7820"/>
    <w:rsid w:val="003D009B"/>
    <w:rsid w:val="003D26EF"/>
    <w:rsid w:val="003D3562"/>
    <w:rsid w:val="003D3840"/>
    <w:rsid w:val="003D3BA5"/>
    <w:rsid w:val="003D42B2"/>
    <w:rsid w:val="003D4683"/>
    <w:rsid w:val="003D55A9"/>
    <w:rsid w:val="003D5BB9"/>
    <w:rsid w:val="003D69DD"/>
    <w:rsid w:val="003D7CC8"/>
    <w:rsid w:val="003E005F"/>
    <w:rsid w:val="003E0470"/>
    <w:rsid w:val="003E2088"/>
    <w:rsid w:val="003E6CA4"/>
    <w:rsid w:val="003E6ED7"/>
    <w:rsid w:val="003E7091"/>
    <w:rsid w:val="003E7101"/>
    <w:rsid w:val="003E73D8"/>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1AFD"/>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6653"/>
    <w:rsid w:val="00436809"/>
    <w:rsid w:val="00437A78"/>
    <w:rsid w:val="00442C85"/>
    <w:rsid w:val="00444EEE"/>
    <w:rsid w:val="00445868"/>
    <w:rsid w:val="00445CB8"/>
    <w:rsid w:val="00445D6B"/>
    <w:rsid w:val="00445F4D"/>
    <w:rsid w:val="00446EEA"/>
    <w:rsid w:val="00447903"/>
    <w:rsid w:val="00447F76"/>
    <w:rsid w:val="00451A25"/>
    <w:rsid w:val="00452C3B"/>
    <w:rsid w:val="00453CEE"/>
    <w:rsid w:val="00453E47"/>
    <w:rsid w:val="00454E70"/>
    <w:rsid w:val="00454EF1"/>
    <w:rsid w:val="00455686"/>
    <w:rsid w:val="004556C6"/>
    <w:rsid w:val="00455BE2"/>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2C5B"/>
    <w:rsid w:val="00484205"/>
    <w:rsid w:val="00484830"/>
    <w:rsid w:val="00485457"/>
    <w:rsid w:val="00485F89"/>
    <w:rsid w:val="004868EA"/>
    <w:rsid w:val="00486A0C"/>
    <w:rsid w:val="00487F14"/>
    <w:rsid w:val="00490557"/>
    <w:rsid w:val="00492E5E"/>
    <w:rsid w:val="00493E29"/>
    <w:rsid w:val="0049692E"/>
    <w:rsid w:val="00496E45"/>
    <w:rsid w:val="00496ED7"/>
    <w:rsid w:val="0049771E"/>
    <w:rsid w:val="00497875"/>
    <w:rsid w:val="00497A24"/>
    <w:rsid w:val="004A05E9"/>
    <w:rsid w:val="004A1F8E"/>
    <w:rsid w:val="004A21D7"/>
    <w:rsid w:val="004A2D22"/>
    <w:rsid w:val="004A363D"/>
    <w:rsid w:val="004A6D08"/>
    <w:rsid w:val="004B15EB"/>
    <w:rsid w:val="004B7788"/>
    <w:rsid w:val="004B7E8F"/>
    <w:rsid w:val="004C045B"/>
    <w:rsid w:val="004C1EC5"/>
    <w:rsid w:val="004C2877"/>
    <w:rsid w:val="004C3CB7"/>
    <w:rsid w:val="004C4134"/>
    <w:rsid w:val="004C4885"/>
    <w:rsid w:val="004C6B0D"/>
    <w:rsid w:val="004C783B"/>
    <w:rsid w:val="004D14EC"/>
    <w:rsid w:val="004D1A9F"/>
    <w:rsid w:val="004D6354"/>
    <w:rsid w:val="004D6AA3"/>
    <w:rsid w:val="004D6ABC"/>
    <w:rsid w:val="004E00BB"/>
    <w:rsid w:val="004E0548"/>
    <w:rsid w:val="004E0DDD"/>
    <w:rsid w:val="004E7690"/>
    <w:rsid w:val="004E7F9D"/>
    <w:rsid w:val="004F1B2B"/>
    <w:rsid w:val="004F487D"/>
    <w:rsid w:val="004F50B7"/>
    <w:rsid w:val="004F573D"/>
    <w:rsid w:val="004F5FBA"/>
    <w:rsid w:val="004F622A"/>
    <w:rsid w:val="004F62A0"/>
    <w:rsid w:val="004F67E4"/>
    <w:rsid w:val="004F6A3C"/>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72A0"/>
    <w:rsid w:val="00520CB5"/>
    <w:rsid w:val="00521B4F"/>
    <w:rsid w:val="005232F4"/>
    <w:rsid w:val="00525D9B"/>
    <w:rsid w:val="005265BF"/>
    <w:rsid w:val="00526F7C"/>
    <w:rsid w:val="00526F8C"/>
    <w:rsid w:val="00530042"/>
    <w:rsid w:val="005328E9"/>
    <w:rsid w:val="00533FBF"/>
    <w:rsid w:val="00534527"/>
    <w:rsid w:val="00534683"/>
    <w:rsid w:val="00534733"/>
    <w:rsid w:val="00535456"/>
    <w:rsid w:val="00535769"/>
    <w:rsid w:val="00536669"/>
    <w:rsid w:val="00541C26"/>
    <w:rsid w:val="00543241"/>
    <w:rsid w:val="005448A2"/>
    <w:rsid w:val="005449CB"/>
    <w:rsid w:val="00544ACE"/>
    <w:rsid w:val="0054582A"/>
    <w:rsid w:val="00546874"/>
    <w:rsid w:val="00552D23"/>
    <w:rsid w:val="005530BF"/>
    <w:rsid w:val="005534C0"/>
    <w:rsid w:val="0055444C"/>
    <w:rsid w:val="0055738F"/>
    <w:rsid w:val="00557AD8"/>
    <w:rsid w:val="00560096"/>
    <w:rsid w:val="00560735"/>
    <w:rsid w:val="00560C8A"/>
    <w:rsid w:val="005629D1"/>
    <w:rsid w:val="00563887"/>
    <w:rsid w:val="00564383"/>
    <w:rsid w:val="00565B98"/>
    <w:rsid w:val="00565D7F"/>
    <w:rsid w:val="005672D9"/>
    <w:rsid w:val="005674C7"/>
    <w:rsid w:val="00571BC3"/>
    <w:rsid w:val="00574C24"/>
    <w:rsid w:val="00575D5F"/>
    <w:rsid w:val="005762AD"/>
    <w:rsid w:val="00576A36"/>
    <w:rsid w:val="00577FCE"/>
    <w:rsid w:val="00581069"/>
    <w:rsid w:val="00581510"/>
    <w:rsid w:val="005815D6"/>
    <w:rsid w:val="005818A3"/>
    <w:rsid w:val="005824D6"/>
    <w:rsid w:val="0058265F"/>
    <w:rsid w:val="00582EC2"/>
    <w:rsid w:val="00583175"/>
    <w:rsid w:val="00592497"/>
    <w:rsid w:val="005924C0"/>
    <w:rsid w:val="005929B8"/>
    <w:rsid w:val="00592AD6"/>
    <w:rsid w:val="00594C68"/>
    <w:rsid w:val="005952DA"/>
    <w:rsid w:val="00595CFB"/>
    <w:rsid w:val="00596B33"/>
    <w:rsid w:val="005A0379"/>
    <w:rsid w:val="005A066C"/>
    <w:rsid w:val="005A1E11"/>
    <w:rsid w:val="005A3528"/>
    <w:rsid w:val="005A4358"/>
    <w:rsid w:val="005A4E22"/>
    <w:rsid w:val="005A5115"/>
    <w:rsid w:val="005A73B9"/>
    <w:rsid w:val="005A76F6"/>
    <w:rsid w:val="005A7E44"/>
    <w:rsid w:val="005B08A1"/>
    <w:rsid w:val="005B2113"/>
    <w:rsid w:val="005B344F"/>
    <w:rsid w:val="005B35A0"/>
    <w:rsid w:val="005B35D9"/>
    <w:rsid w:val="005B3A5C"/>
    <w:rsid w:val="005B409C"/>
    <w:rsid w:val="005B4DA0"/>
    <w:rsid w:val="005B4DAD"/>
    <w:rsid w:val="005B5BC1"/>
    <w:rsid w:val="005B6185"/>
    <w:rsid w:val="005B6283"/>
    <w:rsid w:val="005B6881"/>
    <w:rsid w:val="005B7AC5"/>
    <w:rsid w:val="005C085B"/>
    <w:rsid w:val="005C235C"/>
    <w:rsid w:val="005C45FD"/>
    <w:rsid w:val="005C4F27"/>
    <w:rsid w:val="005C61AA"/>
    <w:rsid w:val="005C6BEA"/>
    <w:rsid w:val="005C6DE6"/>
    <w:rsid w:val="005C74B7"/>
    <w:rsid w:val="005C7D00"/>
    <w:rsid w:val="005C7E3F"/>
    <w:rsid w:val="005D30B3"/>
    <w:rsid w:val="005D3A93"/>
    <w:rsid w:val="005D3AEC"/>
    <w:rsid w:val="005D3EDF"/>
    <w:rsid w:val="005D496A"/>
    <w:rsid w:val="005D5351"/>
    <w:rsid w:val="005D5A18"/>
    <w:rsid w:val="005D5F78"/>
    <w:rsid w:val="005D6CEA"/>
    <w:rsid w:val="005E0166"/>
    <w:rsid w:val="005E1429"/>
    <w:rsid w:val="005E1B89"/>
    <w:rsid w:val="005E25F1"/>
    <w:rsid w:val="005E2681"/>
    <w:rsid w:val="005E4541"/>
    <w:rsid w:val="005E4C38"/>
    <w:rsid w:val="005E4E11"/>
    <w:rsid w:val="005E5E8D"/>
    <w:rsid w:val="005E7A3E"/>
    <w:rsid w:val="005E7F57"/>
    <w:rsid w:val="005F01C9"/>
    <w:rsid w:val="005F1E33"/>
    <w:rsid w:val="005F24E3"/>
    <w:rsid w:val="005F48D6"/>
    <w:rsid w:val="005F4BD1"/>
    <w:rsid w:val="005F5476"/>
    <w:rsid w:val="00601A7A"/>
    <w:rsid w:val="0060253D"/>
    <w:rsid w:val="00603C22"/>
    <w:rsid w:val="00604001"/>
    <w:rsid w:val="00605684"/>
    <w:rsid w:val="006072AF"/>
    <w:rsid w:val="0061081B"/>
    <w:rsid w:val="0061173B"/>
    <w:rsid w:val="0061242F"/>
    <w:rsid w:val="00612FD5"/>
    <w:rsid w:val="00613578"/>
    <w:rsid w:val="0061455B"/>
    <w:rsid w:val="006152D8"/>
    <w:rsid w:val="00615874"/>
    <w:rsid w:val="006174BF"/>
    <w:rsid w:val="00620705"/>
    <w:rsid w:val="00621506"/>
    <w:rsid w:val="006215C4"/>
    <w:rsid w:val="00621B27"/>
    <w:rsid w:val="00622422"/>
    <w:rsid w:val="006228C7"/>
    <w:rsid w:val="006228FD"/>
    <w:rsid w:val="00625559"/>
    <w:rsid w:val="00625FA5"/>
    <w:rsid w:val="00626191"/>
    <w:rsid w:val="0062762A"/>
    <w:rsid w:val="00630BD7"/>
    <w:rsid w:val="00631083"/>
    <w:rsid w:val="00631992"/>
    <w:rsid w:val="0063283B"/>
    <w:rsid w:val="00632E8B"/>
    <w:rsid w:val="0063383F"/>
    <w:rsid w:val="00634E3C"/>
    <w:rsid w:val="00635142"/>
    <w:rsid w:val="006359E0"/>
    <w:rsid w:val="00637F28"/>
    <w:rsid w:val="00641D0A"/>
    <w:rsid w:val="0064216A"/>
    <w:rsid w:val="0064242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1E64"/>
    <w:rsid w:val="00661E73"/>
    <w:rsid w:val="0066242A"/>
    <w:rsid w:val="00663B4A"/>
    <w:rsid w:val="006643E5"/>
    <w:rsid w:val="00665079"/>
    <w:rsid w:val="00666DCA"/>
    <w:rsid w:val="006670FE"/>
    <w:rsid w:val="0066762F"/>
    <w:rsid w:val="00667F67"/>
    <w:rsid w:val="0067120A"/>
    <w:rsid w:val="00671564"/>
    <w:rsid w:val="0067214F"/>
    <w:rsid w:val="0067252B"/>
    <w:rsid w:val="0067354F"/>
    <w:rsid w:val="0067374C"/>
    <w:rsid w:val="00674053"/>
    <w:rsid w:val="006745F2"/>
    <w:rsid w:val="006746A6"/>
    <w:rsid w:val="00675AEB"/>
    <w:rsid w:val="0067658C"/>
    <w:rsid w:val="00676CF7"/>
    <w:rsid w:val="00680447"/>
    <w:rsid w:val="006807DB"/>
    <w:rsid w:val="0068222B"/>
    <w:rsid w:val="00682587"/>
    <w:rsid w:val="00683520"/>
    <w:rsid w:val="0068402C"/>
    <w:rsid w:val="00685F44"/>
    <w:rsid w:val="00686FC1"/>
    <w:rsid w:val="00686FC7"/>
    <w:rsid w:val="00687EDC"/>
    <w:rsid w:val="00691128"/>
    <w:rsid w:val="00692DC9"/>
    <w:rsid w:val="00693C7B"/>
    <w:rsid w:val="0069778B"/>
    <w:rsid w:val="006A2585"/>
    <w:rsid w:val="006A2844"/>
    <w:rsid w:val="006A33D3"/>
    <w:rsid w:val="006A3942"/>
    <w:rsid w:val="006A3ED4"/>
    <w:rsid w:val="006A482E"/>
    <w:rsid w:val="006B053F"/>
    <w:rsid w:val="006B13A4"/>
    <w:rsid w:val="006B3512"/>
    <w:rsid w:val="006B3F2F"/>
    <w:rsid w:val="006B68DF"/>
    <w:rsid w:val="006B68EF"/>
    <w:rsid w:val="006B7327"/>
    <w:rsid w:val="006B7BA1"/>
    <w:rsid w:val="006C1009"/>
    <w:rsid w:val="006C427D"/>
    <w:rsid w:val="006C5449"/>
    <w:rsid w:val="006C7D4F"/>
    <w:rsid w:val="006D0679"/>
    <w:rsid w:val="006D0C04"/>
    <w:rsid w:val="006D3D25"/>
    <w:rsid w:val="006D54D3"/>
    <w:rsid w:val="006D690E"/>
    <w:rsid w:val="006E1AFE"/>
    <w:rsid w:val="006E31E7"/>
    <w:rsid w:val="006E3B4F"/>
    <w:rsid w:val="006E53B8"/>
    <w:rsid w:val="006E6457"/>
    <w:rsid w:val="006E7535"/>
    <w:rsid w:val="006E7968"/>
    <w:rsid w:val="006F17A2"/>
    <w:rsid w:val="006F1F29"/>
    <w:rsid w:val="006F3A21"/>
    <w:rsid w:val="006F42B7"/>
    <w:rsid w:val="006F48DD"/>
    <w:rsid w:val="006F5F46"/>
    <w:rsid w:val="006F6423"/>
    <w:rsid w:val="006F6E45"/>
    <w:rsid w:val="006F701B"/>
    <w:rsid w:val="007019C9"/>
    <w:rsid w:val="00705044"/>
    <w:rsid w:val="0070599A"/>
    <w:rsid w:val="00705C47"/>
    <w:rsid w:val="00705EEC"/>
    <w:rsid w:val="00705F6F"/>
    <w:rsid w:val="007067BD"/>
    <w:rsid w:val="00706850"/>
    <w:rsid w:val="00706941"/>
    <w:rsid w:val="00710797"/>
    <w:rsid w:val="00710F1A"/>
    <w:rsid w:val="00711D5B"/>
    <w:rsid w:val="00713C60"/>
    <w:rsid w:val="0071645A"/>
    <w:rsid w:val="00716594"/>
    <w:rsid w:val="007174D1"/>
    <w:rsid w:val="00721D6D"/>
    <w:rsid w:val="00722B1C"/>
    <w:rsid w:val="007246AF"/>
    <w:rsid w:val="007253BC"/>
    <w:rsid w:val="007253D2"/>
    <w:rsid w:val="0072637F"/>
    <w:rsid w:val="00727D4C"/>
    <w:rsid w:val="00730214"/>
    <w:rsid w:val="00730B81"/>
    <w:rsid w:val="00732F0F"/>
    <w:rsid w:val="00733EDC"/>
    <w:rsid w:val="00734AD2"/>
    <w:rsid w:val="00735190"/>
    <w:rsid w:val="00735199"/>
    <w:rsid w:val="00735EE4"/>
    <w:rsid w:val="00736793"/>
    <w:rsid w:val="00736951"/>
    <w:rsid w:val="007377A1"/>
    <w:rsid w:val="00741304"/>
    <w:rsid w:val="00743B10"/>
    <w:rsid w:val="00744FB7"/>
    <w:rsid w:val="0074577C"/>
    <w:rsid w:val="007457DE"/>
    <w:rsid w:val="00745B88"/>
    <w:rsid w:val="00747E17"/>
    <w:rsid w:val="00750B42"/>
    <w:rsid w:val="00750E8D"/>
    <w:rsid w:val="00751525"/>
    <w:rsid w:val="00751896"/>
    <w:rsid w:val="00753A6A"/>
    <w:rsid w:val="00753CCD"/>
    <w:rsid w:val="007567F3"/>
    <w:rsid w:val="0075778D"/>
    <w:rsid w:val="0075793C"/>
    <w:rsid w:val="00757FF3"/>
    <w:rsid w:val="00760E98"/>
    <w:rsid w:val="00760F73"/>
    <w:rsid w:val="00762021"/>
    <w:rsid w:val="00762580"/>
    <w:rsid w:val="0076328C"/>
    <w:rsid w:val="00765E35"/>
    <w:rsid w:val="00767632"/>
    <w:rsid w:val="00767A53"/>
    <w:rsid w:val="00770813"/>
    <w:rsid w:val="00770C14"/>
    <w:rsid w:val="00773D8D"/>
    <w:rsid w:val="007743CD"/>
    <w:rsid w:val="00774A2E"/>
    <w:rsid w:val="00775865"/>
    <w:rsid w:val="00776BCA"/>
    <w:rsid w:val="00776D5B"/>
    <w:rsid w:val="00776ECA"/>
    <w:rsid w:val="00777317"/>
    <w:rsid w:val="00777558"/>
    <w:rsid w:val="00777D97"/>
    <w:rsid w:val="007812FE"/>
    <w:rsid w:val="00781779"/>
    <w:rsid w:val="00782113"/>
    <w:rsid w:val="00782580"/>
    <w:rsid w:val="00783C64"/>
    <w:rsid w:val="0078449A"/>
    <w:rsid w:val="00784FD2"/>
    <w:rsid w:val="00786DB4"/>
    <w:rsid w:val="00792493"/>
    <w:rsid w:val="007936AB"/>
    <w:rsid w:val="007948D4"/>
    <w:rsid w:val="00795DBD"/>
    <w:rsid w:val="007960E9"/>
    <w:rsid w:val="00796251"/>
    <w:rsid w:val="007963EC"/>
    <w:rsid w:val="007973D3"/>
    <w:rsid w:val="007A13E6"/>
    <w:rsid w:val="007A20C2"/>
    <w:rsid w:val="007A249F"/>
    <w:rsid w:val="007A3C8E"/>
    <w:rsid w:val="007A4545"/>
    <w:rsid w:val="007A5AF6"/>
    <w:rsid w:val="007A5B5D"/>
    <w:rsid w:val="007A68CF"/>
    <w:rsid w:val="007A77F7"/>
    <w:rsid w:val="007A7970"/>
    <w:rsid w:val="007A7C03"/>
    <w:rsid w:val="007A7FAA"/>
    <w:rsid w:val="007B0628"/>
    <w:rsid w:val="007B19E6"/>
    <w:rsid w:val="007B1C36"/>
    <w:rsid w:val="007B2789"/>
    <w:rsid w:val="007B2D8C"/>
    <w:rsid w:val="007B33DB"/>
    <w:rsid w:val="007B34D0"/>
    <w:rsid w:val="007B38B6"/>
    <w:rsid w:val="007B4299"/>
    <w:rsid w:val="007B434C"/>
    <w:rsid w:val="007B6998"/>
    <w:rsid w:val="007B6D8A"/>
    <w:rsid w:val="007B776B"/>
    <w:rsid w:val="007B7C07"/>
    <w:rsid w:val="007B7E2E"/>
    <w:rsid w:val="007C067C"/>
    <w:rsid w:val="007C10CB"/>
    <w:rsid w:val="007C116C"/>
    <w:rsid w:val="007C12C6"/>
    <w:rsid w:val="007C2A42"/>
    <w:rsid w:val="007C4564"/>
    <w:rsid w:val="007C5F2F"/>
    <w:rsid w:val="007C758F"/>
    <w:rsid w:val="007C7B34"/>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1476"/>
    <w:rsid w:val="00801C0A"/>
    <w:rsid w:val="00801C75"/>
    <w:rsid w:val="00802D5C"/>
    <w:rsid w:val="008035D9"/>
    <w:rsid w:val="008055F3"/>
    <w:rsid w:val="00805DB8"/>
    <w:rsid w:val="0080650D"/>
    <w:rsid w:val="00807FF8"/>
    <w:rsid w:val="008118D4"/>
    <w:rsid w:val="008123CB"/>
    <w:rsid w:val="00813FD2"/>
    <w:rsid w:val="00814C32"/>
    <w:rsid w:val="00820591"/>
    <w:rsid w:val="008224D2"/>
    <w:rsid w:val="00824A1D"/>
    <w:rsid w:val="008250B3"/>
    <w:rsid w:val="008251EE"/>
    <w:rsid w:val="00826267"/>
    <w:rsid w:val="008272F5"/>
    <w:rsid w:val="00827E3B"/>
    <w:rsid w:val="00830055"/>
    <w:rsid w:val="0083030B"/>
    <w:rsid w:val="00830327"/>
    <w:rsid w:val="00831C8C"/>
    <w:rsid w:val="00834780"/>
    <w:rsid w:val="00835E75"/>
    <w:rsid w:val="0083622C"/>
    <w:rsid w:val="0083777A"/>
    <w:rsid w:val="00841221"/>
    <w:rsid w:val="00843566"/>
    <w:rsid w:val="00846809"/>
    <w:rsid w:val="00846D48"/>
    <w:rsid w:val="0084709E"/>
    <w:rsid w:val="00847120"/>
    <w:rsid w:val="00847AA0"/>
    <w:rsid w:val="008501D5"/>
    <w:rsid w:val="0085058C"/>
    <w:rsid w:val="008509F0"/>
    <w:rsid w:val="008512EB"/>
    <w:rsid w:val="00851730"/>
    <w:rsid w:val="00853592"/>
    <w:rsid w:val="00854CD9"/>
    <w:rsid w:val="0086028B"/>
    <w:rsid w:val="00860CFF"/>
    <w:rsid w:val="008614DA"/>
    <w:rsid w:val="0086215C"/>
    <w:rsid w:val="00862E97"/>
    <w:rsid w:val="00863EED"/>
    <w:rsid w:val="00864B1C"/>
    <w:rsid w:val="00865C8B"/>
    <w:rsid w:val="00870786"/>
    <w:rsid w:val="0087083E"/>
    <w:rsid w:val="00871327"/>
    <w:rsid w:val="008719E4"/>
    <w:rsid w:val="00873FBD"/>
    <w:rsid w:val="008742A6"/>
    <w:rsid w:val="008746B1"/>
    <w:rsid w:val="0087689C"/>
    <w:rsid w:val="00876DA9"/>
    <w:rsid w:val="008776D3"/>
    <w:rsid w:val="0087776F"/>
    <w:rsid w:val="00877A87"/>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623B"/>
    <w:rsid w:val="00897829"/>
    <w:rsid w:val="008A0BAC"/>
    <w:rsid w:val="008A1185"/>
    <w:rsid w:val="008A2557"/>
    <w:rsid w:val="008A2578"/>
    <w:rsid w:val="008A5209"/>
    <w:rsid w:val="008A6180"/>
    <w:rsid w:val="008B148A"/>
    <w:rsid w:val="008B22D6"/>
    <w:rsid w:val="008B2999"/>
    <w:rsid w:val="008B4923"/>
    <w:rsid w:val="008B6462"/>
    <w:rsid w:val="008B74E5"/>
    <w:rsid w:val="008B77B1"/>
    <w:rsid w:val="008C1658"/>
    <w:rsid w:val="008C229C"/>
    <w:rsid w:val="008C2CAB"/>
    <w:rsid w:val="008C4605"/>
    <w:rsid w:val="008C46DC"/>
    <w:rsid w:val="008C5F55"/>
    <w:rsid w:val="008C70E8"/>
    <w:rsid w:val="008D0321"/>
    <w:rsid w:val="008D105F"/>
    <w:rsid w:val="008D11BF"/>
    <w:rsid w:val="008D1B6B"/>
    <w:rsid w:val="008D1C51"/>
    <w:rsid w:val="008D1EFE"/>
    <w:rsid w:val="008D2CFC"/>
    <w:rsid w:val="008D2E6C"/>
    <w:rsid w:val="008D3675"/>
    <w:rsid w:val="008D6149"/>
    <w:rsid w:val="008D62E4"/>
    <w:rsid w:val="008E12A9"/>
    <w:rsid w:val="008E236E"/>
    <w:rsid w:val="008E29F8"/>
    <w:rsid w:val="008E3926"/>
    <w:rsid w:val="008E4FF8"/>
    <w:rsid w:val="008E518E"/>
    <w:rsid w:val="008E56A7"/>
    <w:rsid w:val="008E6375"/>
    <w:rsid w:val="008E6577"/>
    <w:rsid w:val="008F07E0"/>
    <w:rsid w:val="008F0930"/>
    <w:rsid w:val="008F1127"/>
    <w:rsid w:val="008F3972"/>
    <w:rsid w:val="008F44FD"/>
    <w:rsid w:val="008F4D7A"/>
    <w:rsid w:val="008F4E06"/>
    <w:rsid w:val="008F4F7A"/>
    <w:rsid w:val="008F56A1"/>
    <w:rsid w:val="008F6A6C"/>
    <w:rsid w:val="008F6D24"/>
    <w:rsid w:val="008F6F96"/>
    <w:rsid w:val="008F7F39"/>
    <w:rsid w:val="00900956"/>
    <w:rsid w:val="00902590"/>
    <w:rsid w:val="00902CF5"/>
    <w:rsid w:val="00902E9A"/>
    <w:rsid w:val="0090337F"/>
    <w:rsid w:val="00903C57"/>
    <w:rsid w:val="0090562E"/>
    <w:rsid w:val="00906D5E"/>
    <w:rsid w:val="00906EE5"/>
    <w:rsid w:val="009132F2"/>
    <w:rsid w:val="00913E0F"/>
    <w:rsid w:val="00914AF2"/>
    <w:rsid w:val="00916CCD"/>
    <w:rsid w:val="009173C8"/>
    <w:rsid w:val="00920230"/>
    <w:rsid w:val="00920E46"/>
    <w:rsid w:val="0092151A"/>
    <w:rsid w:val="009215D0"/>
    <w:rsid w:val="009226A0"/>
    <w:rsid w:val="00923519"/>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622"/>
    <w:rsid w:val="009454D3"/>
    <w:rsid w:val="009455C4"/>
    <w:rsid w:val="00946CA5"/>
    <w:rsid w:val="00951ABC"/>
    <w:rsid w:val="00952148"/>
    <w:rsid w:val="0095498F"/>
    <w:rsid w:val="00954A11"/>
    <w:rsid w:val="0095521A"/>
    <w:rsid w:val="00955659"/>
    <w:rsid w:val="009562EF"/>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A359F"/>
    <w:rsid w:val="009A4E37"/>
    <w:rsid w:val="009A5719"/>
    <w:rsid w:val="009A5E8F"/>
    <w:rsid w:val="009A718B"/>
    <w:rsid w:val="009A7F4D"/>
    <w:rsid w:val="009B2A68"/>
    <w:rsid w:val="009B319C"/>
    <w:rsid w:val="009B4256"/>
    <w:rsid w:val="009B5492"/>
    <w:rsid w:val="009B5879"/>
    <w:rsid w:val="009B6524"/>
    <w:rsid w:val="009B71A8"/>
    <w:rsid w:val="009C2E0E"/>
    <w:rsid w:val="009C347E"/>
    <w:rsid w:val="009C6275"/>
    <w:rsid w:val="009C7738"/>
    <w:rsid w:val="009C7C12"/>
    <w:rsid w:val="009D064E"/>
    <w:rsid w:val="009D0968"/>
    <w:rsid w:val="009D1BAC"/>
    <w:rsid w:val="009D239E"/>
    <w:rsid w:val="009D2C13"/>
    <w:rsid w:val="009D5746"/>
    <w:rsid w:val="009D6D66"/>
    <w:rsid w:val="009E0339"/>
    <w:rsid w:val="009E16F6"/>
    <w:rsid w:val="009E21EF"/>
    <w:rsid w:val="009E32DE"/>
    <w:rsid w:val="009E37BB"/>
    <w:rsid w:val="009E430B"/>
    <w:rsid w:val="009E4D3A"/>
    <w:rsid w:val="009E5219"/>
    <w:rsid w:val="009E5437"/>
    <w:rsid w:val="009E63B7"/>
    <w:rsid w:val="009E65EA"/>
    <w:rsid w:val="009E6A91"/>
    <w:rsid w:val="009E7D67"/>
    <w:rsid w:val="009F09AD"/>
    <w:rsid w:val="009F0EF7"/>
    <w:rsid w:val="009F3CDA"/>
    <w:rsid w:val="009F41ED"/>
    <w:rsid w:val="009F6E9E"/>
    <w:rsid w:val="00A0463D"/>
    <w:rsid w:val="00A055E3"/>
    <w:rsid w:val="00A11DD7"/>
    <w:rsid w:val="00A1201E"/>
    <w:rsid w:val="00A126B8"/>
    <w:rsid w:val="00A1379C"/>
    <w:rsid w:val="00A142CF"/>
    <w:rsid w:val="00A14E86"/>
    <w:rsid w:val="00A150ED"/>
    <w:rsid w:val="00A15F3F"/>
    <w:rsid w:val="00A1614B"/>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2D14"/>
    <w:rsid w:val="00A334F5"/>
    <w:rsid w:val="00A34F47"/>
    <w:rsid w:val="00A3510A"/>
    <w:rsid w:val="00A35D80"/>
    <w:rsid w:val="00A37B17"/>
    <w:rsid w:val="00A404C3"/>
    <w:rsid w:val="00A416ED"/>
    <w:rsid w:val="00A41770"/>
    <w:rsid w:val="00A41DD1"/>
    <w:rsid w:val="00A44D58"/>
    <w:rsid w:val="00A46B98"/>
    <w:rsid w:val="00A470D2"/>
    <w:rsid w:val="00A47B2E"/>
    <w:rsid w:val="00A51C13"/>
    <w:rsid w:val="00A51D84"/>
    <w:rsid w:val="00A53A68"/>
    <w:rsid w:val="00A55DD3"/>
    <w:rsid w:val="00A562E1"/>
    <w:rsid w:val="00A57402"/>
    <w:rsid w:val="00A57F04"/>
    <w:rsid w:val="00A61CBC"/>
    <w:rsid w:val="00A62B96"/>
    <w:rsid w:val="00A630ED"/>
    <w:rsid w:val="00A64E6B"/>
    <w:rsid w:val="00A70AC6"/>
    <w:rsid w:val="00A7137F"/>
    <w:rsid w:val="00A71F07"/>
    <w:rsid w:val="00A725FB"/>
    <w:rsid w:val="00A7316A"/>
    <w:rsid w:val="00A74C0E"/>
    <w:rsid w:val="00A74D84"/>
    <w:rsid w:val="00A75179"/>
    <w:rsid w:val="00A75277"/>
    <w:rsid w:val="00A768F6"/>
    <w:rsid w:val="00A77E91"/>
    <w:rsid w:val="00A800A4"/>
    <w:rsid w:val="00A803FE"/>
    <w:rsid w:val="00A8277B"/>
    <w:rsid w:val="00A8316A"/>
    <w:rsid w:val="00A838D7"/>
    <w:rsid w:val="00A8432D"/>
    <w:rsid w:val="00A8523D"/>
    <w:rsid w:val="00A85466"/>
    <w:rsid w:val="00A87568"/>
    <w:rsid w:val="00A87676"/>
    <w:rsid w:val="00A942B1"/>
    <w:rsid w:val="00A9458F"/>
    <w:rsid w:val="00A9616F"/>
    <w:rsid w:val="00AA0756"/>
    <w:rsid w:val="00AA372F"/>
    <w:rsid w:val="00AA55C9"/>
    <w:rsid w:val="00AB01AF"/>
    <w:rsid w:val="00AB0448"/>
    <w:rsid w:val="00AB0DE4"/>
    <w:rsid w:val="00AB2494"/>
    <w:rsid w:val="00AB257C"/>
    <w:rsid w:val="00AB5759"/>
    <w:rsid w:val="00AB5C39"/>
    <w:rsid w:val="00AB6482"/>
    <w:rsid w:val="00AB7C0D"/>
    <w:rsid w:val="00AC1770"/>
    <w:rsid w:val="00AC2250"/>
    <w:rsid w:val="00AC2F4D"/>
    <w:rsid w:val="00AC5871"/>
    <w:rsid w:val="00AC593C"/>
    <w:rsid w:val="00AC5ABF"/>
    <w:rsid w:val="00AC624A"/>
    <w:rsid w:val="00AC7ECD"/>
    <w:rsid w:val="00AD0059"/>
    <w:rsid w:val="00AD0079"/>
    <w:rsid w:val="00AD1180"/>
    <w:rsid w:val="00AD11CF"/>
    <w:rsid w:val="00AD247B"/>
    <w:rsid w:val="00AD260F"/>
    <w:rsid w:val="00AD5869"/>
    <w:rsid w:val="00AD678D"/>
    <w:rsid w:val="00AD7402"/>
    <w:rsid w:val="00AD793F"/>
    <w:rsid w:val="00AD7D2E"/>
    <w:rsid w:val="00AE0D4E"/>
    <w:rsid w:val="00AE1736"/>
    <w:rsid w:val="00AE328E"/>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16DBD"/>
    <w:rsid w:val="00B20614"/>
    <w:rsid w:val="00B219CE"/>
    <w:rsid w:val="00B22324"/>
    <w:rsid w:val="00B2589E"/>
    <w:rsid w:val="00B26AC4"/>
    <w:rsid w:val="00B27D11"/>
    <w:rsid w:val="00B31068"/>
    <w:rsid w:val="00B31BA9"/>
    <w:rsid w:val="00B31F49"/>
    <w:rsid w:val="00B32F36"/>
    <w:rsid w:val="00B34B6A"/>
    <w:rsid w:val="00B35612"/>
    <w:rsid w:val="00B35EB5"/>
    <w:rsid w:val="00B35FC8"/>
    <w:rsid w:val="00B36125"/>
    <w:rsid w:val="00B41E91"/>
    <w:rsid w:val="00B41ED1"/>
    <w:rsid w:val="00B422A4"/>
    <w:rsid w:val="00B424D4"/>
    <w:rsid w:val="00B42BA7"/>
    <w:rsid w:val="00B44EA7"/>
    <w:rsid w:val="00B45830"/>
    <w:rsid w:val="00B46688"/>
    <w:rsid w:val="00B46B6A"/>
    <w:rsid w:val="00B47077"/>
    <w:rsid w:val="00B47E0F"/>
    <w:rsid w:val="00B509F0"/>
    <w:rsid w:val="00B60A07"/>
    <w:rsid w:val="00B61A54"/>
    <w:rsid w:val="00B650F0"/>
    <w:rsid w:val="00B6573F"/>
    <w:rsid w:val="00B668CE"/>
    <w:rsid w:val="00B67112"/>
    <w:rsid w:val="00B67610"/>
    <w:rsid w:val="00B67AEF"/>
    <w:rsid w:val="00B7203C"/>
    <w:rsid w:val="00B72C67"/>
    <w:rsid w:val="00B74CA9"/>
    <w:rsid w:val="00B75F6F"/>
    <w:rsid w:val="00B77146"/>
    <w:rsid w:val="00B80362"/>
    <w:rsid w:val="00B8113D"/>
    <w:rsid w:val="00B815E3"/>
    <w:rsid w:val="00B8194E"/>
    <w:rsid w:val="00B83A17"/>
    <w:rsid w:val="00B83B3C"/>
    <w:rsid w:val="00B843BD"/>
    <w:rsid w:val="00B845DB"/>
    <w:rsid w:val="00B85017"/>
    <w:rsid w:val="00B85118"/>
    <w:rsid w:val="00B8534F"/>
    <w:rsid w:val="00B856FD"/>
    <w:rsid w:val="00B863DE"/>
    <w:rsid w:val="00B866EB"/>
    <w:rsid w:val="00B86C7D"/>
    <w:rsid w:val="00B8725D"/>
    <w:rsid w:val="00B91313"/>
    <w:rsid w:val="00B944BD"/>
    <w:rsid w:val="00B947BD"/>
    <w:rsid w:val="00B94FD9"/>
    <w:rsid w:val="00B96336"/>
    <w:rsid w:val="00B9665A"/>
    <w:rsid w:val="00BA14D2"/>
    <w:rsid w:val="00BA2AAA"/>
    <w:rsid w:val="00BA2EF3"/>
    <w:rsid w:val="00BA44F6"/>
    <w:rsid w:val="00BA4A95"/>
    <w:rsid w:val="00BA4C28"/>
    <w:rsid w:val="00BA6AB6"/>
    <w:rsid w:val="00BA6CF2"/>
    <w:rsid w:val="00BB5F51"/>
    <w:rsid w:val="00BB63A1"/>
    <w:rsid w:val="00BC2308"/>
    <w:rsid w:val="00BC3031"/>
    <w:rsid w:val="00BC3941"/>
    <w:rsid w:val="00BC585F"/>
    <w:rsid w:val="00BC5D62"/>
    <w:rsid w:val="00BC725F"/>
    <w:rsid w:val="00BC7B72"/>
    <w:rsid w:val="00BC7E84"/>
    <w:rsid w:val="00BD0121"/>
    <w:rsid w:val="00BD199F"/>
    <w:rsid w:val="00BD206F"/>
    <w:rsid w:val="00BD373C"/>
    <w:rsid w:val="00BD4A1A"/>
    <w:rsid w:val="00BD5469"/>
    <w:rsid w:val="00BD67E3"/>
    <w:rsid w:val="00BE0E17"/>
    <w:rsid w:val="00BE1760"/>
    <w:rsid w:val="00BE258C"/>
    <w:rsid w:val="00BE2727"/>
    <w:rsid w:val="00BE36E4"/>
    <w:rsid w:val="00BE63F2"/>
    <w:rsid w:val="00BE7655"/>
    <w:rsid w:val="00BE774C"/>
    <w:rsid w:val="00BF015F"/>
    <w:rsid w:val="00BF25BE"/>
    <w:rsid w:val="00BF3390"/>
    <w:rsid w:val="00BF557D"/>
    <w:rsid w:val="00BF5C9B"/>
    <w:rsid w:val="00BF5CC4"/>
    <w:rsid w:val="00BF62C6"/>
    <w:rsid w:val="00BF7866"/>
    <w:rsid w:val="00C015F3"/>
    <w:rsid w:val="00C0199B"/>
    <w:rsid w:val="00C0287B"/>
    <w:rsid w:val="00C03FEA"/>
    <w:rsid w:val="00C0470A"/>
    <w:rsid w:val="00C047D6"/>
    <w:rsid w:val="00C047F4"/>
    <w:rsid w:val="00C04838"/>
    <w:rsid w:val="00C0521A"/>
    <w:rsid w:val="00C05CA7"/>
    <w:rsid w:val="00C06421"/>
    <w:rsid w:val="00C0735B"/>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543F"/>
    <w:rsid w:val="00C3554A"/>
    <w:rsid w:val="00C367FA"/>
    <w:rsid w:val="00C40C4C"/>
    <w:rsid w:val="00C41363"/>
    <w:rsid w:val="00C4147F"/>
    <w:rsid w:val="00C44443"/>
    <w:rsid w:val="00C446F6"/>
    <w:rsid w:val="00C44CAD"/>
    <w:rsid w:val="00C45897"/>
    <w:rsid w:val="00C45D49"/>
    <w:rsid w:val="00C45E92"/>
    <w:rsid w:val="00C46BA8"/>
    <w:rsid w:val="00C47003"/>
    <w:rsid w:val="00C50577"/>
    <w:rsid w:val="00C50B79"/>
    <w:rsid w:val="00C51CED"/>
    <w:rsid w:val="00C52C05"/>
    <w:rsid w:val="00C5368E"/>
    <w:rsid w:val="00C5489E"/>
    <w:rsid w:val="00C557DA"/>
    <w:rsid w:val="00C56703"/>
    <w:rsid w:val="00C57964"/>
    <w:rsid w:val="00C5796B"/>
    <w:rsid w:val="00C60A12"/>
    <w:rsid w:val="00C6106C"/>
    <w:rsid w:val="00C61EF0"/>
    <w:rsid w:val="00C62286"/>
    <w:rsid w:val="00C62EDE"/>
    <w:rsid w:val="00C65343"/>
    <w:rsid w:val="00C66204"/>
    <w:rsid w:val="00C66805"/>
    <w:rsid w:val="00C70C8B"/>
    <w:rsid w:val="00C73204"/>
    <w:rsid w:val="00C73211"/>
    <w:rsid w:val="00C765E1"/>
    <w:rsid w:val="00C76827"/>
    <w:rsid w:val="00C77060"/>
    <w:rsid w:val="00C80A47"/>
    <w:rsid w:val="00C81A65"/>
    <w:rsid w:val="00C81BB5"/>
    <w:rsid w:val="00C837F1"/>
    <w:rsid w:val="00C86B44"/>
    <w:rsid w:val="00C86CBD"/>
    <w:rsid w:val="00C8746A"/>
    <w:rsid w:val="00C904AD"/>
    <w:rsid w:val="00C90A61"/>
    <w:rsid w:val="00C91731"/>
    <w:rsid w:val="00C920BF"/>
    <w:rsid w:val="00C921BC"/>
    <w:rsid w:val="00C93673"/>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A43"/>
    <w:rsid w:val="00CB5E3A"/>
    <w:rsid w:val="00CB6950"/>
    <w:rsid w:val="00CB6BB6"/>
    <w:rsid w:val="00CB6DED"/>
    <w:rsid w:val="00CB7CB4"/>
    <w:rsid w:val="00CC0E3B"/>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26A0"/>
    <w:rsid w:val="00CE29E1"/>
    <w:rsid w:val="00CE3243"/>
    <w:rsid w:val="00CE32FB"/>
    <w:rsid w:val="00CE4580"/>
    <w:rsid w:val="00CE4FC4"/>
    <w:rsid w:val="00CE5D7F"/>
    <w:rsid w:val="00CE7DDB"/>
    <w:rsid w:val="00CF072C"/>
    <w:rsid w:val="00CF1625"/>
    <w:rsid w:val="00CF1DD3"/>
    <w:rsid w:val="00CF2141"/>
    <w:rsid w:val="00CF2FC5"/>
    <w:rsid w:val="00CF3BF0"/>
    <w:rsid w:val="00CF3FDF"/>
    <w:rsid w:val="00CF42C5"/>
    <w:rsid w:val="00CF4A01"/>
    <w:rsid w:val="00CF58C7"/>
    <w:rsid w:val="00CF5E26"/>
    <w:rsid w:val="00CF6255"/>
    <w:rsid w:val="00CF6D8E"/>
    <w:rsid w:val="00CF711B"/>
    <w:rsid w:val="00D007FC"/>
    <w:rsid w:val="00D013D3"/>
    <w:rsid w:val="00D01D31"/>
    <w:rsid w:val="00D02030"/>
    <w:rsid w:val="00D02565"/>
    <w:rsid w:val="00D02847"/>
    <w:rsid w:val="00D12184"/>
    <w:rsid w:val="00D13B6E"/>
    <w:rsid w:val="00D13F9F"/>
    <w:rsid w:val="00D14284"/>
    <w:rsid w:val="00D14D42"/>
    <w:rsid w:val="00D15A36"/>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8BF"/>
    <w:rsid w:val="00D36FE1"/>
    <w:rsid w:val="00D37F30"/>
    <w:rsid w:val="00D42145"/>
    <w:rsid w:val="00D43AFD"/>
    <w:rsid w:val="00D443D8"/>
    <w:rsid w:val="00D45152"/>
    <w:rsid w:val="00D476DC"/>
    <w:rsid w:val="00D47A80"/>
    <w:rsid w:val="00D47A9E"/>
    <w:rsid w:val="00D47BE7"/>
    <w:rsid w:val="00D509DF"/>
    <w:rsid w:val="00D5115B"/>
    <w:rsid w:val="00D52FCA"/>
    <w:rsid w:val="00D53FDB"/>
    <w:rsid w:val="00D54D3C"/>
    <w:rsid w:val="00D550B9"/>
    <w:rsid w:val="00D56BF0"/>
    <w:rsid w:val="00D60A46"/>
    <w:rsid w:val="00D61EBE"/>
    <w:rsid w:val="00D64F0B"/>
    <w:rsid w:val="00D66B18"/>
    <w:rsid w:val="00D66E70"/>
    <w:rsid w:val="00D725F2"/>
    <w:rsid w:val="00D725FA"/>
    <w:rsid w:val="00D72AEE"/>
    <w:rsid w:val="00D731DC"/>
    <w:rsid w:val="00D7392B"/>
    <w:rsid w:val="00D755CB"/>
    <w:rsid w:val="00D75644"/>
    <w:rsid w:val="00D75655"/>
    <w:rsid w:val="00D75F16"/>
    <w:rsid w:val="00D76131"/>
    <w:rsid w:val="00D76B92"/>
    <w:rsid w:val="00D81DCD"/>
    <w:rsid w:val="00D82219"/>
    <w:rsid w:val="00D823CA"/>
    <w:rsid w:val="00D83076"/>
    <w:rsid w:val="00D8408C"/>
    <w:rsid w:val="00D84F26"/>
    <w:rsid w:val="00D86CFC"/>
    <w:rsid w:val="00D92F0A"/>
    <w:rsid w:val="00D92F27"/>
    <w:rsid w:val="00D947BA"/>
    <w:rsid w:val="00D94880"/>
    <w:rsid w:val="00D95481"/>
    <w:rsid w:val="00D95D92"/>
    <w:rsid w:val="00D95EDF"/>
    <w:rsid w:val="00D96889"/>
    <w:rsid w:val="00D96BFC"/>
    <w:rsid w:val="00D97BC1"/>
    <w:rsid w:val="00D97F22"/>
    <w:rsid w:val="00DA11FF"/>
    <w:rsid w:val="00DA1E2C"/>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955"/>
    <w:rsid w:val="00DC7CD3"/>
    <w:rsid w:val="00DD05A3"/>
    <w:rsid w:val="00DD1053"/>
    <w:rsid w:val="00DD1761"/>
    <w:rsid w:val="00DD1942"/>
    <w:rsid w:val="00DD20C9"/>
    <w:rsid w:val="00DD2153"/>
    <w:rsid w:val="00DD29F1"/>
    <w:rsid w:val="00DD2E34"/>
    <w:rsid w:val="00DD2FBA"/>
    <w:rsid w:val="00DD40F2"/>
    <w:rsid w:val="00DD495A"/>
    <w:rsid w:val="00DD4EC8"/>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9E0"/>
    <w:rsid w:val="00DF0DCB"/>
    <w:rsid w:val="00DF1AEC"/>
    <w:rsid w:val="00DF46CF"/>
    <w:rsid w:val="00DF649B"/>
    <w:rsid w:val="00DF7AF7"/>
    <w:rsid w:val="00DF7C40"/>
    <w:rsid w:val="00E00B68"/>
    <w:rsid w:val="00E00F3B"/>
    <w:rsid w:val="00E030AD"/>
    <w:rsid w:val="00E04070"/>
    <w:rsid w:val="00E043DC"/>
    <w:rsid w:val="00E04EAE"/>
    <w:rsid w:val="00E06DA5"/>
    <w:rsid w:val="00E0714D"/>
    <w:rsid w:val="00E07710"/>
    <w:rsid w:val="00E077A0"/>
    <w:rsid w:val="00E12B31"/>
    <w:rsid w:val="00E12D87"/>
    <w:rsid w:val="00E13891"/>
    <w:rsid w:val="00E174A7"/>
    <w:rsid w:val="00E176C9"/>
    <w:rsid w:val="00E21446"/>
    <w:rsid w:val="00E23404"/>
    <w:rsid w:val="00E24AC0"/>
    <w:rsid w:val="00E24EBD"/>
    <w:rsid w:val="00E250F2"/>
    <w:rsid w:val="00E25A4F"/>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52297"/>
    <w:rsid w:val="00E53701"/>
    <w:rsid w:val="00E54331"/>
    <w:rsid w:val="00E54E07"/>
    <w:rsid w:val="00E5516C"/>
    <w:rsid w:val="00E55498"/>
    <w:rsid w:val="00E5684E"/>
    <w:rsid w:val="00E568A9"/>
    <w:rsid w:val="00E57E6E"/>
    <w:rsid w:val="00E57FB9"/>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90229"/>
    <w:rsid w:val="00E91B04"/>
    <w:rsid w:val="00E941B2"/>
    <w:rsid w:val="00E94E86"/>
    <w:rsid w:val="00E960A8"/>
    <w:rsid w:val="00E961B9"/>
    <w:rsid w:val="00E9677B"/>
    <w:rsid w:val="00E968A8"/>
    <w:rsid w:val="00E968BD"/>
    <w:rsid w:val="00E97578"/>
    <w:rsid w:val="00EA309C"/>
    <w:rsid w:val="00EA3724"/>
    <w:rsid w:val="00EA47B0"/>
    <w:rsid w:val="00EA6CA0"/>
    <w:rsid w:val="00EB0118"/>
    <w:rsid w:val="00EB2F8C"/>
    <w:rsid w:val="00EB33F7"/>
    <w:rsid w:val="00EB6F94"/>
    <w:rsid w:val="00EC0380"/>
    <w:rsid w:val="00EC0675"/>
    <w:rsid w:val="00EC2BAA"/>
    <w:rsid w:val="00EC3722"/>
    <w:rsid w:val="00EC7C23"/>
    <w:rsid w:val="00ED140D"/>
    <w:rsid w:val="00ED14FC"/>
    <w:rsid w:val="00ED1B3A"/>
    <w:rsid w:val="00ED29C0"/>
    <w:rsid w:val="00ED3103"/>
    <w:rsid w:val="00ED3C2D"/>
    <w:rsid w:val="00ED6828"/>
    <w:rsid w:val="00ED6858"/>
    <w:rsid w:val="00ED7195"/>
    <w:rsid w:val="00EE05B4"/>
    <w:rsid w:val="00EE1111"/>
    <w:rsid w:val="00EE34C9"/>
    <w:rsid w:val="00EE4CC5"/>
    <w:rsid w:val="00EF0748"/>
    <w:rsid w:val="00EF0A1A"/>
    <w:rsid w:val="00EF1E57"/>
    <w:rsid w:val="00EF28F3"/>
    <w:rsid w:val="00EF295D"/>
    <w:rsid w:val="00EF4AFD"/>
    <w:rsid w:val="00EF55B4"/>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4ECA"/>
    <w:rsid w:val="00F277F7"/>
    <w:rsid w:val="00F2795E"/>
    <w:rsid w:val="00F27C6F"/>
    <w:rsid w:val="00F309F5"/>
    <w:rsid w:val="00F30EA5"/>
    <w:rsid w:val="00F32388"/>
    <w:rsid w:val="00F3558E"/>
    <w:rsid w:val="00F37E20"/>
    <w:rsid w:val="00F405AE"/>
    <w:rsid w:val="00F42766"/>
    <w:rsid w:val="00F47A60"/>
    <w:rsid w:val="00F50498"/>
    <w:rsid w:val="00F53E16"/>
    <w:rsid w:val="00F5547B"/>
    <w:rsid w:val="00F55BC9"/>
    <w:rsid w:val="00F55C03"/>
    <w:rsid w:val="00F56956"/>
    <w:rsid w:val="00F602EA"/>
    <w:rsid w:val="00F6033C"/>
    <w:rsid w:val="00F60998"/>
    <w:rsid w:val="00F60C2B"/>
    <w:rsid w:val="00F6228C"/>
    <w:rsid w:val="00F62790"/>
    <w:rsid w:val="00F65B6F"/>
    <w:rsid w:val="00F65E0A"/>
    <w:rsid w:val="00F6682D"/>
    <w:rsid w:val="00F66FE4"/>
    <w:rsid w:val="00F7046B"/>
    <w:rsid w:val="00F71D68"/>
    <w:rsid w:val="00F71ED2"/>
    <w:rsid w:val="00F7696C"/>
    <w:rsid w:val="00F8013E"/>
    <w:rsid w:val="00F80E6F"/>
    <w:rsid w:val="00F81168"/>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1C49"/>
    <w:rsid w:val="00FC6689"/>
    <w:rsid w:val="00FC681B"/>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3D10"/>
    <w:rsid w:val="00FF4A1F"/>
    <w:rsid w:val="00FF4BF2"/>
    <w:rsid w:val="00FF65AD"/>
    <w:rsid w:val="24D67A68"/>
    <w:rsid w:val="5CF266B4"/>
    <w:rsid w:val="5FFF0CF4"/>
    <w:rsid w:val="6760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5257">
      <w:bodyDiv w:val="1"/>
      <w:marLeft w:val="0"/>
      <w:marRight w:val="0"/>
      <w:marTop w:val="0"/>
      <w:marBottom w:val="0"/>
      <w:divBdr>
        <w:top w:val="none" w:sz="0" w:space="0" w:color="auto"/>
        <w:left w:val="none" w:sz="0" w:space="0" w:color="auto"/>
        <w:bottom w:val="none" w:sz="0" w:space="0" w:color="auto"/>
        <w:right w:val="none" w:sz="0" w:space="0" w:color="auto"/>
      </w:divBdr>
    </w:div>
    <w:div w:id="424423918">
      <w:bodyDiv w:val="1"/>
      <w:marLeft w:val="0"/>
      <w:marRight w:val="0"/>
      <w:marTop w:val="0"/>
      <w:marBottom w:val="0"/>
      <w:divBdr>
        <w:top w:val="none" w:sz="0" w:space="0" w:color="auto"/>
        <w:left w:val="none" w:sz="0" w:space="0" w:color="auto"/>
        <w:bottom w:val="none" w:sz="0" w:space="0" w:color="auto"/>
        <w:right w:val="none" w:sz="0" w:space="0" w:color="auto"/>
      </w:divBdr>
    </w:div>
    <w:div w:id="722944140">
      <w:bodyDiv w:val="1"/>
      <w:marLeft w:val="0"/>
      <w:marRight w:val="0"/>
      <w:marTop w:val="0"/>
      <w:marBottom w:val="0"/>
      <w:divBdr>
        <w:top w:val="none" w:sz="0" w:space="0" w:color="auto"/>
        <w:left w:val="none" w:sz="0" w:space="0" w:color="auto"/>
        <w:bottom w:val="none" w:sz="0" w:space="0" w:color="auto"/>
        <w:right w:val="none" w:sz="0" w:space="0" w:color="auto"/>
      </w:divBdr>
    </w:div>
    <w:div w:id="1766418837">
      <w:bodyDiv w:val="1"/>
      <w:marLeft w:val="0"/>
      <w:marRight w:val="0"/>
      <w:marTop w:val="0"/>
      <w:marBottom w:val="0"/>
      <w:divBdr>
        <w:top w:val="none" w:sz="0" w:space="0" w:color="auto"/>
        <w:left w:val="none" w:sz="0" w:space="0" w:color="auto"/>
        <w:bottom w:val="none" w:sz="0" w:space="0" w:color="auto"/>
        <w:right w:val="none" w:sz="0" w:space="0" w:color="auto"/>
      </w:divBdr>
    </w:div>
    <w:div w:id="18082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1458</Words>
  <Characters>8314</Characters>
  <Application>Microsoft Office Word</Application>
  <DocSecurity>0</DocSecurity>
  <Lines>69</Lines>
  <Paragraphs>19</Paragraphs>
  <ScaleCrop>false</ScaleCrop>
  <Company>微软中国</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creator>user</dc:creator>
  <cp:lastModifiedBy>微软用户</cp:lastModifiedBy>
  <cp:revision>476</cp:revision>
  <cp:lastPrinted>2018-03-06T01:35:00Z</cp:lastPrinted>
  <dcterms:created xsi:type="dcterms:W3CDTF">2015-02-28T00:43:00Z</dcterms:created>
  <dcterms:modified xsi:type="dcterms:W3CDTF">2018-03-06T03:02:00Z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