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634E3C">
        <w:rPr>
          <w:rFonts w:ascii="仿宋_GB2312" w:eastAsia="仿宋_GB2312" w:hAnsi="宋体" w:hint="eastAsia"/>
          <w:color w:val="000000"/>
          <w:sz w:val="28"/>
        </w:rPr>
        <w:t>5</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741304">
        <w:rPr>
          <w:rFonts w:ascii="仿宋_GB2312" w:eastAsia="仿宋_GB2312" w:hAnsi="宋体" w:hint="eastAsia"/>
          <w:color w:val="000000"/>
          <w:sz w:val="28"/>
        </w:rPr>
        <w:t>九</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741304">
        <w:rPr>
          <w:rFonts w:ascii="仿宋_GB2312" w:eastAsia="仿宋_GB2312" w:hAnsi="宋体" w:hint="eastAsia"/>
          <w:color w:val="000000"/>
          <w:sz w:val="28"/>
        </w:rPr>
        <w:t>二十</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A58B364" wp14:editId="27E6BB27">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F26" w:rsidRDefault="00D84F26"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F908AF" w:rsidRDefault="00F908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B650F0">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年</w:t>
      </w:r>
      <w:r w:rsidR="00741304">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月</w:t>
      </w:r>
      <w:r w:rsidR="000463AA">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17837430" wp14:editId="290D13C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CF6D8E" w:rsidRPr="00777558" w:rsidRDefault="007A5B5D" w:rsidP="00D84F26">
      <w:pPr>
        <w:pStyle w:val="3"/>
        <w:spacing w:line="520" w:lineRule="exact"/>
      </w:pPr>
      <w:r w:rsidRPr="00777558">
        <w:rPr>
          <w:rFonts w:hint="eastAsia"/>
        </w:rPr>
        <w:t>【</w:t>
      </w:r>
      <w:r w:rsidR="00D84F26">
        <w:rPr>
          <w:rFonts w:hint="eastAsia"/>
        </w:rPr>
        <w:t>协会工作</w:t>
      </w:r>
      <w:r w:rsidRPr="00777558">
        <w:rPr>
          <w:rFonts w:hint="eastAsia"/>
        </w:rPr>
        <w:t>】</w:t>
      </w:r>
    </w:p>
    <w:p w:rsidR="006F6E45" w:rsidRDefault="006F6E45" w:rsidP="006F6E45">
      <w:pPr>
        <w:spacing w:line="520" w:lineRule="exact"/>
        <w:ind w:firstLine="555"/>
        <w:jc w:val="left"/>
        <w:rPr>
          <w:rFonts w:ascii="仿宋_GB2312" w:eastAsia="仿宋_GB2312" w:hAnsi="黑体"/>
          <w:sz w:val="28"/>
          <w:szCs w:val="28"/>
        </w:rPr>
      </w:pPr>
    </w:p>
    <w:p w:rsidR="00B668CE" w:rsidRDefault="00D84F26" w:rsidP="006F6E45">
      <w:pPr>
        <w:spacing w:line="520" w:lineRule="exact"/>
        <w:ind w:firstLine="555"/>
        <w:jc w:val="left"/>
        <w:rPr>
          <w:rFonts w:ascii="仿宋_GB2312" w:eastAsia="仿宋_GB2312" w:hAnsi="黑体"/>
          <w:sz w:val="28"/>
          <w:szCs w:val="28"/>
        </w:rPr>
      </w:pPr>
      <w:r>
        <w:rPr>
          <w:rFonts w:ascii="仿宋_GB2312" w:eastAsia="仿宋_GB2312" w:hAnsi="黑体" w:hint="eastAsia"/>
          <w:sz w:val="28"/>
          <w:szCs w:val="28"/>
        </w:rPr>
        <w:t>根据</w:t>
      </w:r>
      <w:r w:rsidRPr="00D84F26">
        <w:rPr>
          <w:rFonts w:ascii="仿宋_GB2312" w:eastAsia="仿宋_GB2312" w:hAnsi="黑体" w:hint="eastAsia"/>
          <w:sz w:val="28"/>
          <w:szCs w:val="28"/>
        </w:rPr>
        <w:t>市建筑施工行业协会工程质量安全专业委员会</w:t>
      </w:r>
      <w:r>
        <w:rPr>
          <w:rFonts w:ascii="仿宋_GB2312" w:eastAsia="仿宋_GB2312" w:hAnsi="黑体" w:hint="eastAsia"/>
          <w:sz w:val="28"/>
          <w:szCs w:val="28"/>
        </w:rPr>
        <w:t>、市工程建设进修学校发布</w:t>
      </w:r>
      <w:r w:rsidR="00795DBD">
        <w:rPr>
          <w:rFonts w:ascii="仿宋_GB2312" w:eastAsia="仿宋_GB2312" w:hAnsi="黑体" w:hint="eastAsia"/>
          <w:sz w:val="28"/>
          <w:szCs w:val="28"/>
        </w:rPr>
        <w:t>的</w:t>
      </w:r>
      <w:r>
        <w:rPr>
          <w:rFonts w:ascii="仿宋_GB2312" w:eastAsia="仿宋_GB2312" w:hAnsi="黑体" w:hint="eastAsia"/>
          <w:sz w:val="28"/>
          <w:szCs w:val="28"/>
        </w:rPr>
        <w:t>关于提供组织“质量标准化推进培训”服务的通知，</w:t>
      </w:r>
      <w:r w:rsidR="00795DBD">
        <w:rPr>
          <w:rFonts w:ascii="仿宋_GB2312" w:eastAsia="仿宋_GB2312" w:hAnsi="黑体" w:hint="eastAsia"/>
          <w:sz w:val="28"/>
          <w:szCs w:val="28"/>
        </w:rPr>
        <w:t>我</w:t>
      </w:r>
      <w:r>
        <w:rPr>
          <w:rFonts w:ascii="仿宋_GB2312" w:eastAsia="仿宋_GB2312" w:hAnsi="黑体" w:hint="eastAsia"/>
          <w:sz w:val="28"/>
          <w:szCs w:val="28"/>
        </w:rPr>
        <w:t>会配合区建设工程质量安全监督站积极筹备举办本区在建项目相关人员培训工作，已发出培训通知130多份，截止9月底已有6</w:t>
      </w:r>
      <w:r w:rsidR="003256BB">
        <w:rPr>
          <w:rFonts w:ascii="仿宋_GB2312" w:eastAsia="仿宋_GB2312" w:hAnsi="黑体" w:hint="eastAsia"/>
          <w:sz w:val="28"/>
          <w:szCs w:val="28"/>
        </w:rPr>
        <w:t>3</w:t>
      </w:r>
      <w:r>
        <w:rPr>
          <w:rFonts w:ascii="仿宋_GB2312" w:eastAsia="仿宋_GB2312" w:hAnsi="黑体" w:hint="eastAsia"/>
          <w:sz w:val="28"/>
          <w:szCs w:val="28"/>
        </w:rPr>
        <w:t>家企业26</w:t>
      </w:r>
      <w:r w:rsidR="003256BB">
        <w:rPr>
          <w:rFonts w:ascii="仿宋_GB2312" w:eastAsia="仿宋_GB2312" w:hAnsi="黑体" w:hint="eastAsia"/>
          <w:sz w:val="28"/>
          <w:szCs w:val="28"/>
        </w:rPr>
        <w:t>2</w:t>
      </w:r>
      <w:bookmarkStart w:id="0" w:name="_GoBack"/>
      <w:bookmarkEnd w:id="0"/>
      <w:r w:rsidR="006F6E45">
        <w:rPr>
          <w:rFonts w:ascii="仿宋_GB2312" w:eastAsia="仿宋_GB2312" w:hAnsi="黑体" w:hint="eastAsia"/>
          <w:sz w:val="28"/>
          <w:szCs w:val="28"/>
        </w:rPr>
        <w:t>人报名参加。节日刚过我会就抓紧与</w:t>
      </w:r>
      <w:r>
        <w:rPr>
          <w:rFonts w:ascii="仿宋_GB2312" w:eastAsia="仿宋_GB2312" w:hAnsi="黑体" w:hint="eastAsia"/>
          <w:sz w:val="28"/>
          <w:szCs w:val="28"/>
        </w:rPr>
        <w:t>市有关培训机构</w:t>
      </w:r>
      <w:r w:rsidR="006F6E45">
        <w:rPr>
          <w:rFonts w:ascii="仿宋_GB2312" w:eastAsia="仿宋_GB2312" w:hAnsi="黑体" w:hint="eastAsia"/>
          <w:sz w:val="28"/>
          <w:szCs w:val="28"/>
        </w:rPr>
        <w:t>联系落实培训时间并落实培训地点，争取在10月中旬进行培训，为我区建设工程质量标准化管理提供服务，使我区建设工程质量有较大提高。</w:t>
      </w:r>
    </w:p>
    <w:p w:rsidR="006F6E45" w:rsidRDefault="006F6E45" w:rsidP="006F6E45">
      <w:pPr>
        <w:spacing w:line="520" w:lineRule="exact"/>
        <w:ind w:firstLine="555"/>
        <w:jc w:val="right"/>
        <w:rPr>
          <w:rFonts w:ascii="仿宋_GB2312" w:eastAsia="仿宋_GB2312" w:hAnsi="黑体"/>
          <w:sz w:val="28"/>
          <w:szCs w:val="28"/>
        </w:rPr>
      </w:pPr>
      <w:r>
        <w:rPr>
          <w:rFonts w:ascii="仿宋_GB2312" w:eastAsia="仿宋_GB2312" w:hAnsi="黑体" w:hint="eastAsia"/>
          <w:sz w:val="28"/>
          <w:szCs w:val="28"/>
        </w:rPr>
        <w:t>（协会秘书处）</w:t>
      </w:r>
    </w:p>
    <w:p w:rsidR="006F6E45" w:rsidRPr="006F6E45" w:rsidRDefault="006F6E45" w:rsidP="006F6E45">
      <w:pPr>
        <w:spacing w:line="520" w:lineRule="exact"/>
        <w:ind w:firstLine="555"/>
        <w:jc w:val="left"/>
        <w:rPr>
          <w:rFonts w:ascii="仿宋_GB2312" w:eastAsia="仿宋_GB2312" w:hAnsi="黑体"/>
          <w:sz w:val="28"/>
          <w:szCs w:val="28"/>
        </w:rPr>
      </w:pPr>
    </w:p>
    <w:p w:rsidR="00D84F26" w:rsidRPr="00777558" w:rsidRDefault="00D84F26" w:rsidP="00D84F26">
      <w:pPr>
        <w:pStyle w:val="3"/>
        <w:spacing w:line="520" w:lineRule="exact"/>
      </w:pPr>
      <w:r w:rsidRPr="00777558">
        <w:rPr>
          <w:rFonts w:hint="eastAsia"/>
        </w:rPr>
        <w:t>【企业动态】</w:t>
      </w:r>
    </w:p>
    <w:p w:rsidR="00D84F26" w:rsidRDefault="00D84F26" w:rsidP="00D84F26">
      <w:pPr>
        <w:spacing w:line="520" w:lineRule="exact"/>
        <w:ind w:firstLineChars="200" w:firstLine="643"/>
        <w:contextualSpacing/>
        <w:rPr>
          <w:rFonts w:ascii="黑体" w:eastAsia="黑体"/>
          <w:b/>
          <w:sz w:val="32"/>
          <w:szCs w:val="32"/>
        </w:rPr>
      </w:pPr>
    </w:p>
    <w:p w:rsidR="00D84F26" w:rsidRDefault="00D84F26" w:rsidP="00CE11ED">
      <w:pPr>
        <w:spacing w:line="520" w:lineRule="exact"/>
        <w:ind w:firstLineChars="200" w:firstLine="643"/>
        <w:contextualSpacing/>
        <w:rPr>
          <w:rFonts w:ascii="黑体" w:eastAsia="黑体"/>
          <w:b/>
          <w:sz w:val="32"/>
          <w:szCs w:val="32"/>
        </w:rPr>
      </w:pPr>
      <w:r w:rsidRPr="00CA12E2">
        <w:rPr>
          <w:rFonts w:ascii="黑体" w:eastAsia="黑体" w:hint="eastAsia"/>
          <w:b/>
          <w:sz w:val="32"/>
          <w:szCs w:val="32"/>
        </w:rPr>
        <w:t>区市政所积极开展卫阳南路下立交护栏抢修工作</w:t>
      </w:r>
    </w:p>
    <w:p w:rsidR="00D84F26" w:rsidRDefault="00D84F26" w:rsidP="00D84F26">
      <w:pPr>
        <w:spacing w:line="520" w:lineRule="exact"/>
        <w:ind w:firstLineChars="200" w:firstLine="560"/>
        <w:contextualSpacing/>
        <w:rPr>
          <w:rFonts w:ascii="仿宋_GB2312" w:eastAsia="仿宋_GB2312" w:hAnsi="仿宋"/>
          <w:sz w:val="28"/>
          <w:szCs w:val="28"/>
        </w:rPr>
      </w:pPr>
      <w:proofErr w:type="gramStart"/>
      <w:r w:rsidRPr="00CA12E2">
        <w:rPr>
          <w:rFonts w:ascii="仿宋_GB2312" w:eastAsia="仿宋_GB2312" w:hAnsi="仿宋" w:hint="eastAsia"/>
          <w:sz w:val="28"/>
          <w:szCs w:val="28"/>
        </w:rPr>
        <w:t>由于受超强台风</w:t>
      </w:r>
      <w:proofErr w:type="gramEnd"/>
      <w:r w:rsidRPr="00CA12E2">
        <w:rPr>
          <w:rFonts w:ascii="仿宋_GB2312" w:eastAsia="仿宋_GB2312" w:hAnsi="仿宋" w:hint="eastAsia"/>
          <w:sz w:val="28"/>
          <w:szCs w:val="28"/>
        </w:rPr>
        <w:t>“灿鸿”的影响，卫阳南路下立交有4排护栏受到了严重的损坏，对道路运行安全带来较大的隐患。区市政所按照市政设施养护管理规范和上级行业管理部门保障设施安全运行的要求，</w:t>
      </w:r>
      <w:r w:rsidRPr="00CA12E2">
        <w:rPr>
          <w:rFonts w:ascii="仿宋_GB2312" w:eastAsia="仿宋_GB2312" w:hAnsi="仿宋" w:hint="eastAsia"/>
          <w:sz w:val="28"/>
          <w:szCs w:val="28"/>
        </w:rPr>
        <w:lastRenderedPageBreak/>
        <w:t>认真编制抢修计划。近日，区市政所组织养护公司对卫阳南路下立交原有护栏进行全线拆除，并及时安装新型护栏。此次安装的新型护栏材质为镀锌喷涂钢管栏杆，款式是类似于道路护栏的桥梁栏杆。安装完毕后，不仅提高了护栏的安全、耐用性，也美化了市容环境。</w:t>
      </w:r>
    </w:p>
    <w:p w:rsidR="00D84F26" w:rsidRDefault="00D84F26" w:rsidP="00D84F26">
      <w:pPr>
        <w:spacing w:line="520" w:lineRule="exact"/>
        <w:ind w:firstLineChars="2450" w:firstLine="6860"/>
        <w:contextualSpacing/>
        <w:rPr>
          <w:rFonts w:ascii="仿宋_GB2312" w:eastAsia="仿宋_GB2312" w:hAnsi="仿宋"/>
          <w:sz w:val="28"/>
          <w:szCs w:val="28"/>
        </w:rPr>
      </w:pPr>
      <w:r>
        <w:rPr>
          <w:rFonts w:ascii="仿宋_GB2312" w:eastAsia="仿宋_GB2312" w:hAnsi="仿宋" w:hint="eastAsia"/>
          <w:sz w:val="28"/>
          <w:szCs w:val="28"/>
        </w:rPr>
        <w:t>（</w:t>
      </w:r>
      <w:r w:rsidRPr="00826267">
        <w:rPr>
          <w:rFonts w:ascii="仿宋_GB2312" w:eastAsia="仿宋_GB2312" w:hAnsi="仿宋" w:hint="eastAsia"/>
          <w:sz w:val="28"/>
          <w:szCs w:val="28"/>
        </w:rPr>
        <w:t>区市政所</w:t>
      </w:r>
      <w:r>
        <w:rPr>
          <w:rFonts w:ascii="仿宋_GB2312" w:eastAsia="仿宋_GB2312" w:hAnsi="仿宋" w:hint="eastAsia"/>
          <w:sz w:val="28"/>
          <w:szCs w:val="28"/>
        </w:rPr>
        <w:t>）</w:t>
      </w:r>
    </w:p>
    <w:p w:rsidR="00D84F26" w:rsidRDefault="00D84F26" w:rsidP="00D84F26">
      <w:pPr>
        <w:spacing w:line="520" w:lineRule="exact"/>
        <w:jc w:val="center"/>
        <w:rPr>
          <w:rFonts w:ascii="黑体" w:eastAsia="黑体"/>
          <w:b/>
          <w:sz w:val="32"/>
          <w:szCs w:val="32"/>
        </w:rPr>
      </w:pPr>
    </w:p>
    <w:p w:rsidR="00D84F26" w:rsidRDefault="00D84F26" w:rsidP="00D84F26">
      <w:pPr>
        <w:spacing w:line="520" w:lineRule="exact"/>
        <w:jc w:val="center"/>
        <w:rPr>
          <w:rFonts w:ascii="黑体" w:eastAsia="黑体"/>
          <w:b/>
          <w:sz w:val="32"/>
          <w:szCs w:val="32"/>
        </w:rPr>
      </w:pPr>
      <w:r w:rsidRPr="00B668CE">
        <w:rPr>
          <w:rFonts w:ascii="黑体" w:eastAsia="黑体" w:hint="eastAsia"/>
          <w:b/>
          <w:sz w:val="32"/>
          <w:szCs w:val="32"/>
        </w:rPr>
        <w:t>锦石市政公司加强灭火器配备，保障道路停车消防安全</w:t>
      </w:r>
    </w:p>
    <w:p w:rsidR="00D84F26" w:rsidRPr="00B668CE" w:rsidRDefault="00D84F26" w:rsidP="00D84F26">
      <w:pPr>
        <w:spacing w:line="520" w:lineRule="exact"/>
        <w:ind w:firstLineChars="200" w:firstLine="560"/>
        <w:rPr>
          <w:rFonts w:ascii="仿宋_GB2312" w:eastAsia="仿宋_GB2312" w:hAnsi="Calibri"/>
          <w:sz w:val="28"/>
          <w:szCs w:val="28"/>
        </w:rPr>
      </w:pPr>
      <w:r w:rsidRPr="00B668CE">
        <w:rPr>
          <w:rFonts w:ascii="仿宋_GB2312" w:eastAsia="仿宋_GB2312" w:hAnsi="Calibri" w:hint="eastAsia"/>
          <w:sz w:val="28"/>
          <w:szCs w:val="28"/>
        </w:rPr>
        <w:t>为进一步加强消防安全的管理，不断落实安全基础设施建设，保障一旦出现火情，消防器材能够完好得到使用，保障道路停车消防安全。9月27日，锦石市政公司安全科工作人员完成对中心城区21个停车收费点岗亭全面配备消防灭火器，确保紧急时刻万无一失，为道路上的社会车辆停放消防安全和安全生产增加了安全系数，提高了抗御火灾的能力。</w:t>
      </w:r>
    </w:p>
    <w:p w:rsidR="00D84F26" w:rsidRDefault="00D84F26" w:rsidP="00D84F26">
      <w:pPr>
        <w:spacing w:line="520" w:lineRule="exact"/>
        <w:ind w:firstLineChars="200" w:firstLine="560"/>
        <w:rPr>
          <w:rFonts w:ascii="仿宋_GB2312" w:eastAsia="仿宋_GB2312" w:hAnsi="Calibri"/>
          <w:sz w:val="28"/>
          <w:szCs w:val="28"/>
        </w:rPr>
      </w:pPr>
      <w:r w:rsidRPr="00B668CE">
        <w:rPr>
          <w:rFonts w:ascii="仿宋_GB2312" w:eastAsia="仿宋_GB2312" w:hAnsi="Calibri" w:hint="eastAsia"/>
          <w:sz w:val="28"/>
          <w:szCs w:val="28"/>
        </w:rPr>
        <w:t>锦石市政公司高度重视消防器材灭火器的定期更换、检查、保养和使用等工作，是我公司安全生产管理中的重要组成部分，灭火器是消防安全工作的重要的安全措施和有利的保障，一旦出现险情，消防措施、消防工具将发挥不可替代的重要作用。公司将严格遵守消防器材保障制度，保证灭火器齐全、有效，为安全生产奠定坚实基础。</w:t>
      </w:r>
    </w:p>
    <w:p w:rsidR="00D84F26" w:rsidRPr="00A562E1" w:rsidRDefault="00D84F26" w:rsidP="00D84F26">
      <w:pPr>
        <w:spacing w:line="520" w:lineRule="exact"/>
        <w:jc w:val="right"/>
        <w:rPr>
          <w:rFonts w:ascii="仿宋_GB2312" w:eastAsia="仿宋_GB2312" w:hAnsi="Calibri"/>
          <w:sz w:val="28"/>
          <w:szCs w:val="28"/>
        </w:rPr>
      </w:pPr>
      <w:r w:rsidRPr="0099480F">
        <w:rPr>
          <w:rFonts w:ascii="仿宋_GB2312" w:eastAsia="仿宋_GB2312" w:hint="eastAsia"/>
          <w:sz w:val="28"/>
          <w:szCs w:val="28"/>
        </w:rPr>
        <w:t>（</w:t>
      </w:r>
      <w:r w:rsidRPr="00B668CE">
        <w:rPr>
          <w:rFonts w:ascii="仿宋_GB2312" w:eastAsia="仿宋_GB2312" w:hint="eastAsia"/>
          <w:sz w:val="28"/>
          <w:szCs w:val="28"/>
        </w:rPr>
        <w:t>锦石市政</w:t>
      </w:r>
      <w:r w:rsidRPr="0099480F">
        <w:rPr>
          <w:rFonts w:ascii="仿宋_GB2312" w:eastAsia="仿宋_GB2312" w:hint="eastAsia"/>
          <w:sz w:val="28"/>
          <w:szCs w:val="28"/>
        </w:rPr>
        <w:t>）</w:t>
      </w:r>
    </w:p>
    <w:p w:rsidR="00BC7B72" w:rsidRPr="00CE11ED" w:rsidRDefault="00BC7B72" w:rsidP="001211A2">
      <w:pPr>
        <w:spacing w:line="520" w:lineRule="exact"/>
        <w:ind w:firstLineChars="200" w:firstLine="560"/>
        <w:contextualSpacing/>
        <w:rPr>
          <w:rFonts w:ascii="仿宋_GB2312" w:eastAsia="仿宋_GB2312" w:hAnsi="仿宋"/>
          <w:sz w:val="28"/>
          <w:szCs w:val="28"/>
        </w:rPr>
      </w:pPr>
    </w:p>
    <w:p w:rsidR="00B13082" w:rsidRDefault="00335B1B" w:rsidP="001211A2">
      <w:pPr>
        <w:pStyle w:val="3"/>
        <w:spacing w:line="520" w:lineRule="exact"/>
      </w:pPr>
      <w:r w:rsidRPr="000179CE">
        <w:rPr>
          <w:rFonts w:hint="eastAsia"/>
        </w:rPr>
        <w:t>【企业简介】</w:t>
      </w:r>
    </w:p>
    <w:p w:rsidR="007C7B34" w:rsidRDefault="007C7B34" w:rsidP="007C7B34">
      <w:pPr>
        <w:spacing w:line="520" w:lineRule="exact"/>
        <w:contextualSpacing/>
        <w:jc w:val="left"/>
        <w:rPr>
          <w:rFonts w:ascii="仿宋_GB2312" w:eastAsia="仿宋_GB2312" w:hAnsi="黑体"/>
          <w:sz w:val="28"/>
          <w:szCs w:val="28"/>
        </w:rPr>
      </w:pPr>
    </w:p>
    <w:p w:rsidR="007C7B34" w:rsidRDefault="007C7B34" w:rsidP="007C7B34">
      <w:pPr>
        <w:spacing w:line="520" w:lineRule="exact"/>
        <w:contextualSpacing/>
        <w:jc w:val="center"/>
        <w:rPr>
          <w:rFonts w:ascii="黑体" w:eastAsia="黑体" w:hAnsi="黑体"/>
          <w:b/>
          <w:sz w:val="32"/>
          <w:szCs w:val="32"/>
        </w:rPr>
      </w:pPr>
      <w:r w:rsidRPr="007C7B34">
        <w:rPr>
          <w:rFonts w:ascii="黑体" w:eastAsia="黑体" w:hAnsi="黑体" w:hint="eastAsia"/>
          <w:b/>
          <w:sz w:val="32"/>
          <w:szCs w:val="32"/>
        </w:rPr>
        <w:t>上海宏泾混凝土有限公司</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上海宏泾混凝土有限公司系上海建科集团下属的混凝土公司，地处金山区朱</w:t>
      </w:r>
      <w:proofErr w:type="gramStart"/>
      <w:r w:rsidRPr="007C7B34">
        <w:rPr>
          <w:rFonts w:ascii="仿宋_GB2312" w:eastAsia="仿宋_GB2312" w:hAnsi="黑体" w:hint="eastAsia"/>
          <w:sz w:val="28"/>
          <w:szCs w:val="28"/>
        </w:rPr>
        <w:t>泾</w:t>
      </w:r>
      <w:proofErr w:type="gramEnd"/>
      <w:r w:rsidRPr="007C7B34">
        <w:rPr>
          <w:rFonts w:ascii="仿宋_GB2312" w:eastAsia="仿宋_GB2312" w:hAnsi="黑体" w:hint="eastAsia"/>
          <w:sz w:val="28"/>
          <w:szCs w:val="28"/>
        </w:rPr>
        <w:t>镇金山大桥东侧，是为了配合金山开发而建设创办的。公司技术力量雄厚，人员素质较高，具有一批较高职称的专业管理以</w:t>
      </w:r>
      <w:r w:rsidRPr="007C7B34">
        <w:rPr>
          <w:rFonts w:ascii="仿宋_GB2312" w:eastAsia="仿宋_GB2312" w:hAnsi="黑体" w:hint="eastAsia"/>
          <w:sz w:val="28"/>
          <w:szCs w:val="28"/>
        </w:rPr>
        <w:lastRenderedPageBreak/>
        <w:t>及技术</w:t>
      </w:r>
      <w:r w:rsidRPr="007C7B34">
        <w:rPr>
          <w:rFonts w:ascii="宋体" w:hAnsi="宋体" w:cs="宋体" w:hint="eastAsia"/>
          <w:sz w:val="28"/>
          <w:szCs w:val="28"/>
        </w:rPr>
        <w:t>﹑</w:t>
      </w:r>
      <w:r w:rsidRPr="007C7B34">
        <w:rPr>
          <w:rFonts w:ascii="仿宋_GB2312" w:eastAsia="仿宋_GB2312" w:hAnsi="仿宋_GB2312" w:cs="仿宋_GB2312" w:hint="eastAsia"/>
          <w:sz w:val="28"/>
          <w:szCs w:val="28"/>
        </w:rPr>
        <w:t>经营方面的人才，拥有上</w:t>
      </w:r>
      <w:r w:rsidRPr="007C7B34">
        <w:rPr>
          <w:rFonts w:ascii="仿宋_GB2312" w:eastAsia="仿宋_GB2312" w:hAnsi="黑体" w:hint="eastAsia"/>
          <w:sz w:val="28"/>
          <w:szCs w:val="28"/>
        </w:rPr>
        <w:t>海市混凝土行业一流的硬件和软件。</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公司总经理朱利荣同志从事商品混凝土行业多年，积累了较为丰富的混凝土公司的筹建设计</w:t>
      </w:r>
      <w:r w:rsidRPr="007C7B34">
        <w:rPr>
          <w:rFonts w:ascii="宋体" w:hAnsi="宋体" w:cs="宋体" w:hint="eastAsia"/>
          <w:sz w:val="28"/>
          <w:szCs w:val="28"/>
        </w:rPr>
        <w:t>﹑</w:t>
      </w:r>
      <w:r w:rsidRPr="007C7B34">
        <w:rPr>
          <w:rFonts w:ascii="仿宋_GB2312" w:eastAsia="仿宋_GB2312" w:hAnsi="仿宋_GB2312" w:cs="仿宋_GB2312" w:hint="eastAsia"/>
          <w:sz w:val="28"/>
          <w:szCs w:val="28"/>
        </w:rPr>
        <w:t>各种高标准</w:t>
      </w:r>
      <w:r w:rsidRPr="007C7B34">
        <w:rPr>
          <w:rFonts w:ascii="宋体" w:hAnsi="宋体" w:cs="宋体" w:hint="eastAsia"/>
          <w:sz w:val="28"/>
          <w:szCs w:val="28"/>
        </w:rPr>
        <w:t>﹑</w:t>
      </w:r>
      <w:r w:rsidRPr="007C7B34">
        <w:rPr>
          <w:rFonts w:ascii="仿宋_GB2312" w:eastAsia="仿宋_GB2312" w:hAnsi="仿宋_GB2312" w:cs="仿宋_GB2312" w:hint="eastAsia"/>
          <w:sz w:val="28"/>
          <w:szCs w:val="28"/>
        </w:rPr>
        <w:t>高强度混凝土的生产经验。</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公司投资2300万元已竣工，于2006年5月正式运营，地处金山区朱</w:t>
      </w:r>
      <w:proofErr w:type="gramStart"/>
      <w:r w:rsidRPr="007C7B34">
        <w:rPr>
          <w:rFonts w:ascii="仿宋_GB2312" w:eastAsia="仿宋_GB2312" w:hAnsi="黑体" w:hint="eastAsia"/>
          <w:sz w:val="28"/>
          <w:szCs w:val="28"/>
        </w:rPr>
        <w:t>泾</w:t>
      </w:r>
      <w:proofErr w:type="gramEnd"/>
      <w:r w:rsidRPr="007C7B34">
        <w:rPr>
          <w:rFonts w:ascii="仿宋_GB2312" w:eastAsia="仿宋_GB2312" w:hAnsi="黑体" w:hint="eastAsia"/>
          <w:sz w:val="28"/>
          <w:szCs w:val="28"/>
        </w:rPr>
        <w:t>镇东粮库路135号。占地面积40亩，水陆交通方便, 东</w:t>
      </w:r>
      <w:proofErr w:type="gramStart"/>
      <w:r w:rsidRPr="007C7B34">
        <w:rPr>
          <w:rFonts w:ascii="仿宋_GB2312" w:eastAsia="仿宋_GB2312" w:hAnsi="黑体" w:hint="eastAsia"/>
          <w:sz w:val="28"/>
          <w:szCs w:val="28"/>
        </w:rPr>
        <w:t>靠新卫公路</w:t>
      </w:r>
      <w:proofErr w:type="gramEnd"/>
      <w:r w:rsidRPr="007C7B34">
        <w:rPr>
          <w:rFonts w:ascii="仿宋_GB2312" w:eastAsia="仿宋_GB2312" w:hAnsi="黑体" w:hint="eastAsia"/>
          <w:sz w:val="28"/>
          <w:szCs w:val="28"/>
        </w:rPr>
        <w:t>，西靠掘石</w:t>
      </w:r>
      <w:proofErr w:type="gramStart"/>
      <w:r w:rsidRPr="007C7B34">
        <w:rPr>
          <w:rFonts w:ascii="仿宋_GB2312" w:eastAsia="仿宋_GB2312" w:hAnsi="黑体" w:hint="eastAsia"/>
          <w:sz w:val="28"/>
          <w:szCs w:val="28"/>
        </w:rPr>
        <w:t>港煤库码头</w:t>
      </w:r>
      <w:proofErr w:type="gramEnd"/>
      <w:r w:rsidRPr="007C7B34">
        <w:rPr>
          <w:rFonts w:ascii="仿宋_GB2312" w:eastAsia="仿宋_GB2312" w:hAnsi="黑体" w:hint="eastAsia"/>
          <w:sz w:val="28"/>
          <w:szCs w:val="28"/>
        </w:rPr>
        <w:t>，南面</w:t>
      </w:r>
      <w:proofErr w:type="gramStart"/>
      <w:r w:rsidRPr="007C7B34">
        <w:rPr>
          <w:rFonts w:ascii="仿宋_GB2312" w:eastAsia="仿宋_GB2312" w:hAnsi="黑体" w:hint="eastAsia"/>
          <w:sz w:val="28"/>
          <w:szCs w:val="28"/>
        </w:rPr>
        <w:t>是亭枫公路</w:t>
      </w:r>
      <w:proofErr w:type="gramEnd"/>
      <w:r w:rsidRPr="007C7B34">
        <w:rPr>
          <w:rFonts w:ascii="仿宋_GB2312" w:eastAsia="仿宋_GB2312" w:hAnsi="黑体" w:hint="eastAsia"/>
          <w:sz w:val="28"/>
          <w:szCs w:val="28"/>
        </w:rPr>
        <w:t>。</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一、主要设备：</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1、 HZS150型混凝土搅拌机2台，生产能力150 M3/小时，日生产能力3000 M3</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2、搅拌车：三一重工16M312台、 14M36辆、 10M36辆，</w:t>
      </w:r>
      <w:proofErr w:type="gramStart"/>
      <w:r w:rsidRPr="007C7B34">
        <w:rPr>
          <w:rFonts w:ascii="仿宋_GB2312" w:eastAsia="仿宋_GB2312" w:hAnsi="黑体" w:hint="eastAsia"/>
          <w:sz w:val="28"/>
          <w:szCs w:val="28"/>
        </w:rPr>
        <w:t>中联重工</w:t>
      </w:r>
      <w:proofErr w:type="gramEnd"/>
      <w:r w:rsidRPr="007C7B34">
        <w:rPr>
          <w:rFonts w:ascii="仿宋_GB2312" w:eastAsia="仿宋_GB2312" w:hAnsi="黑体" w:hint="eastAsia"/>
          <w:sz w:val="28"/>
          <w:szCs w:val="28"/>
        </w:rPr>
        <w:t>8M38辆泵车：三一重工56M1台、52M1台、48M1台、46M1台；固定泵2台；装载机3台；散装水泥车2辆；</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3、</w:t>
      </w:r>
      <w:proofErr w:type="gramStart"/>
      <w:r w:rsidRPr="007C7B34">
        <w:rPr>
          <w:rFonts w:ascii="仿宋_GB2312" w:eastAsia="仿宋_GB2312" w:hAnsi="黑体" w:hint="eastAsia"/>
          <w:sz w:val="28"/>
          <w:szCs w:val="28"/>
        </w:rPr>
        <w:t>储存桶仓8只</w:t>
      </w:r>
      <w:proofErr w:type="gramEnd"/>
      <w:r w:rsidRPr="007C7B34">
        <w:rPr>
          <w:rFonts w:ascii="仿宋_GB2312" w:eastAsia="仿宋_GB2312" w:hAnsi="黑体" w:hint="eastAsia"/>
          <w:sz w:val="28"/>
          <w:szCs w:val="28"/>
        </w:rPr>
        <w:t>，储存量2000吨；</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4、先进的全电脑集中控制系统；</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5、具有符合甲级产品质量检验条件的试验室；</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6、物料进料有自备码头，吊车和铲车设备。</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全套设备可生产符合国家标准条件的不同等级特殊性能的商品混凝土</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上海宏泾混凝土有限公司自2006年9月20日成立以来，我们坚持以“诚实为基、创新为魂”及“质量第一、客户至上”的宗旨作为企业文化建设的座右铭，始终将产品质量和服务质量作为企业生产的第一要素。自2010年5月份以来，宏</w:t>
      </w:r>
      <w:proofErr w:type="gramStart"/>
      <w:r w:rsidRPr="007C7B34">
        <w:rPr>
          <w:rFonts w:ascii="仿宋_GB2312" w:eastAsia="仿宋_GB2312" w:hAnsi="黑体" w:hint="eastAsia"/>
          <w:sz w:val="28"/>
          <w:szCs w:val="28"/>
        </w:rPr>
        <w:t>泾</w:t>
      </w:r>
      <w:proofErr w:type="gramEnd"/>
      <w:r w:rsidRPr="007C7B34">
        <w:rPr>
          <w:rFonts w:ascii="仿宋_GB2312" w:eastAsia="仿宋_GB2312" w:hAnsi="黑体" w:hint="eastAsia"/>
          <w:sz w:val="28"/>
          <w:szCs w:val="28"/>
        </w:rPr>
        <w:t>公司总经理朱利荣带领公司员工，紧紧围绕金山建设和发展大局，抓住机遇，克服困难，以诚实守信为宗旨，狠抓产品质量和服务质量，在全体员工的辛勤耕耘及广大客户的大力支持配合下，我们生产的混凝土质量和售后服务经过多</w:t>
      </w:r>
      <w:r w:rsidRPr="007C7B34">
        <w:rPr>
          <w:rFonts w:ascii="仿宋_GB2312" w:eastAsia="仿宋_GB2312" w:hAnsi="黑体" w:hint="eastAsia"/>
          <w:sz w:val="28"/>
          <w:szCs w:val="28"/>
        </w:rPr>
        <w:lastRenderedPageBreak/>
        <w:t>年来市场验证，赢得了广大客户的一致好评，客户群也随之不断扩大。</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二、宏</w:t>
      </w:r>
      <w:proofErr w:type="gramStart"/>
      <w:r w:rsidRPr="007C7B34">
        <w:rPr>
          <w:rFonts w:ascii="仿宋_GB2312" w:eastAsia="仿宋_GB2312" w:hAnsi="黑体" w:hint="eastAsia"/>
          <w:sz w:val="28"/>
          <w:szCs w:val="28"/>
        </w:rPr>
        <w:t>泾</w:t>
      </w:r>
      <w:proofErr w:type="gramEnd"/>
      <w:r w:rsidRPr="007C7B34">
        <w:rPr>
          <w:rFonts w:ascii="仿宋_GB2312" w:eastAsia="仿宋_GB2312" w:hAnsi="黑体" w:hint="eastAsia"/>
          <w:sz w:val="28"/>
          <w:szCs w:val="28"/>
        </w:rPr>
        <w:t>公司荣获了以下荣誉证书：</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1.</w:t>
      </w:r>
      <w:r w:rsidR="007C7B34" w:rsidRPr="007C7B34">
        <w:rPr>
          <w:rFonts w:ascii="仿宋_GB2312" w:eastAsia="仿宋_GB2312" w:hAnsi="黑体" w:hint="eastAsia"/>
          <w:sz w:val="28"/>
          <w:szCs w:val="28"/>
        </w:rPr>
        <w:t>获得</w:t>
      </w:r>
      <w:r w:rsidR="007C7B34">
        <w:rPr>
          <w:rFonts w:ascii="仿宋_GB2312" w:eastAsia="仿宋_GB2312" w:hAnsi="黑体" w:hint="eastAsia"/>
          <w:sz w:val="28"/>
          <w:szCs w:val="28"/>
        </w:rPr>
        <w:t>2010</w:t>
      </w:r>
      <w:r w:rsidR="007C7B34" w:rsidRPr="007C7B34">
        <w:rPr>
          <w:rFonts w:ascii="仿宋_GB2312" w:eastAsia="仿宋_GB2312" w:hAnsi="黑体" w:hint="eastAsia"/>
          <w:sz w:val="28"/>
          <w:szCs w:val="28"/>
        </w:rPr>
        <w:t>年度上海市混凝土行业“质量诚信杯”荣誉称号</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2.</w:t>
      </w:r>
      <w:r w:rsidR="007C7B34" w:rsidRPr="007C7B34">
        <w:rPr>
          <w:rFonts w:ascii="仿宋_GB2312" w:eastAsia="仿宋_GB2312" w:hAnsi="黑体" w:hint="eastAsia"/>
          <w:sz w:val="28"/>
          <w:szCs w:val="28"/>
        </w:rPr>
        <w:t>获得</w:t>
      </w:r>
      <w:r w:rsidR="007C7B34">
        <w:rPr>
          <w:rFonts w:ascii="仿宋_GB2312" w:eastAsia="仿宋_GB2312" w:hAnsi="黑体" w:hint="eastAsia"/>
          <w:sz w:val="28"/>
          <w:szCs w:val="28"/>
        </w:rPr>
        <w:t>2011</w:t>
      </w:r>
      <w:r w:rsidR="007C7B34" w:rsidRPr="007C7B34">
        <w:rPr>
          <w:rFonts w:ascii="仿宋_GB2312" w:eastAsia="仿宋_GB2312" w:hAnsi="黑体" w:hint="eastAsia"/>
          <w:sz w:val="28"/>
          <w:szCs w:val="28"/>
        </w:rPr>
        <w:t>年度上海市混凝土行业“质量诚信杯”荣誉称号</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3.</w:t>
      </w:r>
      <w:r w:rsidR="007C7B34" w:rsidRPr="007C7B34">
        <w:rPr>
          <w:rFonts w:ascii="仿宋_GB2312" w:eastAsia="仿宋_GB2312" w:hAnsi="黑体" w:hint="eastAsia"/>
          <w:sz w:val="28"/>
          <w:szCs w:val="28"/>
        </w:rPr>
        <w:t>获得</w:t>
      </w:r>
      <w:r w:rsidR="007C7B34">
        <w:rPr>
          <w:rFonts w:ascii="仿宋_GB2312" w:eastAsia="仿宋_GB2312" w:hAnsi="黑体" w:hint="eastAsia"/>
          <w:sz w:val="28"/>
          <w:szCs w:val="28"/>
        </w:rPr>
        <w:t>2012</w:t>
      </w:r>
      <w:r w:rsidR="007C7B34" w:rsidRPr="007C7B34">
        <w:rPr>
          <w:rFonts w:ascii="仿宋_GB2312" w:eastAsia="仿宋_GB2312" w:hAnsi="黑体" w:hint="eastAsia"/>
          <w:sz w:val="28"/>
          <w:szCs w:val="28"/>
        </w:rPr>
        <w:t>年度上海市混凝土行业“质量诚信杯”荣誉称号</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4.</w:t>
      </w:r>
      <w:r w:rsidR="007C7B34" w:rsidRPr="007C7B34">
        <w:rPr>
          <w:rFonts w:ascii="仿宋_GB2312" w:eastAsia="仿宋_GB2312" w:hAnsi="黑体" w:hint="eastAsia"/>
          <w:sz w:val="28"/>
          <w:szCs w:val="28"/>
        </w:rPr>
        <w:t>获得2013年度上海市混凝土行业“诚信杯”二星级企业荣誉称号</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5.</w:t>
      </w:r>
      <w:r w:rsidR="007C7B34" w:rsidRPr="007C7B34">
        <w:rPr>
          <w:rFonts w:ascii="仿宋_GB2312" w:eastAsia="仿宋_GB2312" w:hAnsi="黑体" w:hint="eastAsia"/>
          <w:sz w:val="28"/>
          <w:szCs w:val="28"/>
        </w:rPr>
        <w:t>获得2014年度上海市混凝土行业“诚信杯”三星级企业荣誉称号</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6.</w:t>
      </w:r>
      <w:r w:rsidR="007C7B34" w:rsidRPr="007C7B34">
        <w:rPr>
          <w:rFonts w:ascii="仿宋_GB2312" w:eastAsia="仿宋_GB2312" w:hAnsi="黑体" w:hint="eastAsia"/>
          <w:sz w:val="28"/>
          <w:szCs w:val="28"/>
        </w:rPr>
        <w:t>荣获2010-2011年度中国混凝土行业优秀企业</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7.</w:t>
      </w:r>
      <w:r w:rsidR="007C7B34" w:rsidRPr="007C7B34">
        <w:rPr>
          <w:rFonts w:ascii="仿宋_GB2312" w:eastAsia="仿宋_GB2312" w:hAnsi="黑体" w:hint="eastAsia"/>
          <w:sz w:val="28"/>
          <w:szCs w:val="28"/>
        </w:rPr>
        <w:t>荣获2012-2013年度中国混凝土行业优秀企业</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8.</w:t>
      </w:r>
      <w:r w:rsidR="007C7B34" w:rsidRPr="007C7B34">
        <w:rPr>
          <w:rFonts w:ascii="仿宋_GB2312" w:eastAsia="仿宋_GB2312" w:hAnsi="黑体" w:hint="eastAsia"/>
          <w:sz w:val="28"/>
          <w:szCs w:val="28"/>
        </w:rPr>
        <w:t>荣获2010-2011年度上海市守合同重信用企业</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9.</w:t>
      </w:r>
      <w:r w:rsidR="007C7B34" w:rsidRPr="007C7B34">
        <w:rPr>
          <w:rFonts w:ascii="仿宋_GB2312" w:eastAsia="仿宋_GB2312" w:hAnsi="黑体" w:hint="eastAsia"/>
          <w:sz w:val="28"/>
          <w:szCs w:val="28"/>
        </w:rPr>
        <w:t>荣获2012年度金山区建筑业优秀建材企业</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10.</w:t>
      </w:r>
      <w:r w:rsidR="007C7B34" w:rsidRPr="007C7B34">
        <w:rPr>
          <w:rFonts w:ascii="仿宋_GB2312" w:eastAsia="仿宋_GB2312" w:hAnsi="黑体" w:hint="eastAsia"/>
          <w:sz w:val="28"/>
          <w:szCs w:val="28"/>
        </w:rPr>
        <w:t>荣获2013年度金山区建筑业优秀建材企业</w:t>
      </w:r>
    </w:p>
    <w:p w:rsidR="002B522D"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11.</w:t>
      </w:r>
      <w:r w:rsidR="007C7B34" w:rsidRPr="007C7B34">
        <w:rPr>
          <w:rFonts w:ascii="仿宋_GB2312" w:eastAsia="仿宋_GB2312" w:hAnsi="黑体" w:hint="eastAsia"/>
          <w:sz w:val="28"/>
          <w:szCs w:val="28"/>
        </w:rPr>
        <w:t>荣获2014年度金山区建筑业优秀建材企业</w:t>
      </w:r>
    </w:p>
    <w:p w:rsidR="007C7B34" w:rsidRPr="007C7B34" w:rsidRDefault="00727D4C" w:rsidP="002B522D">
      <w:pPr>
        <w:spacing w:line="520" w:lineRule="exact"/>
        <w:ind w:firstLineChars="200" w:firstLine="560"/>
        <w:contextualSpacing/>
        <w:rPr>
          <w:rFonts w:ascii="仿宋_GB2312" w:eastAsia="仿宋_GB2312" w:hAnsi="黑体"/>
          <w:sz w:val="28"/>
          <w:szCs w:val="28"/>
        </w:rPr>
      </w:pPr>
      <w:r>
        <w:rPr>
          <w:rFonts w:ascii="仿宋_GB2312" w:eastAsia="仿宋_GB2312" w:hAnsi="黑体" w:hint="eastAsia"/>
          <w:sz w:val="28"/>
          <w:szCs w:val="28"/>
        </w:rPr>
        <w:t>12.</w:t>
      </w:r>
      <w:r w:rsidR="007C7B34" w:rsidRPr="007C7B34">
        <w:rPr>
          <w:rFonts w:ascii="仿宋_GB2312" w:eastAsia="仿宋_GB2312" w:hAnsi="黑体" w:hint="eastAsia"/>
          <w:sz w:val="28"/>
          <w:szCs w:val="28"/>
        </w:rPr>
        <w:t>在金山区</w:t>
      </w:r>
      <w:r w:rsidR="007C7B34">
        <w:rPr>
          <w:rFonts w:ascii="仿宋_GB2312" w:eastAsia="仿宋_GB2312" w:hAnsi="黑体" w:hint="eastAsia"/>
          <w:sz w:val="28"/>
          <w:szCs w:val="28"/>
        </w:rPr>
        <w:t>2014</w:t>
      </w:r>
      <w:r w:rsidR="002B522D">
        <w:rPr>
          <w:rFonts w:ascii="仿宋_GB2312" w:eastAsia="仿宋_GB2312" w:hAnsi="黑体" w:hint="eastAsia"/>
          <w:sz w:val="28"/>
          <w:szCs w:val="28"/>
        </w:rPr>
        <w:t>年度“宏泾杯”企业文化展示系列活动中荣获：</w:t>
      </w:r>
      <w:r w:rsidR="007C7B34" w:rsidRPr="007C7B34">
        <w:rPr>
          <w:rFonts w:ascii="仿宋_GB2312" w:eastAsia="仿宋_GB2312" w:hAnsi="黑体" w:hint="eastAsia"/>
          <w:sz w:val="28"/>
          <w:szCs w:val="28"/>
        </w:rPr>
        <w:t>优秀组织奖</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三、公司在金山的主要工程项目：</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1、中国建筑第二工程局有限公司（亭</w:t>
      </w:r>
      <w:proofErr w:type="gramStart"/>
      <w:r w:rsidRPr="007C7B34">
        <w:rPr>
          <w:rFonts w:ascii="仿宋_GB2312" w:eastAsia="仿宋_GB2312" w:hAnsi="黑体" w:hint="eastAsia"/>
          <w:sz w:val="28"/>
          <w:szCs w:val="28"/>
        </w:rPr>
        <w:t>林大型</w:t>
      </w:r>
      <w:proofErr w:type="gramEnd"/>
      <w:r w:rsidRPr="007C7B34">
        <w:rPr>
          <w:rFonts w:ascii="仿宋_GB2312" w:eastAsia="仿宋_GB2312" w:hAnsi="黑体" w:hint="eastAsia"/>
          <w:sz w:val="28"/>
          <w:szCs w:val="28"/>
        </w:rPr>
        <w:t>居住社区安置基地一期南部配套商品房项目）</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2、</w:t>
      </w:r>
      <w:r>
        <w:rPr>
          <w:rFonts w:ascii="仿宋_GB2312" w:eastAsia="仿宋_GB2312" w:hAnsi="黑体" w:hint="eastAsia"/>
          <w:sz w:val="28"/>
          <w:szCs w:val="28"/>
        </w:rPr>
        <w:t xml:space="preserve"> </w:t>
      </w:r>
      <w:proofErr w:type="gramStart"/>
      <w:r w:rsidRPr="007C7B34">
        <w:rPr>
          <w:rFonts w:ascii="仿宋_GB2312" w:eastAsia="仿宋_GB2312" w:hAnsi="黑体" w:hint="eastAsia"/>
          <w:sz w:val="28"/>
          <w:szCs w:val="28"/>
        </w:rPr>
        <w:t>浙江铭轩建筑工程</w:t>
      </w:r>
      <w:proofErr w:type="gramEnd"/>
      <w:r w:rsidRPr="007C7B34">
        <w:rPr>
          <w:rFonts w:ascii="仿宋_GB2312" w:eastAsia="仿宋_GB2312" w:hAnsi="黑体" w:hint="eastAsia"/>
          <w:sz w:val="28"/>
          <w:szCs w:val="28"/>
        </w:rPr>
        <w:t>有限公司（</w:t>
      </w:r>
      <w:proofErr w:type="gramStart"/>
      <w:r w:rsidRPr="007C7B34">
        <w:rPr>
          <w:rFonts w:ascii="仿宋_GB2312" w:eastAsia="仿宋_GB2312" w:hAnsi="黑体" w:hint="eastAsia"/>
          <w:sz w:val="28"/>
          <w:szCs w:val="28"/>
        </w:rPr>
        <w:t>海亮长三角</w:t>
      </w:r>
      <w:proofErr w:type="gramEnd"/>
      <w:r w:rsidRPr="007C7B34">
        <w:rPr>
          <w:rFonts w:ascii="仿宋_GB2312" w:eastAsia="仿宋_GB2312" w:hAnsi="黑体" w:hint="eastAsia"/>
          <w:sz w:val="28"/>
          <w:szCs w:val="28"/>
        </w:rPr>
        <w:t>有机食品加工基地）</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3、江苏省苏中建设集团股份有限公司（金山新天</w:t>
      </w:r>
      <w:proofErr w:type="gramStart"/>
      <w:r w:rsidRPr="007C7B34">
        <w:rPr>
          <w:rFonts w:ascii="仿宋_GB2312" w:eastAsia="仿宋_GB2312" w:hAnsi="黑体" w:hint="eastAsia"/>
          <w:sz w:val="28"/>
          <w:szCs w:val="28"/>
        </w:rPr>
        <w:t>鸿</w:t>
      </w:r>
      <w:proofErr w:type="gramEnd"/>
      <w:r w:rsidRPr="007C7B34">
        <w:rPr>
          <w:rFonts w:ascii="仿宋_GB2312" w:eastAsia="仿宋_GB2312" w:hAnsi="黑体" w:hint="eastAsia"/>
          <w:sz w:val="28"/>
          <w:szCs w:val="28"/>
        </w:rPr>
        <w:t>高尔夫社区</w:t>
      </w:r>
      <w:proofErr w:type="gramStart"/>
      <w:r w:rsidRPr="007C7B34">
        <w:rPr>
          <w:rFonts w:ascii="仿宋_GB2312" w:eastAsia="仿宋_GB2312" w:hAnsi="黑体" w:hint="eastAsia"/>
          <w:sz w:val="28"/>
          <w:szCs w:val="28"/>
        </w:rPr>
        <w:t>汤泉美</w:t>
      </w:r>
      <w:proofErr w:type="gramEnd"/>
      <w:r w:rsidRPr="007C7B34">
        <w:rPr>
          <w:rFonts w:ascii="仿宋_GB2312" w:eastAsia="仿宋_GB2312" w:hAnsi="黑体" w:hint="eastAsia"/>
          <w:sz w:val="28"/>
          <w:szCs w:val="28"/>
        </w:rPr>
        <w:t>地城C1-1地块）</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4、江苏建兴建工集团有限公司（上海双汇大昌有限公司300T肉制品项目）</w:t>
      </w:r>
    </w:p>
    <w:p w:rsidR="007C7B34" w:rsidRPr="007C7B34"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t>5、上海珠溪建筑工程有限公司（金玉满堂、九盛、富山等）</w:t>
      </w:r>
    </w:p>
    <w:p w:rsidR="00106096" w:rsidRDefault="007C7B34" w:rsidP="007C7B34">
      <w:pPr>
        <w:spacing w:line="520" w:lineRule="exact"/>
        <w:ind w:firstLineChars="200" w:firstLine="560"/>
        <w:contextualSpacing/>
        <w:rPr>
          <w:rFonts w:ascii="仿宋_GB2312" w:eastAsia="仿宋_GB2312" w:hAnsi="黑体"/>
          <w:sz w:val="28"/>
          <w:szCs w:val="28"/>
        </w:rPr>
      </w:pPr>
      <w:r w:rsidRPr="007C7B34">
        <w:rPr>
          <w:rFonts w:ascii="仿宋_GB2312" w:eastAsia="仿宋_GB2312" w:hAnsi="黑体" w:hint="eastAsia"/>
          <w:sz w:val="28"/>
          <w:szCs w:val="28"/>
        </w:rPr>
        <w:lastRenderedPageBreak/>
        <w:t>下阶段，宏</w:t>
      </w:r>
      <w:proofErr w:type="gramStart"/>
      <w:r w:rsidRPr="007C7B34">
        <w:rPr>
          <w:rFonts w:ascii="仿宋_GB2312" w:eastAsia="仿宋_GB2312" w:hAnsi="黑体" w:hint="eastAsia"/>
          <w:sz w:val="28"/>
          <w:szCs w:val="28"/>
        </w:rPr>
        <w:t>泾</w:t>
      </w:r>
      <w:proofErr w:type="gramEnd"/>
      <w:r w:rsidRPr="007C7B34">
        <w:rPr>
          <w:rFonts w:ascii="仿宋_GB2312" w:eastAsia="仿宋_GB2312" w:hAnsi="黑体" w:hint="eastAsia"/>
          <w:sz w:val="28"/>
          <w:szCs w:val="28"/>
        </w:rPr>
        <w:t>公司的全体员工将在区建交委、区建筑管理署以及上海建科集团等领导的继续关心指导下，一定会继续弘扬企业文化，脚踏实地、兢兢业业、齐心协力去拼搏，立足新起点，满怀新斗志，履行新使命，树立新形象，力争实现新突破，以发展的新思路和新业绩，争当加快发展的排头兵，以最大的努力夺取宏</w:t>
      </w:r>
      <w:proofErr w:type="gramStart"/>
      <w:r w:rsidRPr="007C7B34">
        <w:rPr>
          <w:rFonts w:ascii="仿宋_GB2312" w:eastAsia="仿宋_GB2312" w:hAnsi="黑体" w:hint="eastAsia"/>
          <w:sz w:val="28"/>
          <w:szCs w:val="28"/>
        </w:rPr>
        <w:t>泾</w:t>
      </w:r>
      <w:proofErr w:type="gramEnd"/>
      <w:r w:rsidRPr="007C7B34">
        <w:rPr>
          <w:rFonts w:ascii="仿宋_GB2312" w:eastAsia="仿宋_GB2312" w:hAnsi="黑体" w:hint="eastAsia"/>
          <w:sz w:val="28"/>
          <w:szCs w:val="28"/>
        </w:rPr>
        <w:t>公司光辉灿烂的明天！</w:t>
      </w:r>
    </w:p>
    <w:p w:rsidR="007C7B34" w:rsidRPr="0068402C" w:rsidRDefault="007C7B34" w:rsidP="007C7B34">
      <w:pPr>
        <w:spacing w:line="520" w:lineRule="exact"/>
        <w:ind w:firstLineChars="200" w:firstLine="560"/>
        <w:contextualSpacing/>
        <w:rPr>
          <w:rFonts w:ascii="仿宋_GB2312" w:eastAsia="仿宋_GB2312" w:hAnsi="黑体"/>
          <w:sz w:val="28"/>
          <w:szCs w:val="28"/>
        </w:rPr>
      </w:pPr>
    </w:p>
    <w:p w:rsidR="00145998" w:rsidRDefault="00FC090B" w:rsidP="001211A2">
      <w:pPr>
        <w:pStyle w:val="3"/>
        <w:spacing w:line="520" w:lineRule="exact"/>
      </w:pPr>
      <w:r w:rsidRPr="000179CE">
        <w:rPr>
          <w:rFonts w:hint="eastAsia"/>
        </w:rPr>
        <w:t>【政策法规】</w:t>
      </w:r>
    </w:p>
    <w:p w:rsidR="00473E4A" w:rsidRDefault="00473E4A" w:rsidP="00473E4A">
      <w:pPr>
        <w:spacing w:line="520" w:lineRule="exact"/>
        <w:jc w:val="center"/>
        <w:rPr>
          <w:rFonts w:ascii="黑体" w:eastAsia="黑体"/>
          <w:b/>
          <w:sz w:val="32"/>
          <w:szCs w:val="32"/>
        </w:rPr>
      </w:pPr>
      <w:r w:rsidRPr="00473E4A">
        <w:rPr>
          <w:rFonts w:ascii="黑体" w:eastAsia="黑体" w:hint="eastAsia"/>
          <w:b/>
          <w:sz w:val="32"/>
          <w:szCs w:val="32"/>
        </w:rPr>
        <w:t>关于印发</w:t>
      </w:r>
      <w:proofErr w:type="gramStart"/>
      <w:r w:rsidRPr="00473E4A">
        <w:rPr>
          <w:rFonts w:ascii="黑体" w:eastAsia="黑体" w:hint="eastAsia"/>
          <w:b/>
          <w:sz w:val="32"/>
          <w:szCs w:val="32"/>
        </w:rPr>
        <w:t>《</w:t>
      </w:r>
      <w:proofErr w:type="gramEnd"/>
      <w:r w:rsidRPr="00473E4A">
        <w:rPr>
          <w:rFonts w:ascii="黑体" w:eastAsia="黑体" w:hint="eastAsia"/>
          <w:b/>
          <w:sz w:val="32"/>
          <w:szCs w:val="32"/>
        </w:rPr>
        <w:t>上海市在沪建筑业企业</w:t>
      </w:r>
    </w:p>
    <w:p w:rsidR="00473E4A" w:rsidRDefault="00473E4A" w:rsidP="00473E4A">
      <w:pPr>
        <w:spacing w:line="520" w:lineRule="exact"/>
        <w:jc w:val="center"/>
        <w:rPr>
          <w:rFonts w:ascii="黑体" w:eastAsia="黑体"/>
          <w:b/>
          <w:sz w:val="32"/>
          <w:szCs w:val="32"/>
        </w:rPr>
      </w:pPr>
      <w:r w:rsidRPr="00473E4A">
        <w:rPr>
          <w:rFonts w:ascii="黑体" w:eastAsia="黑体" w:hint="eastAsia"/>
          <w:b/>
          <w:sz w:val="32"/>
          <w:szCs w:val="32"/>
        </w:rPr>
        <w:t>信用评价管理暂行办法</w:t>
      </w:r>
      <w:proofErr w:type="gramStart"/>
      <w:r w:rsidRPr="00473E4A">
        <w:rPr>
          <w:rFonts w:ascii="黑体" w:eastAsia="黑体" w:hint="eastAsia"/>
          <w:b/>
          <w:sz w:val="32"/>
          <w:szCs w:val="32"/>
        </w:rPr>
        <w:t>》</w:t>
      </w:r>
      <w:proofErr w:type="gramEnd"/>
      <w:r w:rsidRPr="00473E4A">
        <w:rPr>
          <w:rFonts w:ascii="黑体" w:eastAsia="黑体" w:hint="eastAsia"/>
          <w:b/>
          <w:sz w:val="32"/>
          <w:szCs w:val="32"/>
        </w:rPr>
        <w:t>的通知</w:t>
      </w:r>
    </w:p>
    <w:p w:rsidR="00473E4A" w:rsidRPr="00133104" w:rsidRDefault="00473E4A" w:rsidP="00473E4A">
      <w:pPr>
        <w:spacing w:line="520" w:lineRule="exact"/>
        <w:jc w:val="center"/>
        <w:rPr>
          <w:rFonts w:ascii="楷体_GB2312" w:eastAsia="楷体_GB2312"/>
          <w:sz w:val="28"/>
          <w:szCs w:val="28"/>
        </w:rPr>
      </w:pPr>
      <w:r w:rsidRPr="00133104">
        <w:rPr>
          <w:rFonts w:ascii="楷体_GB2312" w:eastAsia="楷体_GB2312" w:hint="eastAsia"/>
          <w:sz w:val="28"/>
          <w:szCs w:val="28"/>
        </w:rPr>
        <w:t>[沪建管(2015)376号]</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各有关单位：</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为进一步规范本市建筑市场秩序，建立健全建筑业企业（施工企业）信用评价体系，营造诚信守法的市场环境，依据《上海市建筑市场管理条例》、《上海市建筑市场信用信息管理暂行办法》等相关规定，我委制定了《上海市在沪建筑业企业信用评价管理暂行办法》，现印发给你们，请遵照执行。</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特此通知。</w:t>
      </w:r>
    </w:p>
    <w:p w:rsidR="009F41ED" w:rsidRPr="009F41ED" w:rsidRDefault="009F41ED" w:rsidP="009F41ED">
      <w:pPr>
        <w:spacing w:line="520" w:lineRule="exact"/>
        <w:jc w:val="right"/>
        <w:rPr>
          <w:rFonts w:ascii="仿宋_GB2312" w:eastAsia="仿宋_GB2312"/>
          <w:sz w:val="28"/>
          <w:szCs w:val="28"/>
        </w:rPr>
      </w:pPr>
      <w:r w:rsidRPr="009F41ED">
        <w:rPr>
          <w:rFonts w:ascii="仿宋_GB2312" w:eastAsia="仿宋_GB2312" w:hint="eastAsia"/>
          <w:sz w:val="28"/>
          <w:szCs w:val="28"/>
        </w:rPr>
        <w:t>上海市城乡建设和管理委员会</w:t>
      </w:r>
    </w:p>
    <w:p w:rsidR="009F41ED" w:rsidRPr="009F41ED" w:rsidRDefault="009F41ED" w:rsidP="009F41ED">
      <w:pPr>
        <w:spacing w:line="520" w:lineRule="exact"/>
        <w:jc w:val="right"/>
        <w:rPr>
          <w:rFonts w:ascii="仿宋_GB2312" w:eastAsia="仿宋_GB2312"/>
          <w:sz w:val="28"/>
          <w:szCs w:val="28"/>
        </w:rPr>
      </w:pPr>
      <w:r w:rsidRPr="009F41ED">
        <w:rPr>
          <w:rFonts w:ascii="仿宋_GB2312" w:eastAsia="仿宋_GB2312" w:hint="eastAsia"/>
          <w:sz w:val="28"/>
          <w:szCs w:val="28"/>
        </w:rPr>
        <w:t>二○一五年六月三日</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p>
    <w:p w:rsidR="009F41ED" w:rsidRPr="00133104" w:rsidRDefault="009F41ED" w:rsidP="009F41ED">
      <w:pPr>
        <w:spacing w:line="520" w:lineRule="exact"/>
        <w:jc w:val="center"/>
        <w:rPr>
          <w:rFonts w:ascii="黑体" w:eastAsia="黑体"/>
          <w:sz w:val="32"/>
          <w:szCs w:val="32"/>
        </w:rPr>
      </w:pPr>
      <w:r w:rsidRPr="00133104">
        <w:rPr>
          <w:rFonts w:ascii="黑体" w:eastAsia="黑体" w:hint="eastAsia"/>
          <w:b/>
          <w:bCs/>
          <w:sz w:val="32"/>
          <w:szCs w:val="32"/>
        </w:rPr>
        <w:t>上海市在沪建筑业企业信用评价管理暂行办法</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第一条 为进一步规范本市建筑市场秩序，建立健全建筑业企业（施工企业）信用评价体系，营造诚信守法的市场环境，依据《上海市建筑市场管理条例》、《上海市建筑市场信用信息管理暂行办法》等相关</w:t>
      </w:r>
      <w:r w:rsidRPr="009F41ED">
        <w:rPr>
          <w:rFonts w:ascii="仿宋_GB2312" w:eastAsia="仿宋_GB2312" w:hint="eastAsia"/>
          <w:sz w:val="28"/>
          <w:szCs w:val="28"/>
        </w:rPr>
        <w:lastRenderedPageBreak/>
        <w:t>规定，制定本办法。</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第二条 上海市城乡建设和管理委员会（以下简称市建设管理委）负责在沪建筑业企业信用评价的综合管理和协调工作。上海市城乡建设和管理委员会行政服务中心（以下简称“行政服务中心”）负责建筑业企业信用评价结果公开、 信用信息系统的具体管理和服务工作。市、区（县）建设管理部门按照各自职责负责信用信息记录和管理工作。</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第三条 建筑业企业信用评价是指利用各级建设管理部门、相关管理部门或者行业协会（以下简称“记录部门”）记录采集的企业信用信息，按照《在沪建筑业企业信用评价标准》（见附件），对本市工商注册和外省市进沪建筑业企业（以下简称在沪建筑业企业）进行评价。评价采用计算机每日自动评价的方式。</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第四条 用于评价的企业信用信息包含下列信息：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（一）在本市行政区域内的建筑活动中形成的企业工程业绩、受到行政处罚（处理）、安全生产标准化评价结果等信息；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（二）在上海市公共信用信息服务平台中被其他相关管理部门记录的行政处罚信息；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（三）获得国家级奖励的信息。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第五条 在沪建筑业企业信用评价结果在市建设管理委门户网站上公开。在沪建筑业企业可登录上海市建设市场管理信息平台企业诚信手册系统，自行生成和打印企业信用评分表。</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第六条 上海市建设市场管理信息平台信用信息系统与上海市法人信息库、上海市公共信用信息服务平台等相关信息平台实现信息数据交换和共享，实现跨部门联合征信。</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第七条 用于评价的企业信用信息按照“谁记录、谁负责”的原则，在日常管理环节中进行记录，记录部门应当及时准确记录信息。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lastRenderedPageBreak/>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第八条 在沪建筑业企业对记录的信用信息或评价结果有异议的，可书面向行政服务中心提出，行政服务中心应当在10个工作日内完成核实并书面回复，记录部门应当配合做好信息的异议处理工作。</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第九条 市建设管理委定期对信用评价和应用情况进行评估，并根据市场信用状况和评价结果，定期调整信用评价准，保证评价过程和结果的合理、公平、公正。</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第十条 本办法自 2015 年 6 月 15 日起实施，有效期两年。</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p>
    <w:p w:rsidR="00113C01" w:rsidRDefault="009F41ED" w:rsidP="00B668CE">
      <w:pPr>
        <w:spacing w:line="520" w:lineRule="exact"/>
        <w:rPr>
          <w:rFonts w:ascii="仿宋_GB2312" w:eastAsia="仿宋_GB2312"/>
          <w:sz w:val="28"/>
          <w:szCs w:val="28"/>
        </w:rPr>
      </w:pPr>
      <w:r w:rsidRPr="009F41ED">
        <w:rPr>
          <w:rFonts w:ascii="仿宋_GB2312" w:eastAsia="仿宋_GB2312" w:hint="eastAsia"/>
          <w:sz w:val="28"/>
          <w:szCs w:val="28"/>
        </w:rPr>
        <w:t>附件：上海市在沪建筑业企业信用评价标准（ 2015 版）</w:t>
      </w:r>
    </w:p>
    <w:p w:rsidR="00B668CE" w:rsidRDefault="00B668CE" w:rsidP="00113C01">
      <w:pPr>
        <w:spacing w:line="520" w:lineRule="exact"/>
        <w:jc w:val="center"/>
        <w:rPr>
          <w:rFonts w:ascii="仿宋_GB2312" w:eastAsia="仿宋_GB2312"/>
          <w:b/>
          <w:sz w:val="28"/>
          <w:szCs w:val="28"/>
        </w:rPr>
      </w:pPr>
    </w:p>
    <w:p w:rsidR="00113C01" w:rsidRDefault="009F41ED" w:rsidP="00113C01">
      <w:pPr>
        <w:spacing w:line="520" w:lineRule="exact"/>
        <w:jc w:val="center"/>
        <w:rPr>
          <w:rFonts w:ascii="仿宋_GB2312" w:eastAsia="仿宋_GB2312"/>
          <w:b/>
          <w:sz w:val="28"/>
          <w:szCs w:val="28"/>
        </w:rPr>
      </w:pPr>
      <w:r w:rsidRPr="00113C01">
        <w:rPr>
          <w:rFonts w:ascii="仿宋_GB2312" w:eastAsia="仿宋_GB2312" w:hint="eastAsia"/>
          <w:b/>
          <w:sz w:val="28"/>
          <w:szCs w:val="28"/>
        </w:rPr>
        <w:t>上海市在沪建筑业企业信用评价标准</w:t>
      </w:r>
    </w:p>
    <w:p w:rsidR="009F41ED" w:rsidRPr="00750E8D" w:rsidRDefault="009F41ED" w:rsidP="00750E8D">
      <w:pPr>
        <w:spacing w:line="520" w:lineRule="exact"/>
        <w:jc w:val="center"/>
        <w:rPr>
          <w:rFonts w:ascii="仿宋_GB2312" w:eastAsia="仿宋_GB2312"/>
          <w:b/>
          <w:sz w:val="28"/>
          <w:szCs w:val="28"/>
        </w:rPr>
      </w:pPr>
      <w:r w:rsidRPr="00113C01">
        <w:rPr>
          <w:rFonts w:ascii="仿宋_GB2312" w:eastAsia="仿宋_GB2312" w:hint="eastAsia"/>
          <w:b/>
          <w:sz w:val="28"/>
          <w:szCs w:val="28"/>
        </w:rPr>
        <w:t>（ 2015 版）</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一、适用范围</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本市工商注册和外省市进沪的建筑业企业（以下简称在沪建筑业企业）。</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二、评价信用信息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在沪建筑业企业信用信息以信用评价时已录入上海市建设市场管理信息平台和上海市公共信用信息服务平台的信息为依据。信用信息包括：</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（一）在本市建筑活动中产生的信用信息：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1、公开招标中标项目的施工合同报送信息；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2、建设行政管理部门行政处罚（处理）信息；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3、拖欠农民工薪酬（以下简称欠薪）行为信息；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4、安全生产标准化评价结果。</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（二）在上海市公共信用信息服务平台中被工商、 税务、司法、安监、质监、</w:t>
      </w:r>
      <w:proofErr w:type="gramStart"/>
      <w:r w:rsidRPr="009F41ED">
        <w:rPr>
          <w:rFonts w:ascii="仿宋_GB2312" w:eastAsia="仿宋_GB2312" w:hint="eastAsia"/>
          <w:sz w:val="28"/>
          <w:szCs w:val="28"/>
        </w:rPr>
        <w:t>规</w:t>
      </w:r>
      <w:proofErr w:type="gramEnd"/>
      <w:r w:rsidRPr="009F41ED">
        <w:rPr>
          <w:rFonts w:ascii="仿宋_GB2312" w:eastAsia="仿宋_GB2312" w:hint="eastAsia"/>
          <w:sz w:val="28"/>
          <w:szCs w:val="28"/>
        </w:rPr>
        <w:t>土、水务、房管、市容等其他相关管理部门记录的行</w:t>
      </w:r>
      <w:r w:rsidRPr="009F41ED">
        <w:rPr>
          <w:rFonts w:ascii="仿宋_GB2312" w:eastAsia="仿宋_GB2312" w:hint="eastAsia"/>
          <w:sz w:val="28"/>
          <w:szCs w:val="28"/>
        </w:rPr>
        <w:lastRenderedPageBreak/>
        <w:t>政处罚（处理）和判决信息。</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（三）获得国家级奖励的信息（详见附表 2）。</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三、评价方式</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在沪建筑业企业信用评价采用计算机自动评价方式。计算机评价系统根据企业评价信用信息，每日计算出企业信用分值。</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四、评价频率和信息使用时效</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评价计算频率为每天一次。计算机每天零点，以前一天（当天-1）为基准日，起算企业信用评分。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信用信息被录入信用信息库之后方能生效。信用信息的使用时效以基准日起算,分别为：</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（一）工程业绩信息、处罚信息和其他违法违规信息自基准日起追溯二年。业绩信息以合同信息报送完成日期为准，行政处罚信息以行政处罚（处理）决定书签收记录日期为准。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（二）欠薪行为信息自基准日起追溯一年，欠薪行为信息以市、区（县）建设管理部门认定的记录日期为准。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（三）奖励信息自基准日起追溯三年，按前年、上年和当年自然年度计算。奖励信息以正式发文的日期为准。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（四）安全生产标准化评价信息自基准日起追溯一年，按最近一个年度的评价结果计算。</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五、评价分值组成</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企业信用评价分值采取百分制，总分为 100 分，按加减累积分制计算，详见附表 1。</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1、基础分设置为 35 分，每个企业直接取得；</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2、工程业绩设置 20 分，每个企业</w:t>
      </w:r>
      <w:proofErr w:type="gramStart"/>
      <w:r w:rsidRPr="009F41ED">
        <w:rPr>
          <w:rFonts w:ascii="仿宋_GB2312" w:eastAsia="仿宋_GB2312" w:hint="eastAsia"/>
          <w:sz w:val="28"/>
          <w:szCs w:val="28"/>
        </w:rPr>
        <w:t>底分为</w:t>
      </w:r>
      <w:proofErr w:type="gramEnd"/>
      <w:r w:rsidRPr="009F41ED">
        <w:rPr>
          <w:rFonts w:ascii="仿宋_GB2312" w:eastAsia="仿宋_GB2312" w:hint="eastAsia"/>
          <w:sz w:val="28"/>
          <w:szCs w:val="28"/>
        </w:rPr>
        <w:t xml:space="preserve"> 0 分。评价信息周期内，单个合同价两百万元（含）以下加 0.1 分，合同价两百万到三千万元（含）加 0.2 分，合同价三千万元到两亿元（含）加 0.4 分，</w:t>
      </w:r>
      <w:r w:rsidRPr="009F41ED">
        <w:rPr>
          <w:rFonts w:ascii="仿宋_GB2312" w:eastAsia="仿宋_GB2312" w:hint="eastAsia"/>
          <w:sz w:val="28"/>
          <w:szCs w:val="28"/>
        </w:rPr>
        <w:lastRenderedPageBreak/>
        <w:t>合同价两亿元到五亿元（含）加 0.6 分，合同价五亿元到十亿元（含）加 0.8 分，合同价十亿元以上加1 分，最高得分为 20 分。企业分包业绩不计算。最高得分为 20 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3、行政处罚（处理）和其他违法违规行为设置 25 分，每个企业</w:t>
      </w:r>
      <w:proofErr w:type="gramStart"/>
      <w:r w:rsidRPr="009F41ED">
        <w:rPr>
          <w:rFonts w:ascii="仿宋_GB2312" w:eastAsia="仿宋_GB2312" w:hint="eastAsia"/>
          <w:sz w:val="28"/>
          <w:szCs w:val="28"/>
        </w:rPr>
        <w:t>底分为</w:t>
      </w:r>
      <w:proofErr w:type="gramEnd"/>
      <w:r w:rsidRPr="009F41ED">
        <w:rPr>
          <w:rFonts w:ascii="仿宋_GB2312" w:eastAsia="仿宋_GB2312" w:hint="eastAsia"/>
          <w:sz w:val="28"/>
          <w:szCs w:val="28"/>
        </w:rPr>
        <w:t xml:space="preserve"> 25 分。企业受到建设行政管理部门的行政处罚，未达到听证范围的每次减 1 分，达到听证范围的每次减 2 分，累计最多减 20 分；企业受到其他相关管理部门的行政处罚，每次减 0.5 分，累计最多减 5 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4、欠薪行为设置 5 分。企业未发生欠薪行为的得 5 分。经认定，发生欠薪行为且不配合完成清欠的每次减 1 分，发生欠薪行为且造成一定社会影响的每次减 2 分，发生欠薪行为且造成严重社会影响并列入市建设行政管理部门通报名单的减 5分。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5、奖励设置 10 分，企业</w:t>
      </w:r>
      <w:proofErr w:type="gramStart"/>
      <w:r w:rsidRPr="009F41ED">
        <w:rPr>
          <w:rFonts w:ascii="仿宋_GB2312" w:eastAsia="仿宋_GB2312" w:hint="eastAsia"/>
          <w:sz w:val="28"/>
          <w:szCs w:val="28"/>
        </w:rPr>
        <w:t>底分为</w:t>
      </w:r>
      <w:proofErr w:type="gramEnd"/>
      <w:r w:rsidRPr="009F41ED">
        <w:rPr>
          <w:rFonts w:ascii="仿宋_GB2312" w:eastAsia="仿宋_GB2312" w:hint="eastAsia"/>
          <w:sz w:val="28"/>
          <w:szCs w:val="28"/>
        </w:rPr>
        <w:t xml:space="preserve"> 0 分。评价信息时效内每获国家级奖项一个加 2 分，最高得分为 10 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r w:rsidRPr="009F41ED">
        <w:rPr>
          <w:rFonts w:ascii="仿宋_GB2312" w:eastAsia="仿宋_GB2312" w:hint="eastAsia"/>
          <w:sz w:val="28"/>
          <w:szCs w:val="28"/>
        </w:rPr>
        <w:t xml:space="preserve"> </w:t>
      </w:r>
      <w:r w:rsidRPr="009F41ED">
        <w:rPr>
          <w:rFonts w:ascii="仿宋_GB2312" w:eastAsia="仿宋_GB2312" w:hint="eastAsia"/>
          <w:sz w:val="28"/>
          <w:szCs w:val="28"/>
        </w:rPr>
        <w:t> </w:t>
      </w:r>
      <w:r w:rsidRPr="009F41ED">
        <w:rPr>
          <w:rFonts w:ascii="仿宋_GB2312" w:eastAsia="仿宋_GB2312" w:hint="eastAsia"/>
          <w:sz w:val="28"/>
          <w:szCs w:val="28"/>
        </w:rPr>
        <w:t xml:space="preserve"> 6、安全生产标准化评价设 5 分。不达标的得 0 分，无竣工项目的得 2 分，标准化达标的得 3 分，标准化示范的得 5 分。</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b/>
          <w:bCs/>
          <w:sz w:val="28"/>
          <w:szCs w:val="28"/>
        </w:rPr>
        <w:t>附表1：</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b/>
          <w:bCs/>
          <w:sz w:val="28"/>
          <w:szCs w:val="28"/>
        </w:rPr>
        <w:t>评价分值组成</w:t>
      </w:r>
    </w:p>
    <w:tbl>
      <w:tblPr>
        <w:tblW w:w="5346" w:type="pct"/>
        <w:jc w:val="center"/>
        <w:tblCellSpacing w:w="7" w:type="dxa"/>
        <w:tblInd w:w="-5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29"/>
        <w:gridCol w:w="7053"/>
        <w:gridCol w:w="961"/>
      </w:tblGrid>
      <w:tr w:rsidR="003D69DD" w:rsidRPr="009F41ED" w:rsidTr="008501D5">
        <w:trPr>
          <w:tblCellSpacing w:w="7" w:type="dxa"/>
          <w:jc w:val="center"/>
        </w:trPr>
        <w:tc>
          <w:tcPr>
            <w:tcW w:w="508"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序号</w:t>
            </w:r>
          </w:p>
        </w:tc>
        <w:tc>
          <w:tcPr>
            <w:tcW w:w="3935"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评分内容</w:t>
            </w:r>
          </w:p>
        </w:tc>
        <w:tc>
          <w:tcPr>
            <w:tcW w:w="526"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满分值</w:t>
            </w:r>
          </w:p>
        </w:tc>
      </w:tr>
      <w:tr w:rsidR="003D69DD" w:rsidRPr="009F41ED" w:rsidTr="008501D5">
        <w:trPr>
          <w:tblCellSpacing w:w="7" w:type="dxa"/>
          <w:jc w:val="center"/>
        </w:trPr>
        <w:tc>
          <w:tcPr>
            <w:tcW w:w="508"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1</w:t>
            </w:r>
          </w:p>
        </w:tc>
        <w:tc>
          <w:tcPr>
            <w:tcW w:w="3935"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基础分值</w:t>
            </w:r>
          </w:p>
        </w:tc>
        <w:tc>
          <w:tcPr>
            <w:tcW w:w="526"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35</w:t>
            </w:r>
          </w:p>
        </w:tc>
      </w:tr>
      <w:tr w:rsidR="003D69DD" w:rsidRPr="009F41ED" w:rsidTr="008501D5">
        <w:trPr>
          <w:tblCellSpacing w:w="7" w:type="dxa"/>
          <w:jc w:val="center"/>
        </w:trPr>
        <w:tc>
          <w:tcPr>
            <w:tcW w:w="508"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2</w:t>
            </w:r>
          </w:p>
        </w:tc>
        <w:tc>
          <w:tcPr>
            <w:tcW w:w="3935"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工程业绩（底分 0 分，加分）</w:t>
            </w:r>
          </w:p>
        </w:tc>
        <w:tc>
          <w:tcPr>
            <w:tcW w:w="526"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20</w:t>
            </w:r>
          </w:p>
        </w:tc>
      </w:tr>
      <w:tr w:rsidR="003D69DD" w:rsidRPr="009F41ED" w:rsidTr="008501D5">
        <w:trPr>
          <w:tblCellSpacing w:w="7" w:type="dxa"/>
          <w:jc w:val="center"/>
        </w:trPr>
        <w:tc>
          <w:tcPr>
            <w:tcW w:w="508"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3</w:t>
            </w:r>
          </w:p>
        </w:tc>
        <w:tc>
          <w:tcPr>
            <w:tcW w:w="3935"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行政处罚（底分 25 分，减分）</w:t>
            </w:r>
          </w:p>
        </w:tc>
        <w:tc>
          <w:tcPr>
            <w:tcW w:w="526"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25</w:t>
            </w:r>
          </w:p>
        </w:tc>
      </w:tr>
      <w:tr w:rsidR="003D69DD" w:rsidRPr="009F41ED" w:rsidTr="008501D5">
        <w:trPr>
          <w:tblCellSpacing w:w="7" w:type="dxa"/>
          <w:jc w:val="center"/>
        </w:trPr>
        <w:tc>
          <w:tcPr>
            <w:tcW w:w="508"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4</w:t>
            </w:r>
          </w:p>
        </w:tc>
        <w:tc>
          <w:tcPr>
            <w:tcW w:w="3935"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拖欠农民工薪酬（底分 5 分，减分）</w:t>
            </w:r>
          </w:p>
        </w:tc>
        <w:tc>
          <w:tcPr>
            <w:tcW w:w="526"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5</w:t>
            </w:r>
          </w:p>
        </w:tc>
      </w:tr>
      <w:tr w:rsidR="003D69DD" w:rsidRPr="009F41ED" w:rsidTr="008501D5">
        <w:trPr>
          <w:tblCellSpacing w:w="7" w:type="dxa"/>
          <w:jc w:val="center"/>
        </w:trPr>
        <w:tc>
          <w:tcPr>
            <w:tcW w:w="508"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5</w:t>
            </w:r>
          </w:p>
        </w:tc>
        <w:tc>
          <w:tcPr>
            <w:tcW w:w="3935"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获得国家级奖励（底分 0 分，加分）</w:t>
            </w:r>
          </w:p>
        </w:tc>
        <w:tc>
          <w:tcPr>
            <w:tcW w:w="526"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10</w:t>
            </w:r>
          </w:p>
        </w:tc>
      </w:tr>
      <w:tr w:rsidR="003D69DD" w:rsidRPr="009F41ED" w:rsidTr="008501D5">
        <w:trPr>
          <w:tblCellSpacing w:w="7" w:type="dxa"/>
          <w:jc w:val="center"/>
        </w:trPr>
        <w:tc>
          <w:tcPr>
            <w:tcW w:w="508"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6</w:t>
            </w:r>
          </w:p>
        </w:tc>
        <w:tc>
          <w:tcPr>
            <w:tcW w:w="3935"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安全生产标准化评价结果（底分 0 分，根据标准化评价得分折算）</w:t>
            </w:r>
          </w:p>
        </w:tc>
        <w:tc>
          <w:tcPr>
            <w:tcW w:w="526" w:type="pct"/>
            <w:vAlign w:val="center"/>
            <w:hideMark/>
          </w:tcPr>
          <w:p w:rsidR="009F41ED" w:rsidRPr="005C45FD" w:rsidRDefault="009F41ED" w:rsidP="008501D5">
            <w:pPr>
              <w:spacing w:line="520" w:lineRule="exact"/>
              <w:jc w:val="center"/>
              <w:rPr>
                <w:rFonts w:ascii="仿宋_GB2312" w:eastAsia="仿宋_GB2312"/>
                <w:sz w:val="24"/>
                <w:szCs w:val="24"/>
              </w:rPr>
            </w:pPr>
            <w:r w:rsidRPr="005C45FD">
              <w:rPr>
                <w:rFonts w:ascii="仿宋_GB2312" w:eastAsia="仿宋_GB2312"/>
                <w:sz w:val="24"/>
                <w:szCs w:val="24"/>
              </w:rPr>
              <w:t>5</w:t>
            </w:r>
          </w:p>
        </w:tc>
      </w:tr>
    </w:tbl>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b/>
          <w:bCs/>
          <w:sz w:val="28"/>
          <w:szCs w:val="28"/>
        </w:rPr>
        <w:lastRenderedPageBreak/>
        <w:t>附表2：</w:t>
      </w:r>
    </w:p>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b/>
          <w:bCs/>
          <w:sz w:val="28"/>
          <w:szCs w:val="28"/>
        </w:rPr>
        <w:t>国家级奖项列表</w:t>
      </w:r>
    </w:p>
    <w:tbl>
      <w:tblPr>
        <w:tblW w:w="5356" w:type="pct"/>
        <w:jc w:val="center"/>
        <w:tblCellSpacing w:w="7" w:type="dxa"/>
        <w:tblInd w:w="-5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2836"/>
        <w:gridCol w:w="2553"/>
        <w:gridCol w:w="2821"/>
      </w:tblGrid>
      <w:tr w:rsidR="00941168" w:rsidRPr="009F41ED" w:rsidTr="00A74D84">
        <w:trPr>
          <w:tblCellSpacing w:w="7" w:type="dxa"/>
          <w:jc w:val="center"/>
        </w:trPr>
        <w:tc>
          <w:tcPr>
            <w:tcW w:w="40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序号</w:t>
            </w:r>
          </w:p>
        </w:tc>
        <w:tc>
          <w:tcPr>
            <w:tcW w:w="1575"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奖项名称</w:t>
            </w:r>
          </w:p>
        </w:tc>
        <w:tc>
          <w:tcPr>
            <w:tcW w:w="141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评选单位</w:t>
            </w:r>
          </w:p>
        </w:tc>
        <w:tc>
          <w:tcPr>
            <w:tcW w:w="1563"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录入单位</w:t>
            </w:r>
          </w:p>
        </w:tc>
      </w:tr>
      <w:tr w:rsidR="00941168" w:rsidRPr="009F41ED" w:rsidTr="00A74D84">
        <w:trPr>
          <w:trHeight w:val="829"/>
          <w:tblCellSpacing w:w="7" w:type="dxa"/>
          <w:jc w:val="center"/>
        </w:trPr>
        <w:tc>
          <w:tcPr>
            <w:tcW w:w="40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1</w:t>
            </w:r>
          </w:p>
        </w:tc>
        <w:tc>
          <w:tcPr>
            <w:tcW w:w="1575" w:type="pct"/>
            <w:tcBorders>
              <w:top w:val="outset" w:sz="6" w:space="0" w:color="auto"/>
              <w:left w:val="outset" w:sz="6" w:space="0" w:color="auto"/>
              <w:bottom w:val="outset" w:sz="6" w:space="0" w:color="auto"/>
              <w:right w:val="outset" w:sz="6" w:space="0" w:color="auto"/>
            </w:tcBorders>
            <w:vAlign w:val="center"/>
            <w:hideMark/>
          </w:tcPr>
          <w:p w:rsidR="00A74D84"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中国建设工程鲁班奖</w:t>
            </w:r>
          </w:p>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（国家优质工程）</w:t>
            </w:r>
          </w:p>
        </w:tc>
        <w:tc>
          <w:tcPr>
            <w:tcW w:w="141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中国建筑业协会</w:t>
            </w:r>
          </w:p>
        </w:tc>
        <w:tc>
          <w:tcPr>
            <w:tcW w:w="1563"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上海市建筑施工行业协会</w:t>
            </w:r>
          </w:p>
        </w:tc>
      </w:tr>
      <w:tr w:rsidR="00941168" w:rsidRPr="009F41ED" w:rsidTr="00A74D84">
        <w:trPr>
          <w:tblCellSpacing w:w="7" w:type="dxa"/>
          <w:jc w:val="center"/>
        </w:trPr>
        <w:tc>
          <w:tcPr>
            <w:tcW w:w="40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2</w:t>
            </w:r>
          </w:p>
        </w:tc>
        <w:tc>
          <w:tcPr>
            <w:tcW w:w="1575"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中国安装之星</w:t>
            </w:r>
          </w:p>
        </w:tc>
        <w:tc>
          <w:tcPr>
            <w:tcW w:w="141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中国安装协会</w:t>
            </w:r>
          </w:p>
        </w:tc>
        <w:tc>
          <w:tcPr>
            <w:tcW w:w="1563"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上海市安装行业协会</w:t>
            </w:r>
          </w:p>
        </w:tc>
      </w:tr>
      <w:tr w:rsidR="00941168" w:rsidRPr="009F41ED" w:rsidTr="00A74D84">
        <w:trPr>
          <w:tblCellSpacing w:w="7" w:type="dxa"/>
          <w:jc w:val="center"/>
        </w:trPr>
        <w:tc>
          <w:tcPr>
            <w:tcW w:w="40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3</w:t>
            </w:r>
          </w:p>
        </w:tc>
        <w:tc>
          <w:tcPr>
            <w:tcW w:w="1575"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中国建筑工程装饰奖</w:t>
            </w:r>
          </w:p>
        </w:tc>
        <w:tc>
          <w:tcPr>
            <w:tcW w:w="141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中国建筑装饰协会</w:t>
            </w:r>
          </w:p>
        </w:tc>
        <w:tc>
          <w:tcPr>
            <w:tcW w:w="1563"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上海市装饰装修行业协会</w:t>
            </w:r>
          </w:p>
        </w:tc>
      </w:tr>
      <w:tr w:rsidR="00941168" w:rsidRPr="009F41ED" w:rsidTr="00A74D84">
        <w:trPr>
          <w:tblCellSpacing w:w="7" w:type="dxa"/>
          <w:jc w:val="center"/>
        </w:trPr>
        <w:tc>
          <w:tcPr>
            <w:tcW w:w="40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4</w:t>
            </w:r>
          </w:p>
        </w:tc>
        <w:tc>
          <w:tcPr>
            <w:tcW w:w="1575"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中国钢结构金奖</w:t>
            </w:r>
          </w:p>
        </w:tc>
        <w:tc>
          <w:tcPr>
            <w:tcW w:w="141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中国建筑金属结构协会</w:t>
            </w:r>
          </w:p>
        </w:tc>
        <w:tc>
          <w:tcPr>
            <w:tcW w:w="1563"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上海市金属结构行业协会</w:t>
            </w:r>
          </w:p>
        </w:tc>
      </w:tr>
      <w:tr w:rsidR="00941168" w:rsidRPr="009F41ED" w:rsidTr="00A74D84">
        <w:trPr>
          <w:tblCellSpacing w:w="7" w:type="dxa"/>
          <w:jc w:val="center"/>
        </w:trPr>
        <w:tc>
          <w:tcPr>
            <w:tcW w:w="40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5</w:t>
            </w:r>
          </w:p>
        </w:tc>
        <w:tc>
          <w:tcPr>
            <w:tcW w:w="1575"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水利工程优质（大禹）奖</w:t>
            </w:r>
          </w:p>
        </w:tc>
        <w:tc>
          <w:tcPr>
            <w:tcW w:w="141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中国水利工程协会</w:t>
            </w:r>
          </w:p>
        </w:tc>
        <w:tc>
          <w:tcPr>
            <w:tcW w:w="1563"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上海市水利工程协会</w:t>
            </w:r>
          </w:p>
        </w:tc>
      </w:tr>
      <w:tr w:rsidR="00941168" w:rsidRPr="009F41ED" w:rsidTr="00A74D84">
        <w:trPr>
          <w:tblCellSpacing w:w="7" w:type="dxa"/>
          <w:jc w:val="center"/>
        </w:trPr>
        <w:tc>
          <w:tcPr>
            <w:tcW w:w="40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6</w:t>
            </w:r>
          </w:p>
        </w:tc>
        <w:tc>
          <w:tcPr>
            <w:tcW w:w="1575"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詹天佑奖</w:t>
            </w:r>
          </w:p>
        </w:tc>
        <w:tc>
          <w:tcPr>
            <w:tcW w:w="141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中国土木工程学会</w:t>
            </w:r>
          </w:p>
        </w:tc>
        <w:tc>
          <w:tcPr>
            <w:tcW w:w="1563"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上海土木工程学</w:t>
            </w:r>
          </w:p>
        </w:tc>
      </w:tr>
      <w:tr w:rsidR="00941168" w:rsidRPr="009F41ED" w:rsidTr="00A74D84">
        <w:trPr>
          <w:tblCellSpacing w:w="7" w:type="dxa"/>
          <w:jc w:val="center"/>
        </w:trPr>
        <w:tc>
          <w:tcPr>
            <w:tcW w:w="40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A74D84">
            <w:pPr>
              <w:spacing w:line="520" w:lineRule="exact"/>
              <w:jc w:val="center"/>
              <w:rPr>
                <w:rFonts w:ascii="仿宋_GB2312" w:eastAsia="仿宋_GB2312"/>
                <w:sz w:val="24"/>
                <w:szCs w:val="24"/>
              </w:rPr>
            </w:pPr>
            <w:r w:rsidRPr="00ED140D">
              <w:rPr>
                <w:rFonts w:ascii="仿宋_GB2312" w:eastAsia="仿宋_GB2312"/>
                <w:sz w:val="24"/>
                <w:szCs w:val="24"/>
              </w:rPr>
              <w:t>7</w:t>
            </w:r>
          </w:p>
        </w:tc>
        <w:tc>
          <w:tcPr>
            <w:tcW w:w="1575"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全国市政金杯示范工程</w:t>
            </w:r>
          </w:p>
        </w:tc>
        <w:tc>
          <w:tcPr>
            <w:tcW w:w="1417"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中国市政工程协会</w:t>
            </w:r>
          </w:p>
        </w:tc>
        <w:tc>
          <w:tcPr>
            <w:tcW w:w="1563" w:type="pct"/>
            <w:tcBorders>
              <w:top w:val="outset" w:sz="6" w:space="0" w:color="auto"/>
              <w:left w:val="outset" w:sz="6" w:space="0" w:color="auto"/>
              <w:bottom w:val="outset" w:sz="6" w:space="0" w:color="auto"/>
              <w:right w:val="outset" w:sz="6" w:space="0" w:color="auto"/>
            </w:tcBorders>
            <w:vAlign w:val="center"/>
            <w:hideMark/>
          </w:tcPr>
          <w:p w:rsidR="009F41ED" w:rsidRPr="00ED140D" w:rsidRDefault="009F41ED" w:rsidP="008501D5">
            <w:pPr>
              <w:spacing w:line="520" w:lineRule="exact"/>
              <w:jc w:val="left"/>
              <w:rPr>
                <w:rFonts w:ascii="仿宋_GB2312" w:eastAsia="仿宋_GB2312"/>
                <w:sz w:val="24"/>
                <w:szCs w:val="24"/>
              </w:rPr>
            </w:pPr>
            <w:r w:rsidRPr="00ED140D">
              <w:rPr>
                <w:rFonts w:ascii="仿宋_GB2312" w:eastAsia="仿宋_GB2312"/>
                <w:sz w:val="24"/>
                <w:szCs w:val="24"/>
              </w:rPr>
              <w:t>上海市市政公路行业协会</w:t>
            </w:r>
          </w:p>
        </w:tc>
      </w:tr>
    </w:tbl>
    <w:p w:rsidR="009F41ED" w:rsidRPr="009F41ED" w:rsidRDefault="009F41ED" w:rsidP="009F41ED">
      <w:pPr>
        <w:spacing w:line="520" w:lineRule="exact"/>
        <w:rPr>
          <w:rFonts w:ascii="仿宋_GB2312" w:eastAsia="仿宋_GB2312"/>
          <w:sz w:val="28"/>
          <w:szCs w:val="28"/>
        </w:rPr>
      </w:pPr>
      <w:r w:rsidRPr="009F41ED">
        <w:rPr>
          <w:rFonts w:ascii="仿宋_GB2312" w:eastAsia="仿宋_GB2312" w:hint="eastAsia"/>
          <w:sz w:val="28"/>
          <w:szCs w:val="28"/>
        </w:rPr>
        <w:t> </w:t>
      </w:r>
    </w:p>
    <w:p w:rsidR="00CC4405" w:rsidRPr="009F41ED" w:rsidRDefault="00CC4405" w:rsidP="00F223A5">
      <w:pPr>
        <w:spacing w:line="520" w:lineRule="exact"/>
        <w:rPr>
          <w:rFonts w:ascii="仿宋_GB2312" w:eastAsia="仿宋_GB2312" w:hAnsi="Calibri"/>
          <w:szCs w:val="22"/>
        </w:rPr>
      </w:pPr>
    </w:p>
    <w:p w:rsidR="00CC4405" w:rsidRPr="002A33DD" w:rsidRDefault="00CC4405" w:rsidP="00F223A5">
      <w:pPr>
        <w:spacing w:line="520" w:lineRule="exact"/>
        <w:rPr>
          <w:rFonts w:ascii="仿宋_GB2312" w:eastAsia="仿宋_GB2312" w:hAnsi="Calibri"/>
          <w:vanish/>
          <w:szCs w:val="22"/>
        </w:rPr>
      </w:pPr>
    </w:p>
    <w:p w:rsidR="00196BFE" w:rsidRPr="00B0150C" w:rsidRDefault="005448A2" w:rsidP="00B0150C">
      <w:pPr>
        <w:pStyle w:val="3"/>
        <w:spacing w:line="520" w:lineRule="exact"/>
      </w:pPr>
      <w:r w:rsidRPr="00557AD8">
        <w:rPr>
          <w:rFonts w:hint="eastAsia"/>
        </w:rPr>
        <w:t>【公示公告】</w:t>
      </w:r>
    </w:p>
    <w:p w:rsidR="00F6228C" w:rsidRDefault="00F6228C" w:rsidP="00AD5869">
      <w:pPr>
        <w:jc w:val="center"/>
        <w:rPr>
          <w:rFonts w:ascii="黑体" w:eastAsia="黑体"/>
          <w:b/>
          <w:sz w:val="32"/>
          <w:szCs w:val="32"/>
        </w:rPr>
      </w:pPr>
      <w:r w:rsidRPr="00AD5869">
        <w:rPr>
          <w:rFonts w:ascii="黑体" w:eastAsia="黑体" w:hint="eastAsia"/>
          <w:b/>
          <w:sz w:val="32"/>
          <w:szCs w:val="32"/>
        </w:rPr>
        <w:t>金山区建筑管理署 201</w:t>
      </w:r>
      <w:r w:rsidR="001B6A25" w:rsidRPr="00AD5869">
        <w:rPr>
          <w:rFonts w:ascii="黑体" w:eastAsia="黑体" w:hint="eastAsia"/>
          <w:b/>
          <w:sz w:val="32"/>
          <w:szCs w:val="32"/>
        </w:rPr>
        <w:t>5</w:t>
      </w:r>
      <w:r w:rsidRPr="00AD5869">
        <w:rPr>
          <w:rFonts w:ascii="黑体" w:eastAsia="黑体" w:hint="eastAsia"/>
          <w:b/>
          <w:sz w:val="32"/>
          <w:szCs w:val="32"/>
        </w:rPr>
        <w:t>年</w:t>
      </w:r>
      <w:r w:rsidR="00686FC1">
        <w:rPr>
          <w:rFonts w:ascii="黑体" w:eastAsia="黑体" w:hint="eastAsia"/>
          <w:b/>
          <w:sz w:val="32"/>
          <w:szCs w:val="32"/>
        </w:rPr>
        <w:t>9</w:t>
      </w:r>
      <w:r w:rsidRPr="00AD5869">
        <w:rPr>
          <w:rFonts w:ascii="黑体" w:eastAsia="黑体" w:hint="eastAsia"/>
          <w:b/>
          <w:sz w:val="32"/>
          <w:szCs w:val="32"/>
        </w:rPr>
        <w:t>月份资质受理情况</w:t>
      </w: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140"/>
        <w:gridCol w:w="3366"/>
        <w:gridCol w:w="4016"/>
      </w:tblGrid>
      <w:tr w:rsidR="00F6228C" w:rsidRPr="00E52297" w:rsidTr="00067A05">
        <w:trPr>
          <w:trHeight w:val="220"/>
        </w:trPr>
        <w:tc>
          <w:tcPr>
            <w:tcW w:w="669"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1975"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356"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204318" w:rsidRPr="00E52297" w:rsidTr="00067A05">
        <w:trPr>
          <w:trHeight w:val="437"/>
        </w:trPr>
        <w:tc>
          <w:tcPr>
            <w:tcW w:w="669"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1975"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2356"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077"/>
        <w:gridCol w:w="3395"/>
        <w:gridCol w:w="4050"/>
      </w:tblGrid>
      <w:tr w:rsidR="000E64F9" w:rsidRPr="00E52297" w:rsidTr="00067A05">
        <w:trPr>
          <w:trHeight w:val="220"/>
        </w:trPr>
        <w:tc>
          <w:tcPr>
            <w:tcW w:w="632"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1992"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376"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204318" w:rsidRPr="00E52297" w:rsidTr="00067A05">
        <w:trPr>
          <w:trHeight w:val="437"/>
        </w:trPr>
        <w:tc>
          <w:tcPr>
            <w:tcW w:w="632"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1992"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2376"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D01D31">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140"/>
        <w:gridCol w:w="3366"/>
        <w:gridCol w:w="4016"/>
      </w:tblGrid>
      <w:tr w:rsidR="00F6228C" w:rsidRPr="00E52297" w:rsidTr="00067A05">
        <w:trPr>
          <w:trHeight w:val="220"/>
        </w:trPr>
        <w:tc>
          <w:tcPr>
            <w:tcW w:w="66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1975"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2356"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proofErr w:type="gramStart"/>
            <w:r w:rsidRPr="00E52297">
              <w:rPr>
                <w:rFonts w:ascii="仿宋_GB2312" w:eastAsia="仿宋_GB2312" w:hint="eastAsia"/>
              </w:rPr>
              <w:t>况</w:t>
            </w:r>
            <w:proofErr w:type="gramEnd"/>
          </w:p>
        </w:tc>
      </w:tr>
      <w:tr w:rsidR="00D86CFC" w:rsidRPr="00E52297" w:rsidTr="00067A05">
        <w:trPr>
          <w:trHeight w:val="437"/>
        </w:trPr>
        <w:tc>
          <w:tcPr>
            <w:tcW w:w="669"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1975"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2356"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r>
    </w:tbl>
    <w:p w:rsidR="00A1614B" w:rsidRDefault="00A1614B" w:rsidP="000E64F9">
      <w:pPr>
        <w:spacing w:before="240"/>
        <w:sectPr w:rsidR="00A1614B"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A1614B">
        <w:rPr>
          <w:rFonts w:ascii="黑体" w:eastAsia="黑体" w:hint="eastAsia"/>
          <w:b/>
          <w:sz w:val="32"/>
          <w:szCs w:val="32"/>
        </w:rPr>
        <w:lastRenderedPageBreak/>
        <w:t>2015年</w:t>
      </w:r>
      <w:r w:rsidR="00686FC1">
        <w:rPr>
          <w:rFonts w:ascii="黑体" w:eastAsia="黑体" w:hint="eastAsia"/>
          <w:b/>
          <w:sz w:val="32"/>
          <w:szCs w:val="32"/>
        </w:rPr>
        <w:t>9</w:t>
      </w:r>
      <w:r w:rsidRPr="00A1614B">
        <w:rPr>
          <w:rFonts w:ascii="黑体" w:eastAsia="黑体" w:hint="eastAsia"/>
          <w:b/>
          <w:sz w:val="32"/>
          <w:szCs w:val="32"/>
        </w:rPr>
        <w:t>月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432"/>
        <w:gridCol w:w="635"/>
        <w:gridCol w:w="2038"/>
        <w:gridCol w:w="2897"/>
        <w:gridCol w:w="2248"/>
        <w:gridCol w:w="1267"/>
        <w:gridCol w:w="1103"/>
        <w:gridCol w:w="1015"/>
        <w:gridCol w:w="1006"/>
      </w:tblGrid>
      <w:tr w:rsidR="00CD6371" w:rsidRPr="00CD6371" w:rsidTr="002801A2">
        <w:trPr>
          <w:trHeight w:val="735"/>
        </w:trPr>
        <w:tc>
          <w:tcPr>
            <w:tcW w:w="18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5"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719"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022"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93"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4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389"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5"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1502JS0151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上海市金山区人民政府石化街道办事处</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石化街道居民小区老旧消防设施专项改造工程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上海石化金艺工业建设有限公司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374.9341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1502JS0147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上海市金山区吕巷镇人民政府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2015年度金山区农村经济相对薄弱村村内道路改造项目（</w:t>
            </w:r>
            <w:proofErr w:type="gramStart"/>
            <w:r w:rsidRPr="00CA12E2">
              <w:rPr>
                <w:rFonts w:ascii="仿宋_GB2312" w:eastAsia="仿宋_GB2312" w:hAnsi="宋体" w:cs="宋体" w:hint="eastAsia"/>
                <w:bCs/>
                <w:kern w:val="0"/>
                <w:szCs w:val="21"/>
              </w:rPr>
              <w:t>吕</w:t>
            </w:r>
            <w:proofErr w:type="gramEnd"/>
            <w:r w:rsidRPr="00CA12E2">
              <w:rPr>
                <w:rFonts w:ascii="仿宋_GB2312" w:eastAsia="仿宋_GB2312" w:hAnsi="宋体" w:cs="宋体" w:hint="eastAsia"/>
                <w:bCs/>
                <w:kern w:val="0"/>
                <w:szCs w:val="21"/>
              </w:rPr>
              <w:t>巷镇）</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上海富巷建筑安装工程有限公司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1918.0891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1502JS0146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上海市金山区吕巷镇人民政府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2015年度金山区吕巷镇农村桥梁改造项目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上海金吕建设工程有限公司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409.7923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 1502JS0135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上海市金山区山阳镇水务站</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2014年河道养护新增资金金山区山阳镇九曲支河等河道养护</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上海丰疆建设工程有限公司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436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1502JS0127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上海市金山区朱</w:t>
            </w:r>
            <w:proofErr w:type="gramStart"/>
            <w:r w:rsidRPr="00CA12E2">
              <w:rPr>
                <w:rFonts w:ascii="仿宋_GB2312" w:eastAsia="仿宋_GB2312" w:hAnsi="宋体" w:cs="宋体" w:hint="eastAsia"/>
                <w:bCs/>
                <w:kern w:val="0"/>
                <w:szCs w:val="21"/>
              </w:rPr>
              <w:t>泾</w:t>
            </w:r>
            <w:proofErr w:type="gramEnd"/>
            <w:r w:rsidRPr="00CA12E2">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2015年度金山区朱</w:t>
            </w:r>
            <w:proofErr w:type="gramStart"/>
            <w:r w:rsidRPr="00CA12E2">
              <w:rPr>
                <w:rFonts w:ascii="仿宋_GB2312" w:eastAsia="仿宋_GB2312" w:hAnsi="宋体" w:cs="宋体" w:hint="eastAsia"/>
                <w:bCs/>
                <w:kern w:val="0"/>
                <w:szCs w:val="21"/>
              </w:rPr>
              <w:t>泾</w:t>
            </w:r>
            <w:proofErr w:type="gramEnd"/>
            <w:r w:rsidRPr="00CA12E2">
              <w:rPr>
                <w:rFonts w:ascii="仿宋_GB2312" w:eastAsia="仿宋_GB2312" w:hAnsi="宋体" w:cs="宋体" w:hint="eastAsia"/>
                <w:bCs/>
                <w:kern w:val="0"/>
                <w:szCs w:val="21"/>
              </w:rPr>
              <w:t>镇农村桥梁改造项目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上海金岭建设有限公司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805.0839</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1502JS0123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上海市金山区山阳镇人民政府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山阳镇长兴村村庄改造工程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上海金璐工程建设有限公司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696.0005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1502JS0109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上海市金山区枫泾镇人民政府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2015年度枫泾</w:t>
            </w:r>
            <w:proofErr w:type="gramStart"/>
            <w:r w:rsidRPr="00CA12E2">
              <w:rPr>
                <w:rFonts w:ascii="仿宋_GB2312" w:eastAsia="仿宋_GB2312" w:hAnsi="宋体" w:cs="宋体" w:hint="eastAsia"/>
                <w:bCs/>
                <w:kern w:val="0"/>
                <w:szCs w:val="21"/>
              </w:rPr>
              <w:t>镇中洪村</w:t>
            </w:r>
            <w:proofErr w:type="gramEnd"/>
            <w:r w:rsidRPr="00CA12E2">
              <w:rPr>
                <w:rFonts w:ascii="仿宋_GB2312" w:eastAsia="仿宋_GB2312" w:hAnsi="宋体" w:cs="宋体" w:hint="eastAsia"/>
                <w:bCs/>
                <w:kern w:val="0"/>
                <w:szCs w:val="21"/>
              </w:rPr>
              <w:t>、</w:t>
            </w:r>
            <w:proofErr w:type="gramStart"/>
            <w:r w:rsidRPr="00CA12E2">
              <w:rPr>
                <w:rFonts w:ascii="仿宋_GB2312" w:eastAsia="仿宋_GB2312" w:hAnsi="宋体" w:cs="宋体" w:hint="eastAsia"/>
                <w:bCs/>
                <w:kern w:val="0"/>
                <w:szCs w:val="21"/>
              </w:rPr>
              <w:t>下坊村</w:t>
            </w:r>
            <w:proofErr w:type="gramEnd"/>
            <w:r w:rsidRPr="00CA12E2">
              <w:rPr>
                <w:rFonts w:ascii="仿宋_GB2312" w:eastAsia="仿宋_GB2312" w:hAnsi="宋体" w:cs="宋体" w:hint="eastAsia"/>
                <w:bCs/>
                <w:kern w:val="0"/>
                <w:szCs w:val="21"/>
              </w:rPr>
              <w:t>和</w:t>
            </w:r>
            <w:proofErr w:type="gramStart"/>
            <w:r w:rsidRPr="00CA12E2">
              <w:rPr>
                <w:rFonts w:ascii="仿宋_GB2312" w:eastAsia="仿宋_GB2312" w:hAnsi="宋体" w:cs="宋体" w:hint="eastAsia"/>
                <w:bCs/>
                <w:kern w:val="0"/>
                <w:szCs w:val="21"/>
              </w:rPr>
              <w:t>韩坞</w:t>
            </w:r>
            <w:proofErr w:type="gramEnd"/>
            <w:r w:rsidRPr="00CA12E2">
              <w:rPr>
                <w:rFonts w:ascii="仿宋_GB2312" w:eastAsia="仿宋_GB2312" w:hAnsi="宋体" w:cs="宋体" w:hint="eastAsia"/>
                <w:bCs/>
                <w:kern w:val="0"/>
                <w:szCs w:val="21"/>
              </w:rPr>
              <w:t>村村庄改造项目一标段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上海金山金翼建设工程有限公司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645.2588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lastRenderedPageBreak/>
              <w:t>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1502JS0109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C03</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上海市金山区枫泾镇人民政府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2015年度枫泾</w:t>
            </w:r>
            <w:proofErr w:type="gramStart"/>
            <w:r w:rsidRPr="00CA12E2">
              <w:rPr>
                <w:rFonts w:ascii="仿宋_GB2312" w:eastAsia="仿宋_GB2312" w:hAnsi="宋体" w:cs="宋体" w:hint="eastAsia"/>
                <w:bCs/>
                <w:kern w:val="0"/>
                <w:szCs w:val="21"/>
              </w:rPr>
              <w:t>镇中洪村</w:t>
            </w:r>
            <w:proofErr w:type="gramEnd"/>
            <w:r w:rsidRPr="00CA12E2">
              <w:rPr>
                <w:rFonts w:ascii="仿宋_GB2312" w:eastAsia="仿宋_GB2312" w:hAnsi="宋体" w:cs="宋体" w:hint="eastAsia"/>
                <w:bCs/>
                <w:kern w:val="0"/>
                <w:szCs w:val="21"/>
              </w:rPr>
              <w:t>、</w:t>
            </w:r>
            <w:proofErr w:type="gramStart"/>
            <w:r w:rsidRPr="00CA12E2">
              <w:rPr>
                <w:rFonts w:ascii="仿宋_GB2312" w:eastAsia="仿宋_GB2312" w:hAnsi="宋体" w:cs="宋体" w:hint="eastAsia"/>
                <w:bCs/>
                <w:kern w:val="0"/>
                <w:szCs w:val="21"/>
              </w:rPr>
              <w:t>下坊村</w:t>
            </w:r>
            <w:proofErr w:type="gramEnd"/>
            <w:r w:rsidRPr="00CA12E2">
              <w:rPr>
                <w:rFonts w:ascii="仿宋_GB2312" w:eastAsia="仿宋_GB2312" w:hAnsi="宋体" w:cs="宋体" w:hint="eastAsia"/>
                <w:bCs/>
                <w:kern w:val="0"/>
                <w:szCs w:val="21"/>
              </w:rPr>
              <w:t>和</w:t>
            </w:r>
            <w:proofErr w:type="gramStart"/>
            <w:r w:rsidRPr="00CA12E2">
              <w:rPr>
                <w:rFonts w:ascii="仿宋_GB2312" w:eastAsia="仿宋_GB2312" w:hAnsi="宋体" w:cs="宋体" w:hint="eastAsia"/>
                <w:bCs/>
                <w:kern w:val="0"/>
                <w:szCs w:val="21"/>
              </w:rPr>
              <w:t>韩坞</w:t>
            </w:r>
            <w:proofErr w:type="gramEnd"/>
            <w:r w:rsidRPr="00CA12E2">
              <w:rPr>
                <w:rFonts w:ascii="仿宋_GB2312" w:eastAsia="仿宋_GB2312" w:hAnsi="宋体" w:cs="宋体" w:hint="eastAsia"/>
                <w:bCs/>
                <w:kern w:val="0"/>
                <w:szCs w:val="21"/>
              </w:rPr>
              <w:t>村村庄改造项目（三标段）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上海兴塔建设工程有限公司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402.2098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俞雪芬</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1502JS0064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上海市金山区山阳镇人民政府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山阳镇敬老院二期建设项目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上海海光实业有限公司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1380.8906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4790.58</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1402JS0250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上海金山新城区建设发展有限公司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龙山路（海盛路</w:t>
            </w:r>
            <w:proofErr w:type="gramStart"/>
            <w:r w:rsidRPr="00CA12E2">
              <w:rPr>
                <w:rFonts w:ascii="仿宋_GB2312" w:eastAsia="仿宋_GB2312" w:hAnsi="宋体" w:cs="宋体" w:hint="eastAsia"/>
                <w:bCs/>
                <w:kern w:val="0"/>
                <w:szCs w:val="21"/>
              </w:rPr>
              <w:t>—亭卫</w:t>
            </w:r>
            <w:proofErr w:type="gramEnd"/>
            <w:r w:rsidRPr="00CA12E2">
              <w:rPr>
                <w:rFonts w:ascii="仿宋_GB2312" w:eastAsia="仿宋_GB2312" w:hAnsi="宋体" w:cs="宋体" w:hint="eastAsia"/>
                <w:bCs/>
                <w:kern w:val="0"/>
                <w:szCs w:val="21"/>
              </w:rPr>
              <w:t>公路）道路工程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上海金建建设工程有限公司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691.4999</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1402JS0152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上海金山新城区建设发展有限公司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海汇街（龙皓路—龙轩路）道路工程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上海金璐工程建设有限公司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1114.715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 0602JS0262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上海新金山工业投资发展有限公司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上海金山工业区信息科技产业研发中心</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上海金岭建设有限公司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10600.2975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14920.7</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俞雪芬</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 1502JS0145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w:t>
            </w:r>
            <w:proofErr w:type="gramStart"/>
            <w:r w:rsidRPr="00CA12E2">
              <w:rPr>
                <w:rFonts w:ascii="仿宋_GB2312" w:eastAsia="仿宋_GB2312" w:hAnsi="宋体" w:cs="宋体" w:hint="eastAsia"/>
                <w:bCs/>
                <w:kern w:val="0"/>
                <w:szCs w:val="21"/>
              </w:rPr>
              <w:t>区张堰镇</w:t>
            </w:r>
            <w:proofErr w:type="gramEnd"/>
            <w:r w:rsidRPr="00CA12E2">
              <w:rPr>
                <w:rFonts w:ascii="仿宋_GB2312" w:eastAsia="仿宋_GB2312" w:hAnsi="宋体" w:cs="宋体" w:hint="eastAsia"/>
                <w:bCs/>
                <w:kern w:val="0"/>
                <w:szCs w:val="21"/>
              </w:rPr>
              <w:t>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2015年度张堰镇</w:t>
            </w:r>
            <w:proofErr w:type="gramEnd"/>
            <w:r w:rsidRPr="00CA12E2">
              <w:rPr>
                <w:rFonts w:ascii="仿宋_GB2312" w:eastAsia="仿宋_GB2312" w:hAnsi="宋体" w:cs="宋体" w:hint="eastAsia"/>
                <w:bCs/>
                <w:kern w:val="0"/>
                <w:szCs w:val="21"/>
              </w:rPr>
              <w:t>农村经济相对薄弱村村内道路改造项目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w:t>
            </w:r>
            <w:proofErr w:type="gramStart"/>
            <w:r w:rsidRPr="00CA12E2">
              <w:rPr>
                <w:rFonts w:ascii="仿宋_GB2312" w:eastAsia="仿宋_GB2312" w:hAnsi="宋体" w:cs="宋体" w:hint="eastAsia"/>
                <w:bCs/>
                <w:kern w:val="0"/>
                <w:szCs w:val="21"/>
              </w:rPr>
              <w:t>区张堰城乡</w:t>
            </w:r>
            <w:proofErr w:type="gramEnd"/>
            <w:r w:rsidRPr="00CA12E2">
              <w:rPr>
                <w:rFonts w:ascii="仿宋_GB2312" w:eastAsia="仿宋_GB2312" w:hAnsi="宋体" w:cs="宋体" w:hint="eastAsia"/>
                <w:bCs/>
                <w:kern w:val="0"/>
                <w:szCs w:val="21"/>
              </w:rPr>
              <w:t>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853.2481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1502JS0138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上海市金山区山阳镇人民政府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2015年度金山区农村经济相对薄弱村村内道路改造项目—山阳镇</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上海雄丰建设工程有限公司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1167.181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 1502JS0044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w:t>
            </w:r>
            <w:proofErr w:type="gramStart"/>
            <w:r w:rsidRPr="00CA12E2">
              <w:rPr>
                <w:rFonts w:ascii="仿宋_GB2312" w:eastAsia="仿宋_GB2312" w:hAnsi="宋体" w:cs="宋体" w:hint="eastAsia"/>
                <w:bCs/>
                <w:kern w:val="0"/>
                <w:szCs w:val="21"/>
              </w:rPr>
              <w:t>金山区廊下</w:t>
            </w:r>
            <w:proofErr w:type="gramEnd"/>
            <w:r w:rsidRPr="00CA12E2">
              <w:rPr>
                <w:rFonts w:ascii="仿宋_GB2312" w:eastAsia="仿宋_GB2312" w:hAnsi="宋体" w:cs="宋体" w:hint="eastAsia"/>
                <w:bCs/>
                <w:kern w:val="0"/>
                <w:szCs w:val="21"/>
              </w:rPr>
              <w:t>镇敬老院</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廊下镇敬老院扩建工程项目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上海金山城乡建设工程有限公司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1398.0531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2874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俞雪芬</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1502JS0148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上海市金山区机关事务管理局</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金山区卫二路428号、488号室外总体修缮改造工程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上海丰疆建设工程有限公司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503.0982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1502JS0139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上海市金山区林业站</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金山区林业“三防”体系建设项目（廊下段）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上海龙世实业发展有限公司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383.0169</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lastRenderedPageBreak/>
              <w:t>18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1502JS0133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上海市金山区枫泾镇人民政府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2015年度金山区枫泾镇农村桥梁改造项目（一标段）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上海珠溪建筑工程有限公司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249.8163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俞雪芬</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19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1502JS0133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上海市金山区枫泾镇人民政府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2016年度金山区枫泾镇农村桥梁改造项目（二标段）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上海兴塔建设工程有限公司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305.5198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俞雪芬</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上海强丰果</w:t>
            </w:r>
            <w:proofErr w:type="gramEnd"/>
            <w:r w:rsidRPr="00CA12E2">
              <w:rPr>
                <w:rFonts w:ascii="仿宋_GB2312" w:eastAsia="仿宋_GB2312" w:hAnsi="宋体" w:cs="宋体" w:hint="eastAsia"/>
                <w:bCs/>
                <w:kern w:val="0"/>
                <w:szCs w:val="21"/>
              </w:rPr>
              <w:t>蔬种植专业合作社</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金山区5000吨优质农产品冷链物流项目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上海龙世实业发展有限公司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305.8838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2073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1502JS0121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上海市金山区金山卫镇人民政府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2015年度金山区金山卫镇农村桥梁改造项目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上海丰疆建设工程有限公司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938.0051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1502JS0118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w:t>
            </w:r>
            <w:proofErr w:type="gramStart"/>
            <w:r w:rsidRPr="00CA12E2">
              <w:rPr>
                <w:rFonts w:ascii="仿宋_GB2312" w:eastAsia="仿宋_GB2312" w:hAnsi="宋体" w:cs="宋体" w:hint="eastAsia"/>
                <w:bCs/>
                <w:kern w:val="0"/>
                <w:szCs w:val="21"/>
              </w:rPr>
              <w:t>金山区廊下</w:t>
            </w:r>
            <w:proofErr w:type="gramEnd"/>
            <w:r w:rsidRPr="00CA12E2">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w:t>
            </w:r>
            <w:proofErr w:type="gramStart"/>
            <w:r w:rsidRPr="00CA12E2">
              <w:rPr>
                <w:rFonts w:ascii="仿宋_GB2312" w:eastAsia="仿宋_GB2312" w:hAnsi="宋体" w:cs="宋体" w:hint="eastAsia"/>
                <w:bCs/>
                <w:kern w:val="0"/>
                <w:szCs w:val="21"/>
              </w:rPr>
              <w:t>金山区廊下</w:t>
            </w:r>
            <w:proofErr w:type="gramEnd"/>
            <w:r w:rsidRPr="00CA12E2">
              <w:rPr>
                <w:rFonts w:ascii="仿宋_GB2312" w:eastAsia="仿宋_GB2312" w:hAnsi="宋体" w:cs="宋体" w:hint="eastAsia"/>
                <w:bCs/>
                <w:kern w:val="0"/>
                <w:szCs w:val="21"/>
              </w:rPr>
              <w:t>镇农村桥梁改造项目（一标段）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上海金吕建设工程有限公司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411.8258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1502JS0118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w:t>
            </w:r>
            <w:proofErr w:type="gramStart"/>
            <w:r w:rsidRPr="00CA12E2">
              <w:rPr>
                <w:rFonts w:ascii="仿宋_GB2312" w:eastAsia="仿宋_GB2312" w:hAnsi="宋体" w:cs="宋体" w:hint="eastAsia"/>
                <w:bCs/>
                <w:kern w:val="0"/>
                <w:szCs w:val="21"/>
              </w:rPr>
              <w:t>金山区廊下</w:t>
            </w:r>
            <w:proofErr w:type="gramEnd"/>
            <w:r w:rsidRPr="00CA12E2">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w:t>
            </w:r>
            <w:proofErr w:type="gramStart"/>
            <w:r w:rsidRPr="00CA12E2">
              <w:rPr>
                <w:rFonts w:ascii="仿宋_GB2312" w:eastAsia="仿宋_GB2312" w:hAnsi="宋体" w:cs="宋体" w:hint="eastAsia"/>
                <w:bCs/>
                <w:kern w:val="0"/>
                <w:szCs w:val="21"/>
              </w:rPr>
              <w:t>金山区廊下</w:t>
            </w:r>
            <w:proofErr w:type="gramEnd"/>
            <w:r w:rsidRPr="00CA12E2">
              <w:rPr>
                <w:rFonts w:ascii="仿宋_GB2312" w:eastAsia="仿宋_GB2312" w:hAnsi="宋体" w:cs="宋体" w:hint="eastAsia"/>
                <w:bCs/>
                <w:kern w:val="0"/>
                <w:szCs w:val="21"/>
              </w:rPr>
              <w:t>镇农村桥梁改造项目（二标段）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上海梓达建设工程有限公司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279.8888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 1502JS0137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上海市金山区山阳镇人民政府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2015年度金山区山阳镇农村桥梁改造项目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上海雄丰建设工程有限公司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283.5414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1502JS0134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C01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上海市金山区金山卫镇人民政府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2015年度金山卫镇塔港村村庄改造项目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上海丰疆建设工程有限公司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1018.0155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1502JS0103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C01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上海市金山</w:t>
            </w:r>
            <w:proofErr w:type="gramStart"/>
            <w:r w:rsidRPr="00CA12E2">
              <w:rPr>
                <w:rFonts w:ascii="仿宋_GB2312" w:eastAsia="仿宋_GB2312" w:hAnsi="宋体" w:cs="宋体" w:hint="eastAsia"/>
                <w:bCs/>
                <w:kern w:val="0"/>
                <w:szCs w:val="21"/>
              </w:rPr>
              <w:t>区张堰镇</w:t>
            </w:r>
            <w:proofErr w:type="gramEnd"/>
            <w:r w:rsidRPr="00CA12E2">
              <w:rPr>
                <w:rFonts w:ascii="仿宋_GB2312" w:eastAsia="仿宋_GB2312" w:hAnsi="宋体" w:cs="宋体" w:hint="eastAsia"/>
                <w:bCs/>
                <w:kern w:val="0"/>
                <w:szCs w:val="21"/>
              </w:rPr>
              <w:t>农业技术推广服务站</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金山</w:t>
            </w:r>
            <w:proofErr w:type="gramStart"/>
            <w:r w:rsidRPr="00CA12E2">
              <w:rPr>
                <w:rFonts w:ascii="仿宋_GB2312" w:eastAsia="仿宋_GB2312" w:hAnsi="宋体" w:cs="宋体" w:hint="eastAsia"/>
                <w:bCs/>
                <w:kern w:val="0"/>
                <w:szCs w:val="21"/>
              </w:rPr>
              <w:t>区张堰镇</w:t>
            </w:r>
            <w:proofErr w:type="gramEnd"/>
            <w:r w:rsidRPr="00CA12E2">
              <w:rPr>
                <w:rFonts w:ascii="仿宋_GB2312" w:eastAsia="仿宋_GB2312" w:hAnsi="宋体" w:cs="宋体" w:hint="eastAsia"/>
                <w:bCs/>
                <w:kern w:val="0"/>
                <w:szCs w:val="21"/>
              </w:rPr>
              <w:t>老山塘河道养护</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上海丰疆建设工程有限公司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468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roofErr w:type="gramStart"/>
            <w:r w:rsidRPr="00CA12E2">
              <w:rPr>
                <w:rFonts w:ascii="仿宋_GB2312" w:eastAsia="仿宋_GB2312" w:hAnsi="宋体" w:cs="宋体" w:hint="eastAsia"/>
                <w:bCs/>
                <w:kern w:val="0"/>
                <w:szCs w:val="21"/>
              </w:rPr>
              <w:t>韩艳</w:t>
            </w:r>
            <w:proofErr w:type="gramEnd"/>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1402JS0054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上海枫泾古镇旅游发展有限公司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枫泾古镇旅游区丁聪祖居项目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上海枫佳建筑实业有限公司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1359.7214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1641.5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俞雪芬</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lastRenderedPageBreak/>
              <w:t>28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1502JS0007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上海金山灵敏包装科技有限公司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年生产6000吨印刷纸制品投资建设项目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上海殷明建筑工程有限公司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4160.4679</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22323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邀请招标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29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 xml:space="preserve"> 1402JS0251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上海珠欣实业发展有限公司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上海朱泾工业园区综合配套服务基地PHT空气净化和治理技术研发中心及环境装备总成基地建设项目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上海梓达建设工程有限公司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5620.8265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bCs/>
                <w:kern w:val="0"/>
                <w:szCs w:val="21"/>
              </w:rPr>
              <w:t>25881.08</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邀请招标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r w:rsidRPr="00CA12E2">
              <w:rPr>
                <w:rFonts w:ascii="仿宋_GB2312" w:eastAsia="仿宋_GB2312" w:hAnsi="宋体" w:cs="宋体" w:hint="eastAsia"/>
                <w:bCs/>
                <w:kern w:val="0"/>
                <w:szCs w:val="21"/>
              </w:rPr>
              <w:t>顾健强</w:t>
            </w:r>
          </w:p>
        </w:tc>
      </w:tr>
    </w:tbl>
    <w:p w:rsidR="00A1614B" w:rsidRPr="00A1614B" w:rsidRDefault="00A1614B" w:rsidP="00CD6371">
      <w:pPr>
        <w:spacing w:before="240"/>
        <w:rPr>
          <w:szCs w:val="21"/>
        </w:rPr>
      </w:pPr>
    </w:p>
    <w:sectPr w:rsidR="00A1614B" w:rsidRPr="00A1614B"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33" w:rsidRDefault="003B0433">
      <w:r>
        <w:separator/>
      </w:r>
    </w:p>
  </w:endnote>
  <w:endnote w:type="continuationSeparator" w:id="0">
    <w:p w:rsidR="003B0433" w:rsidRDefault="003B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6" w:rsidRDefault="00D84F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6" w:rsidRDefault="00D84F26" w:rsidP="00685F44">
    <w:pPr>
      <w:pStyle w:val="a4"/>
      <w:jc w:val="center"/>
    </w:pPr>
    <w:r>
      <w:rPr>
        <w:rStyle w:val="a5"/>
      </w:rPr>
      <w:fldChar w:fldCharType="begin"/>
    </w:r>
    <w:r>
      <w:rPr>
        <w:rStyle w:val="a5"/>
      </w:rPr>
      <w:instrText xml:space="preserve"> PAGE </w:instrText>
    </w:r>
    <w:r>
      <w:rPr>
        <w:rStyle w:val="a5"/>
      </w:rPr>
      <w:fldChar w:fldCharType="separate"/>
    </w:r>
    <w:r w:rsidR="003256BB">
      <w:rPr>
        <w:rStyle w:val="a5"/>
        <w:noProof/>
      </w:rPr>
      <w:t>1</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6" w:rsidRDefault="00D84F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33" w:rsidRDefault="003B0433">
      <w:r>
        <w:separator/>
      </w:r>
    </w:p>
  </w:footnote>
  <w:footnote w:type="continuationSeparator" w:id="0">
    <w:p w:rsidR="003B0433" w:rsidRDefault="003B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6" w:rsidRDefault="00D84F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6" w:rsidRDefault="00D84F26" w:rsidP="003256B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6" w:rsidRDefault="00D84F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9E7"/>
    <w:rsid w:val="00004E9D"/>
    <w:rsid w:val="0000651D"/>
    <w:rsid w:val="00011114"/>
    <w:rsid w:val="0001228E"/>
    <w:rsid w:val="00013AB1"/>
    <w:rsid w:val="0001412D"/>
    <w:rsid w:val="000179CE"/>
    <w:rsid w:val="000210C8"/>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7DAA"/>
    <w:rsid w:val="000506B9"/>
    <w:rsid w:val="000526C6"/>
    <w:rsid w:val="000541ED"/>
    <w:rsid w:val="000564B4"/>
    <w:rsid w:val="00060A6C"/>
    <w:rsid w:val="00062153"/>
    <w:rsid w:val="0006443C"/>
    <w:rsid w:val="000663D5"/>
    <w:rsid w:val="00067A05"/>
    <w:rsid w:val="00070CE9"/>
    <w:rsid w:val="00072B3B"/>
    <w:rsid w:val="00074C45"/>
    <w:rsid w:val="0007597B"/>
    <w:rsid w:val="00076148"/>
    <w:rsid w:val="00076AF3"/>
    <w:rsid w:val="000773D2"/>
    <w:rsid w:val="00082227"/>
    <w:rsid w:val="00082EB2"/>
    <w:rsid w:val="000830F7"/>
    <w:rsid w:val="000875A5"/>
    <w:rsid w:val="00087F16"/>
    <w:rsid w:val="0009021A"/>
    <w:rsid w:val="00091BF0"/>
    <w:rsid w:val="000931D4"/>
    <w:rsid w:val="000950E6"/>
    <w:rsid w:val="000953F3"/>
    <w:rsid w:val="00097AC0"/>
    <w:rsid w:val="000A0D36"/>
    <w:rsid w:val="000A143C"/>
    <w:rsid w:val="000A28CA"/>
    <w:rsid w:val="000A3549"/>
    <w:rsid w:val="000A354B"/>
    <w:rsid w:val="000A365E"/>
    <w:rsid w:val="000A369E"/>
    <w:rsid w:val="000A3786"/>
    <w:rsid w:val="000A4776"/>
    <w:rsid w:val="000A5835"/>
    <w:rsid w:val="000A7073"/>
    <w:rsid w:val="000B054E"/>
    <w:rsid w:val="000B1807"/>
    <w:rsid w:val="000B1E8E"/>
    <w:rsid w:val="000B214E"/>
    <w:rsid w:val="000B3287"/>
    <w:rsid w:val="000B456D"/>
    <w:rsid w:val="000B5187"/>
    <w:rsid w:val="000B6BE3"/>
    <w:rsid w:val="000C0A97"/>
    <w:rsid w:val="000C2D1D"/>
    <w:rsid w:val="000C40F5"/>
    <w:rsid w:val="000C4F3C"/>
    <w:rsid w:val="000C53AC"/>
    <w:rsid w:val="000C63E7"/>
    <w:rsid w:val="000D099F"/>
    <w:rsid w:val="000D4B28"/>
    <w:rsid w:val="000D4B9F"/>
    <w:rsid w:val="000D5F27"/>
    <w:rsid w:val="000D7A78"/>
    <w:rsid w:val="000D7D91"/>
    <w:rsid w:val="000E37EB"/>
    <w:rsid w:val="000E4838"/>
    <w:rsid w:val="000E5862"/>
    <w:rsid w:val="000E64F9"/>
    <w:rsid w:val="000F00C0"/>
    <w:rsid w:val="000F16E0"/>
    <w:rsid w:val="000F1F9E"/>
    <w:rsid w:val="000F205F"/>
    <w:rsid w:val="000F4A22"/>
    <w:rsid w:val="000F6672"/>
    <w:rsid w:val="00100837"/>
    <w:rsid w:val="0010370A"/>
    <w:rsid w:val="001051BC"/>
    <w:rsid w:val="0010565D"/>
    <w:rsid w:val="00105D5C"/>
    <w:rsid w:val="00106096"/>
    <w:rsid w:val="00107E71"/>
    <w:rsid w:val="001106AD"/>
    <w:rsid w:val="001106E0"/>
    <w:rsid w:val="00110A85"/>
    <w:rsid w:val="00113C01"/>
    <w:rsid w:val="001177FB"/>
    <w:rsid w:val="00120AB6"/>
    <w:rsid w:val="001211A2"/>
    <w:rsid w:val="00123533"/>
    <w:rsid w:val="0012568D"/>
    <w:rsid w:val="00130F9F"/>
    <w:rsid w:val="00133104"/>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8199F"/>
    <w:rsid w:val="0018238E"/>
    <w:rsid w:val="00182F9E"/>
    <w:rsid w:val="001857F7"/>
    <w:rsid w:val="00185C83"/>
    <w:rsid w:val="00186A2D"/>
    <w:rsid w:val="00191A7A"/>
    <w:rsid w:val="001938B6"/>
    <w:rsid w:val="001946AD"/>
    <w:rsid w:val="00195469"/>
    <w:rsid w:val="00195741"/>
    <w:rsid w:val="00196BFE"/>
    <w:rsid w:val="00197412"/>
    <w:rsid w:val="001A0089"/>
    <w:rsid w:val="001A0178"/>
    <w:rsid w:val="001A2475"/>
    <w:rsid w:val="001A537E"/>
    <w:rsid w:val="001A5CF6"/>
    <w:rsid w:val="001A6923"/>
    <w:rsid w:val="001B0117"/>
    <w:rsid w:val="001B0F69"/>
    <w:rsid w:val="001B3C2E"/>
    <w:rsid w:val="001B6A25"/>
    <w:rsid w:val="001C07D3"/>
    <w:rsid w:val="001C1B3E"/>
    <w:rsid w:val="001C1B8E"/>
    <w:rsid w:val="001D0DDB"/>
    <w:rsid w:val="001D3D2A"/>
    <w:rsid w:val="001D4BAB"/>
    <w:rsid w:val="001D554A"/>
    <w:rsid w:val="001D5679"/>
    <w:rsid w:val="001D793D"/>
    <w:rsid w:val="001D7B4E"/>
    <w:rsid w:val="001E6495"/>
    <w:rsid w:val="001E70B3"/>
    <w:rsid w:val="001E7ACB"/>
    <w:rsid w:val="001F0382"/>
    <w:rsid w:val="001F2724"/>
    <w:rsid w:val="001F27A2"/>
    <w:rsid w:val="001F38C3"/>
    <w:rsid w:val="001F6FD8"/>
    <w:rsid w:val="001F7E1F"/>
    <w:rsid w:val="00203959"/>
    <w:rsid w:val="00203BB7"/>
    <w:rsid w:val="00204169"/>
    <w:rsid w:val="00204318"/>
    <w:rsid w:val="00206ED6"/>
    <w:rsid w:val="00207431"/>
    <w:rsid w:val="00207868"/>
    <w:rsid w:val="00207982"/>
    <w:rsid w:val="002108D7"/>
    <w:rsid w:val="00210AA2"/>
    <w:rsid w:val="00211237"/>
    <w:rsid w:val="0021194D"/>
    <w:rsid w:val="00216834"/>
    <w:rsid w:val="002174E5"/>
    <w:rsid w:val="00221CC3"/>
    <w:rsid w:val="00226594"/>
    <w:rsid w:val="002270F3"/>
    <w:rsid w:val="002276AD"/>
    <w:rsid w:val="00227E0F"/>
    <w:rsid w:val="002302FB"/>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719"/>
    <w:rsid w:val="00265879"/>
    <w:rsid w:val="00265DB1"/>
    <w:rsid w:val="00265DF4"/>
    <w:rsid w:val="002700DC"/>
    <w:rsid w:val="0027043E"/>
    <w:rsid w:val="00270B15"/>
    <w:rsid w:val="002742AC"/>
    <w:rsid w:val="00274401"/>
    <w:rsid w:val="00274D4A"/>
    <w:rsid w:val="0027563B"/>
    <w:rsid w:val="00275D5E"/>
    <w:rsid w:val="002760CF"/>
    <w:rsid w:val="00277D04"/>
    <w:rsid w:val="002801A2"/>
    <w:rsid w:val="00280588"/>
    <w:rsid w:val="00280AD4"/>
    <w:rsid w:val="00283623"/>
    <w:rsid w:val="00284FBA"/>
    <w:rsid w:val="002872B3"/>
    <w:rsid w:val="00293669"/>
    <w:rsid w:val="002943EB"/>
    <w:rsid w:val="002A1796"/>
    <w:rsid w:val="002A267C"/>
    <w:rsid w:val="002A2F0E"/>
    <w:rsid w:val="002A33DD"/>
    <w:rsid w:val="002A3A90"/>
    <w:rsid w:val="002A614A"/>
    <w:rsid w:val="002A71BC"/>
    <w:rsid w:val="002A7387"/>
    <w:rsid w:val="002A761E"/>
    <w:rsid w:val="002B2057"/>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4B44"/>
    <w:rsid w:val="002F61C8"/>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56BB"/>
    <w:rsid w:val="003266DD"/>
    <w:rsid w:val="00326830"/>
    <w:rsid w:val="00326BB6"/>
    <w:rsid w:val="0032727D"/>
    <w:rsid w:val="0033081E"/>
    <w:rsid w:val="00332531"/>
    <w:rsid w:val="00332D16"/>
    <w:rsid w:val="00334FB5"/>
    <w:rsid w:val="00335B1B"/>
    <w:rsid w:val="0034041F"/>
    <w:rsid w:val="00344172"/>
    <w:rsid w:val="0034449E"/>
    <w:rsid w:val="0034475A"/>
    <w:rsid w:val="00344F94"/>
    <w:rsid w:val="00345AB4"/>
    <w:rsid w:val="00346B8C"/>
    <w:rsid w:val="00346CC8"/>
    <w:rsid w:val="00351BA6"/>
    <w:rsid w:val="0035403B"/>
    <w:rsid w:val="00357716"/>
    <w:rsid w:val="003606EA"/>
    <w:rsid w:val="00361452"/>
    <w:rsid w:val="003624D9"/>
    <w:rsid w:val="00364AED"/>
    <w:rsid w:val="003650D6"/>
    <w:rsid w:val="00365179"/>
    <w:rsid w:val="00367AAA"/>
    <w:rsid w:val="00371436"/>
    <w:rsid w:val="003714CA"/>
    <w:rsid w:val="00372904"/>
    <w:rsid w:val="0037327B"/>
    <w:rsid w:val="00373AE3"/>
    <w:rsid w:val="00376A38"/>
    <w:rsid w:val="00376C52"/>
    <w:rsid w:val="0037770C"/>
    <w:rsid w:val="00377F60"/>
    <w:rsid w:val="003837D6"/>
    <w:rsid w:val="003856DE"/>
    <w:rsid w:val="003873BE"/>
    <w:rsid w:val="00387FC6"/>
    <w:rsid w:val="00390F59"/>
    <w:rsid w:val="00391161"/>
    <w:rsid w:val="00392CDC"/>
    <w:rsid w:val="00394B60"/>
    <w:rsid w:val="00395672"/>
    <w:rsid w:val="003958EB"/>
    <w:rsid w:val="00397F63"/>
    <w:rsid w:val="003A0679"/>
    <w:rsid w:val="003A07C2"/>
    <w:rsid w:val="003A15A2"/>
    <w:rsid w:val="003A1879"/>
    <w:rsid w:val="003A6F3B"/>
    <w:rsid w:val="003A7C86"/>
    <w:rsid w:val="003B0433"/>
    <w:rsid w:val="003B0A46"/>
    <w:rsid w:val="003B1475"/>
    <w:rsid w:val="003B2A50"/>
    <w:rsid w:val="003B4067"/>
    <w:rsid w:val="003B426F"/>
    <w:rsid w:val="003B59A4"/>
    <w:rsid w:val="003C0068"/>
    <w:rsid w:val="003C678A"/>
    <w:rsid w:val="003C7820"/>
    <w:rsid w:val="003D26EF"/>
    <w:rsid w:val="003D3562"/>
    <w:rsid w:val="003D3840"/>
    <w:rsid w:val="003D3BA5"/>
    <w:rsid w:val="003D42B2"/>
    <w:rsid w:val="003D4683"/>
    <w:rsid w:val="003D55A9"/>
    <w:rsid w:val="003D69DD"/>
    <w:rsid w:val="003E005F"/>
    <w:rsid w:val="003E0470"/>
    <w:rsid w:val="003E6CA4"/>
    <w:rsid w:val="003E6ED7"/>
    <w:rsid w:val="003E7091"/>
    <w:rsid w:val="003E73D8"/>
    <w:rsid w:val="003F1AAC"/>
    <w:rsid w:val="003F37FC"/>
    <w:rsid w:val="003F3D50"/>
    <w:rsid w:val="003F52DF"/>
    <w:rsid w:val="003F7C89"/>
    <w:rsid w:val="00400554"/>
    <w:rsid w:val="0040158D"/>
    <w:rsid w:val="00401F48"/>
    <w:rsid w:val="0040235E"/>
    <w:rsid w:val="00403249"/>
    <w:rsid w:val="004037E2"/>
    <w:rsid w:val="004063BD"/>
    <w:rsid w:val="0040728A"/>
    <w:rsid w:val="00410494"/>
    <w:rsid w:val="004121F8"/>
    <w:rsid w:val="0041232C"/>
    <w:rsid w:val="00415B04"/>
    <w:rsid w:val="00416E85"/>
    <w:rsid w:val="004203FC"/>
    <w:rsid w:val="004210DF"/>
    <w:rsid w:val="0042125E"/>
    <w:rsid w:val="0042139F"/>
    <w:rsid w:val="00425847"/>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7A78"/>
    <w:rsid w:val="00442C85"/>
    <w:rsid w:val="00445CB8"/>
    <w:rsid w:val="00445D6B"/>
    <w:rsid w:val="00445F4D"/>
    <w:rsid w:val="00447F76"/>
    <w:rsid w:val="00451A25"/>
    <w:rsid w:val="00453E47"/>
    <w:rsid w:val="00454E70"/>
    <w:rsid w:val="00455686"/>
    <w:rsid w:val="004556C6"/>
    <w:rsid w:val="00455BE2"/>
    <w:rsid w:val="00456CE4"/>
    <w:rsid w:val="00457C4E"/>
    <w:rsid w:val="00460B88"/>
    <w:rsid w:val="00461EB6"/>
    <w:rsid w:val="00462F96"/>
    <w:rsid w:val="00465AAF"/>
    <w:rsid w:val="00473E4A"/>
    <w:rsid w:val="004754AE"/>
    <w:rsid w:val="0047636D"/>
    <w:rsid w:val="0048090C"/>
    <w:rsid w:val="00482C5B"/>
    <w:rsid w:val="00484205"/>
    <w:rsid w:val="00485457"/>
    <w:rsid w:val="00485F89"/>
    <w:rsid w:val="004868EA"/>
    <w:rsid w:val="00486A0C"/>
    <w:rsid w:val="00487F14"/>
    <w:rsid w:val="00490557"/>
    <w:rsid w:val="00492E5E"/>
    <w:rsid w:val="00493E29"/>
    <w:rsid w:val="0049692E"/>
    <w:rsid w:val="00496E45"/>
    <w:rsid w:val="00496ED7"/>
    <w:rsid w:val="0049771E"/>
    <w:rsid w:val="00497875"/>
    <w:rsid w:val="004A05E9"/>
    <w:rsid w:val="004A1F8E"/>
    <w:rsid w:val="004A2D22"/>
    <w:rsid w:val="004A6D08"/>
    <w:rsid w:val="004B7788"/>
    <w:rsid w:val="004B7E8F"/>
    <w:rsid w:val="004C4134"/>
    <w:rsid w:val="004C4885"/>
    <w:rsid w:val="004C783B"/>
    <w:rsid w:val="004D1A9F"/>
    <w:rsid w:val="004D6AA3"/>
    <w:rsid w:val="004E00BB"/>
    <w:rsid w:val="004E0548"/>
    <w:rsid w:val="004E0DDD"/>
    <w:rsid w:val="004E7690"/>
    <w:rsid w:val="004F5FBA"/>
    <w:rsid w:val="004F67E4"/>
    <w:rsid w:val="0050133E"/>
    <w:rsid w:val="00501603"/>
    <w:rsid w:val="005043B9"/>
    <w:rsid w:val="005044D0"/>
    <w:rsid w:val="005046B8"/>
    <w:rsid w:val="005062B2"/>
    <w:rsid w:val="00506C1E"/>
    <w:rsid w:val="00513C82"/>
    <w:rsid w:val="00514B03"/>
    <w:rsid w:val="005172A0"/>
    <w:rsid w:val="00520CB5"/>
    <w:rsid w:val="00521B4F"/>
    <w:rsid w:val="005265BF"/>
    <w:rsid w:val="00526F7C"/>
    <w:rsid w:val="00526F8C"/>
    <w:rsid w:val="005328E9"/>
    <w:rsid w:val="00533FBF"/>
    <w:rsid w:val="00534683"/>
    <w:rsid w:val="00534733"/>
    <w:rsid w:val="00535456"/>
    <w:rsid w:val="00535769"/>
    <w:rsid w:val="00543241"/>
    <w:rsid w:val="005448A2"/>
    <w:rsid w:val="005449CB"/>
    <w:rsid w:val="00544ACE"/>
    <w:rsid w:val="0054582A"/>
    <w:rsid w:val="00546874"/>
    <w:rsid w:val="00552D23"/>
    <w:rsid w:val="0055444C"/>
    <w:rsid w:val="0055738F"/>
    <w:rsid w:val="00557AD8"/>
    <w:rsid w:val="00560096"/>
    <w:rsid w:val="00560C8A"/>
    <w:rsid w:val="005629D1"/>
    <w:rsid w:val="00564383"/>
    <w:rsid w:val="00565B98"/>
    <w:rsid w:val="00565D7F"/>
    <w:rsid w:val="00574C24"/>
    <w:rsid w:val="00575D5F"/>
    <w:rsid w:val="00576A36"/>
    <w:rsid w:val="00577FCE"/>
    <w:rsid w:val="005815D6"/>
    <w:rsid w:val="005818A3"/>
    <w:rsid w:val="005824D6"/>
    <w:rsid w:val="0058265F"/>
    <w:rsid w:val="00582EC2"/>
    <w:rsid w:val="00592497"/>
    <w:rsid w:val="005924C0"/>
    <w:rsid w:val="005929B8"/>
    <w:rsid w:val="005952DA"/>
    <w:rsid w:val="00596B33"/>
    <w:rsid w:val="005A0379"/>
    <w:rsid w:val="005A066C"/>
    <w:rsid w:val="005A1E11"/>
    <w:rsid w:val="005A3528"/>
    <w:rsid w:val="005A4358"/>
    <w:rsid w:val="005A4E22"/>
    <w:rsid w:val="005A5115"/>
    <w:rsid w:val="005A76F6"/>
    <w:rsid w:val="005A7E44"/>
    <w:rsid w:val="005B2113"/>
    <w:rsid w:val="005B35D9"/>
    <w:rsid w:val="005B3A5C"/>
    <w:rsid w:val="005B409C"/>
    <w:rsid w:val="005B4DAD"/>
    <w:rsid w:val="005B5BC1"/>
    <w:rsid w:val="005B6185"/>
    <w:rsid w:val="005B6283"/>
    <w:rsid w:val="005C085B"/>
    <w:rsid w:val="005C45FD"/>
    <w:rsid w:val="005C4F27"/>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48D6"/>
    <w:rsid w:val="005F4BD1"/>
    <w:rsid w:val="00601A7A"/>
    <w:rsid w:val="00604001"/>
    <w:rsid w:val="006072AF"/>
    <w:rsid w:val="0061081B"/>
    <w:rsid w:val="0061173B"/>
    <w:rsid w:val="0061242F"/>
    <w:rsid w:val="00612FD5"/>
    <w:rsid w:val="00613578"/>
    <w:rsid w:val="0061455B"/>
    <w:rsid w:val="00615874"/>
    <w:rsid w:val="006174BF"/>
    <w:rsid w:val="00620705"/>
    <w:rsid w:val="00621506"/>
    <w:rsid w:val="006215C4"/>
    <w:rsid w:val="00621B27"/>
    <w:rsid w:val="00622422"/>
    <w:rsid w:val="006228FD"/>
    <w:rsid w:val="00625559"/>
    <w:rsid w:val="00625FA5"/>
    <w:rsid w:val="00626191"/>
    <w:rsid w:val="0062762A"/>
    <w:rsid w:val="00630BD7"/>
    <w:rsid w:val="00631083"/>
    <w:rsid w:val="00631992"/>
    <w:rsid w:val="0063283B"/>
    <w:rsid w:val="00632E8B"/>
    <w:rsid w:val="0063383F"/>
    <w:rsid w:val="00634E3C"/>
    <w:rsid w:val="006359E0"/>
    <w:rsid w:val="00637F28"/>
    <w:rsid w:val="00641D0A"/>
    <w:rsid w:val="00647170"/>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374C"/>
    <w:rsid w:val="00674053"/>
    <w:rsid w:val="006746A6"/>
    <w:rsid w:val="00675AEB"/>
    <w:rsid w:val="0067658C"/>
    <w:rsid w:val="00676CF7"/>
    <w:rsid w:val="00680447"/>
    <w:rsid w:val="006807DB"/>
    <w:rsid w:val="00682587"/>
    <w:rsid w:val="00683520"/>
    <w:rsid w:val="0068402C"/>
    <w:rsid w:val="00685F44"/>
    <w:rsid w:val="00686FC1"/>
    <w:rsid w:val="00687EDC"/>
    <w:rsid w:val="00691128"/>
    <w:rsid w:val="00693C7B"/>
    <w:rsid w:val="0069778B"/>
    <w:rsid w:val="006A2585"/>
    <w:rsid w:val="006A2844"/>
    <w:rsid w:val="006A3942"/>
    <w:rsid w:val="006A3ED4"/>
    <w:rsid w:val="006A482E"/>
    <w:rsid w:val="006B053F"/>
    <w:rsid w:val="006B3512"/>
    <w:rsid w:val="006B3F2F"/>
    <w:rsid w:val="006B68DF"/>
    <w:rsid w:val="006B68EF"/>
    <w:rsid w:val="006B7BA1"/>
    <w:rsid w:val="006C1009"/>
    <w:rsid w:val="006C5449"/>
    <w:rsid w:val="006D0679"/>
    <w:rsid w:val="006D3D25"/>
    <w:rsid w:val="006D54D3"/>
    <w:rsid w:val="006E3B4F"/>
    <w:rsid w:val="006E53B8"/>
    <w:rsid w:val="006E6457"/>
    <w:rsid w:val="006E7535"/>
    <w:rsid w:val="006E7968"/>
    <w:rsid w:val="006F17A2"/>
    <w:rsid w:val="006F1F29"/>
    <w:rsid w:val="006F3A21"/>
    <w:rsid w:val="006F48DD"/>
    <w:rsid w:val="006F5F46"/>
    <w:rsid w:val="006F6423"/>
    <w:rsid w:val="006F6E45"/>
    <w:rsid w:val="006F701B"/>
    <w:rsid w:val="007019C9"/>
    <w:rsid w:val="00705044"/>
    <w:rsid w:val="00705C47"/>
    <w:rsid w:val="00705EEC"/>
    <w:rsid w:val="00705F6F"/>
    <w:rsid w:val="00710F1A"/>
    <w:rsid w:val="00711D5B"/>
    <w:rsid w:val="00713C60"/>
    <w:rsid w:val="007174D1"/>
    <w:rsid w:val="00721D6D"/>
    <w:rsid w:val="00722B1C"/>
    <w:rsid w:val="007253BC"/>
    <w:rsid w:val="007253D2"/>
    <w:rsid w:val="00727D4C"/>
    <w:rsid w:val="00730214"/>
    <w:rsid w:val="00730B81"/>
    <w:rsid w:val="00734AD2"/>
    <w:rsid w:val="00735199"/>
    <w:rsid w:val="00736793"/>
    <w:rsid w:val="00741304"/>
    <w:rsid w:val="00743B10"/>
    <w:rsid w:val="00744FB7"/>
    <w:rsid w:val="0074577C"/>
    <w:rsid w:val="007457DE"/>
    <w:rsid w:val="00745B88"/>
    <w:rsid w:val="00747E17"/>
    <w:rsid w:val="00750B42"/>
    <w:rsid w:val="00750E8D"/>
    <w:rsid w:val="00753CCD"/>
    <w:rsid w:val="007567F3"/>
    <w:rsid w:val="0075793C"/>
    <w:rsid w:val="00760E98"/>
    <w:rsid w:val="00760F73"/>
    <w:rsid w:val="00762021"/>
    <w:rsid w:val="00767632"/>
    <w:rsid w:val="00767A53"/>
    <w:rsid w:val="00773D8D"/>
    <w:rsid w:val="007743CD"/>
    <w:rsid w:val="00776BCA"/>
    <w:rsid w:val="00776D5B"/>
    <w:rsid w:val="00777317"/>
    <w:rsid w:val="00777558"/>
    <w:rsid w:val="00777D97"/>
    <w:rsid w:val="007812FE"/>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12C6"/>
    <w:rsid w:val="007C4564"/>
    <w:rsid w:val="007C5F2F"/>
    <w:rsid w:val="007C758F"/>
    <w:rsid w:val="007C7B34"/>
    <w:rsid w:val="007D1721"/>
    <w:rsid w:val="007D2E9A"/>
    <w:rsid w:val="007D5E24"/>
    <w:rsid w:val="007D65FA"/>
    <w:rsid w:val="007E0253"/>
    <w:rsid w:val="007E0822"/>
    <w:rsid w:val="007E2175"/>
    <w:rsid w:val="007E2741"/>
    <w:rsid w:val="007E3B9F"/>
    <w:rsid w:val="007E3CCB"/>
    <w:rsid w:val="007E6798"/>
    <w:rsid w:val="007E6CFF"/>
    <w:rsid w:val="007E7D61"/>
    <w:rsid w:val="007F05E1"/>
    <w:rsid w:val="007F1174"/>
    <w:rsid w:val="007F1420"/>
    <w:rsid w:val="007F178F"/>
    <w:rsid w:val="007F1944"/>
    <w:rsid w:val="007F1DE5"/>
    <w:rsid w:val="007F2EFF"/>
    <w:rsid w:val="00801C0A"/>
    <w:rsid w:val="00802D5C"/>
    <w:rsid w:val="008035D9"/>
    <w:rsid w:val="008055F3"/>
    <w:rsid w:val="00805DB8"/>
    <w:rsid w:val="0080650D"/>
    <w:rsid w:val="00807FF8"/>
    <w:rsid w:val="008123CB"/>
    <w:rsid w:val="00814C32"/>
    <w:rsid w:val="00820591"/>
    <w:rsid w:val="00824A1D"/>
    <w:rsid w:val="008250B3"/>
    <w:rsid w:val="008251EE"/>
    <w:rsid w:val="00826267"/>
    <w:rsid w:val="008272F5"/>
    <w:rsid w:val="00827E3B"/>
    <w:rsid w:val="0083030B"/>
    <w:rsid w:val="00830327"/>
    <w:rsid w:val="00831C8C"/>
    <w:rsid w:val="00834780"/>
    <w:rsid w:val="0083622C"/>
    <w:rsid w:val="00846809"/>
    <w:rsid w:val="0084709E"/>
    <w:rsid w:val="008501D5"/>
    <w:rsid w:val="0085058C"/>
    <w:rsid w:val="008509F0"/>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76D3"/>
    <w:rsid w:val="00877A87"/>
    <w:rsid w:val="00880254"/>
    <w:rsid w:val="00885B25"/>
    <w:rsid w:val="00890A86"/>
    <w:rsid w:val="00891913"/>
    <w:rsid w:val="00892EBD"/>
    <w:rsid w:val="008934A9"/>
    <w:rsid w:val="00894267"/>
    <w:rsid w:val="00894B0F"/>
    <w:rsid w:val="00894B94"/>
    <w:rsid w:val="0089623B"/>
    <w:rsid w:val="008A1185"/>
    <w:rsid w:val="008A2557"/>
    <w:rsid w:val="008A5209"/>
    <w:rsid w:val="008A6180"/>
    <w:rsid w:val="008B148A"/>
    <w:rsid w:val="008B22D6"/>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2E4"/>
    <w:rsid w:val="008E12A9"/>
    <w:rsid w:val="008E29F8"/>
    <w:rsid w:val="008E4FF8"/>
    <w:rsid w:val="008E518E"/>
    <w:rsid w:val="008E6375"/>
    <w:rsid w:val="008E6577"/>
    <w:rsid w:val="008F0930"/>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303E1"/>
    <w:rsid w:val="00930C68"/>
    <w:rsid w:val="00931258"/>
    <w:rsid w:val="0093178A"/>
    <w:rsid w:val="00931DDD"/>
    <w:rsid w:val="00933E15"/>
    <w:rsid w:val="0094043F"/>
    <w:rsid w:val="00941001"/>
    <w:rsid w:val="00941168"/>
    <w:rsid w:val="009421EF"/>
    <w:rsid w:val="009423D3"/>
    <w:rsid w:val="009429DE"/>
    <w:rsid w:val="00943889"/>
    <w:rsid w:val="00943D67"/>
    <w:rsid w:val="00944622"/>
    <w:rsid w:val="00951ABC"/>
    <w:rsid w:val="00952148"/>
    <w:rsid w:val="00954A11"/>
    <w:rsid w:val="0095521A"/>
    <w:rsid w:val="00955659"/>
    <w:rsid w:val="009562EF"/>
    <w:rsid w:val="009600AC"/>
    <w:rsid w:val="0096038B"/>
    <w:rsid w:val="0096069A"/>
    <w:rsid w:val="00961A90"/>
    <w:rsid w:val="00964528"/>
    <w:rsid w:val="00966D07"/>
    <w:rsid w:val="00970659"/>
    <w:rsid w:val="00970ABB"/>
    <w:rsid w:val="00970D60"/>
    <w:rsid w:val="00973F11"/>
    <w:rsid w:val="00977078"/>
    <w:rsid w:val="0098087A"/>
    <w:rsid w:val="00982D08"/>
    <w:rsid w:val="00982E44"/>
    <w:rsid w:val="00983051"/>
    <w:rsid w:val="0098667D"/>
    <w:rsid w:val="00986B23"/>
    <w:rsid w:val="00986C77"/>
    <w:rsid w:val="00987FB4"/>
    <w:rsid w:val="00990E46"/>
    <w:rsid w:val="0099480F"/>
    <w:rsid w:val="00996C9F"/>
    <w:rsid w:val="009A359F"/>
    <w:rsid w:val="009A5719"/>
    <w:rsid w:val="009A718B"/>
    <w:rsid w:val="009B319C"/>
    <w:rsid w:val="009B4256"/>
    <w:rsid w:val="009B5492"/>
    <w:rsid w:val="009B6524"/>
    <w:rsid w:val="009B71A8"/>
    <w:rsid w:val="009C347E"/>
    <w:rsid w:val="009C6275"/>
    <w:rsid w:val="009C7738"/>
    <w:rsid w:val="009C7C12"/>
    <w:rsid w:val="009D064E"/>
    <w:rsid w:val="009D0968"/>
    <w:rsid w:val="009D1BAC"/>
    <w:rsid w:val="009D239E"/>
    <w:rsid w:val="009D5746"/>
    <w:rsid w:val="009D6D66"/>
    <w:rsid w:val="009E0339"/>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42CF"/>
    <w:rsid w:val="00A14E86"/>
    <w:rsid w:val="00A150ED"/>
    <w:rsid w:val="00A1614B"/>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416ED"/>
    <w:rsid w:val="00A41DD1"/>
    <w:rsid w:val="00A46B98"/>
    <w:rsid w:val="00A470D2"/>
    <w:rsid w:val="00A47B2E"/>
    <w:rsid w:val="00A51D84"/>
    <w:rsid w:val="00A53A68"/>
    <w:rsid w:val="00A55DD3"/>
    <w:rsid w:val="00A562E1"/>
    <w:rsid w:val="00A61CBC"/>
    <w:rsid w:val="00A62B96"/>
    <w:rsid w:val="00A630ED"/>
    <w:rsid w:val="00A64E6B"/>
    <w:rsid w:val="00A70AC6"/>
    <w:rsid w:val="00A7137F"/>
    <w:rsid w:val="00A71F07"/>
    <w:rsid w:val="00A725FB"/>
    <w:rsid w:val="00A7316A"/>
    <w:rsid w:val="00A74D84"/>
    <w:rsid w:val="00A75179"/>
    <w:rsid w:val="00A768F6"/>
    <w:rsid w:val="00A77E91"/>
    <w:rsid w:val="00A800A4"/>
    <w:rsid w:val="00A803FE"/>
    <w:rsid w:val="00A8277B"/>
    <w:rsid w:val="00A8432D"/>
    <w:rsid w:val="00A8523D"/>
    <w:rsid w:val="00A85466"/>
    <w:rsid w:val="00A942B1"/>
    <w:rsid w:val="00AA55C9"/>
    <w:rsid w:val="00AB01AF"/>
    <w:rsid w:val="00AB0448"/>
    <w:rsid w:val="00AB0DE4"/>
    <w:rsid w:val="00AB2494"/>
    <w:rsid w:val="00AB5759"/>
    <w:rsid w:val="00AB5C39"/>
    <w:rsid w:val="00AB7C0D"/>
    <w:rsid w:val="00AC1770"/>
    <w:rsid w:val="00AC2250"/>
    <w:rsid w:val="00AC593C"/>
    <w:rsid w:val="00AC624A"/>
    <w:rsid w:val="00AC7ECD"/>
    <w:rsid w:val="00AD0059"/>
    <w:rsid w:val="00AD0079"/>
    <w:rsid w:val="00AD1180"/>
    <w:rsid w:val="00AD11CF"/>
    <w:rsid w:val="00AD247B"/>
    <w:rsid w:val="00AD5869"/>
    <w:rsid w:val="00AD678D"/>
    <w:rsid w:val="00AD7D2E"/>
    <w:rsid w:val="00AE328E"/>
    <w:rsid w:val="00AF0062"/>
    <w:rsid w:val="00AF06F3"/>
    <w:rsid w:val="00AF1037"/>
    <w:rsid w:val="00AF1049"/>
    <w:rsid w:val="00AF2ECE"/>
    <w:rsid w:val="00AF2F47"/>
    <w:rsid w:val="00AF3218"/>
    <w:rsid w:val="00AF4313"/>
    <w:rsid w:val="00AF4F82"/>
    <w:rsid w:val="00AF637F"/>
    <w:rsid w:val="00AF7B4D"/>
    <w:rsid w:val="00AF7EC1"/>
    <w:rsid w:val="00B00D77"/>
    <w:rsid w:val="00B0150C"/>
    <w:rsid w:val="00B016D5"/>
    <w:rsid w:val="00B03081"/>
    <w:rsid w:val="00B03242"/>
    <w:rsid w:val="00B06A3F"/>
    <w:rsid w:val="00B0734E"/>
    <w:rsid w:val="00B073C2"/>
    <w:rsid w:val="00B07B5E"/>
    <w:rsid w:val="00B12EA0"/>
    <w:rsid w:val="00B13082"/>
    <w:rsid w:val="00B152C5"/>
    <w:rsid w:val="00B163CE"/>
    <w:rsid w:val="00B20614"/>
    <w:rsid w:val="00B219CE"/>
    <w:rsid w:val="00B22324"/>
    <w:rsid w:val="00B2589E"/>
    <w:rsid w:val="00B26AC4"/>
    <w:rsid w:val="00B27D11"/>
    <w:rsid w:val="00B31BA9"/>
    <w:rsid w:val="00B31F49"/>
    <w:rsid w:val="00B32F36"/>
    <w:rsid w:val="00B35EB5"/>
    <w:rsid w:val="00B41E91"/>
    <w:rsid w:val="00B41ED1"/>
    <w:rsid w:val="00B42BA7"/>
    <w:rsid w:val="00B44EA7"/>
    <w:rsid w:val="00B45830"/>
    <w:rsid w:val="00B46B6A"/>
    <w:rsid w:val="00B47077"/>
    <w:rsid w:val="00B509F0"/>
    <w:rsid w:val="00B60A07"/>
    <w:rsid w:val="00B61A54"/>
    <w:rsid w:val="00B650F0"/>
    <w:rsid w:val="00B6573F"/>
    <w:rsid w:val="00B668CE"/>
    <w:rsid w:val="00B67112"/>
    <w:rsid w:val="00B67610"/>
    <w:rsid w:val="00B7203C"/>
    <w:rsid w:val="00B72C67"/>
    <w:rsid w:val="00B74CA9"/>
    <w:rsid w:val="00B75F6F"/>
    <w:rsid w:val="00B77146"/>
    <w:rsid w:val="00B8113D"/>
    <w:rsid w:val="00B815E3"/>
    <w:rsid w:val="00B8194E"/>
    <w:rsid w:val="00B83A17"/>
    <w:rsid w:val="00B845DB"/>
    <w:rsid w:val="00B85017"/>
    <w:rsid w:val="00B8534F"/>
    <w:rsid w:val="00B856FD"/>
    <w:rsid w:val="00B86C7D"/>
    <w:rsid w:val="00B8725D"/>
    <w:rsid w:val="00B91313"/>
    <w:rsid w:val="00B944BD"/>
    <w:rsid w:val="00B947BD"/>
    <w:rsid w:val="00B9665A"/>
    <w:rsid w:val="00BA14D2"/>
    <w:rsid w:val="00BA2AAA"/>
    <w:rsid w:val="00BA2EF3"/>
    <w:rsid w:val="00BA44F6"/>
    <w:rsid w:val="00BA4C28"/>
    <w:rsid w:val="00BA6AB6"/>
    <w:rsid w:val="00BA6CF2"/>
    <w:rsid w:val="00BB63A1"/>
    <w:rsid w:val="00BC3941"/>
    <w:rsid w:val="00BC585F"/>
    <w:rsid w:val="00BC5D62"/>
    <w:rsid w:val="00BC725F"/>
    <w:rsid w:val="00BC7B72"/>
    <w:rsid w:val="00BC7E84"/>
    <w:rsid w:val="00BD0121"/>
    <w:rsid w:val="00BD199F"/>
    <w:rsid w:val="00BD206F"/>
    <w:rsid w:val="00BD4A1A"/>
    <w:rsid w:val="00BD5469"/>
    <w:rsid w:val="00BD67E3"/>
    <w:rsid w:val="00BE0E17"/>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4838"/>
    <w:rsid w:val="00C0521A"/>
    <w:rsid w:val="00C05CA7"/>
    <w:rsid w:val="00C0735B"/>
    <w:rsid w:val="00C11E16"/>
    <w:rsid w:val="00C128CB"/>
    <w:rsid w:val="00C1341F"/>
    <w:rsid w:val="00C13DC7"/>
    <w:rsid w:val="00C140C5"/>
    <w:rsid w:val="00C15EBC"/>
    <w:rsid w:val="00C20C2F"/>
    <w:rsid w:val="00C24340"/>
    <w:rsid w:val="00C24CF1"/>
    <w:rsid w:val="00C2682B"/>
    <w:rsid w:val="00C26F89"/>
    <w:rsid w:val="00C2736F"/>
    <w:rsid w:val="00C313E2"/>
    <w:rsid w:val="00C3370B"/>
    <w:rsid w:val="00C3543F"/>
    <w:rsid w:val="00C3554A"/>
    <w:rsid w:val="00C367FA"/>
    <w:rsid w:val="00C40C4C"/>
    <w:rsid w:val="00C41363"/>
    <w:rsid w:val="00C4147F"/>
    <w:rsid w:val="00C44443"/>
    <w:rsid w:val="00C44CAD"/>
    <w:rsid w:val="00C45897"/>
    <w:rsid w:val="00C45D49"/>
    <w:rsid w:val="00C46BA8"/>
    <w:rsid w:val="00C47003"/>
    <w:rsid w:val="00C50B79"/>
    <w:rsid w:val="00C52C05"/>
    <w:rsid w:val="00C5368E"/>
    <w:rsid w:val="00C5489E"/>
    <w:rsid w:val="00C57964"/>
    <w:rsid w:val="00C5796B"/>
    <w:rsid w:val="00C60A12"/>
    <w:rsid w:val="00C6106C"/>
    <w:rsid w:val="00C61EF0"/>
    <w:rsid w:val="00C62286"/>
    <w:rsid w:val="00C62EDE"/>
    <w:rsid w:val="00C65343"/>
    <w:rsid w:val="00C66204"/>
    <w:rsid w:val="00C66805"/>
    <w:rsid w:val="00C70C8B"/>
    <w:rsid w:val="00C765E1"/>
    <w:rsid w:val="00C76827"/>
    <w:rsid w:val="00C80A47"/>
    <w:rsid w:val="00C81BB5"/>
    <w:rsid w:val="00C837F1"/>
    <w:rsid w:val="00C86B44"/>
    <w:rsid w:val="00C86CBD"/>
    <w:rsid w:val="00C904AD"/>
    <w:rsid w:val="00C91731"/>
    <w:rsid w:val="00C920BF"/>
    <w:rsid w:val="00C93673"/>
    <w:rsid w:val="00C95E64"/>
    <w:rsid w:val="00C97580"/>
    <w:rsid w:val="00C97C59"/>
    <w:rsid w:val="00CA12E2"/>
    <w:rsid w:val="00CA2E99"/>
    <w:rsid w:val="00CA3047"/>
    <w:rsid w:val="00CA4E5D"/>
    <w:rsid w:val="00CA52F2"/>
    <w:rsid w:val="00CA6CD0"/>
    <w:rsid w:val="00CA74CF"/>
    <w:rsid w:val="00CA7BE9"/>
    <w:rsid w:val="00CB1446"/>
    <w:rsid w:val="00CB1C46"/>
    <w:rsid w:val="00CB5308"/>
    <w:rsid w:val="00CB5A43"/>
    <w:rsid w:val="00CB6950"/>
    <w:rsid w:val="00CB6BB6"/>
    <w:rsid w:val="00CB6DED"/>
    <w:rsid w:val="00CB7CB4"/>
    <w:rsid w:val="00CC30E6"/>
    <w:rsid w:val="00CC4247"/>
    <w:rsid w:val="00CC4405"/>
    <w:rsid w:val="00CC47EA"/>
    <w:rsid w:val="00CC4A89"/>
    <w:rsid w:val="00CC76DE"/>
    <w:rsid w:val="00CD1425"/>
    <w:rsid w:val="00CD1B0E"/>
    <w:rsid w:val="00CD310E"/>
    <w:rsid w:val="00CD3321"/>
    <w:rsid w:val="00CD40BC"/>
    <w:rsid w:val="00CD4646"/>
    <w:rsid w:val="00CD525B"/>
    <w:rsid w:val="00CD5511"/>
    <w:rsid w:val="00CD5B91"/>
    <w:rsid w:val="00CD5D4D"/>
    <w:rsid w:val="00CD6371"/>
    <w:rsid w:val="00CE09BE"/>
    <w:rsid w:val="00CE11ED"/>
    <w:rsid w:val="00CE1740"/>
    <w:rsid w:val="00CE26A0"/>
    <w:rsid w:val="00CE29E1"/>
    <w:rsid w:val="00CE32FB"/>
    <w:rsid w:val="00CE4580"/>
    <w:rsid w:val="00CE4FC4"/>
    <w:rsid w:val="00CE5D7F"/>
    <w:rsid w:val="00CF072C"/>
    <w:rsid w:val="00CF1625"/>
    <w:rsid w:val="00CF2FC5"/>
    <w:rsid w:val="00CF3BF0"/>
    <w:rsid w:val="00CF3FDF"/>
    <w:rsid w:val="00CF42C5"/>
    <w:rsid w:val="00CF58C7"/>
    <w:rsid w:val="00CF5E26"/>
    <w:rsid w:val="00CF6255"/>
    <w:rsid w:val="00CF6D8E"/>
    <w:rsid w:val="00D007FC"/>
    <w:rsid w:val="00D013D3"/>
    <w:rsid w:val="00D01D31"/>
    <w:rsid w:val="00D02030"/>
    <w:rsid w:val="00D02847"/>
    <w:rsid w:val="00D12184"/>
    <w:rsid w:val="00D13B6E"/>
    <w:rsid w:val="00D13F9F"/>
    <w:rsid w:val="00D14284"/>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76DC"/>
    <w:rsid w:val="00D47A9E"/>
    <w:rsid w:val="00D509DF"/>
    <w:rsid w:val="00D5115B"/>
    <w:rsid w:val="00D53FDB"/>
    <w:rsid w:val="00D54D3C"/>
    <w:rsid w:val="00D56BF0"/>
    <w:rsid w:val="00D61EBE"/>
    <w:rsid w:val="00D64F0B"/>
    <w:rsid w:val="00D66B18"/>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761"/>
    <w:rsid w:val="00DD1942"/>
    <w:rsid w:val="00DD2153"/>
    <w:rsid w:val="00DD29F1"/>
    <w:rsid w:val="00DD2E34"/>
    <w:rsid w:val="00DD2FBA"/>
    <w:rsid w:val="00DD40F2"/>
    <w:rsid w:val="00DD495A"/>
    <w:rsid w:val="00DE03EF"/>
    <w:rsid w:val="00DE0792"/>
    <w:rsid w:val="00DE0955"/>
    <w:rsid w:val="00DE11A9"/>
    <w:rsid w:val="00DE443A"/>
    <w:rsid w:val="00DE4F02"/>
    <w:rsid w:val="00DE6E9D"/>
    <w:rsid w:val="00DE7298"/>
    <w:rsid w:val="00DE7753"/>
    <w:rsid w:val="00DF061D"/>
    <w:rsid w:val="00DF0DCB"/>
    <w:rsid w:val="00DF46CF"/>
    <w:rsid w:val="00DF649B"/>
    <w:rsid w:val="00DF7AF7"/>
    <w:rsid w:val="00DF7C40"/>
    <w:rsid w:val="00E00B68"/>
    <w:rsid w:val="00E00F3B"/>
    <w:rsid w:val="00E030AD"/>
    <w:rsid w:val="00E04070"/>
    <w:rsid w:val="00E06DA5"/>
    <w:rsid w:val="00E0714D"/>
    <w:rsid w:val="00E077A0"/>
    <w:rsid w:val="00E12B31"/>
    <w:rsid w:val="00E12D87"/>
    <w:rsid w:val="00E13891"/>
    <w:rsid w:val="00E174A7"/>
    <w:rsid w:val="00E176C9"/>
    <w:rsid w:val="00E21446"/>
    <w:rsid w:val="00E23404"/>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4E07"/>
    <w:rsid w:val="00E5516C"/>
    <w:rsid w:val="00E5684E"/>
    <w:rsid w:val="00E568A9"/>
    <w:rsid w:val="00E57FB9"/>
    <w:rsid w:val="00E65895"/>
    <w:rsid w:val="00E70C74"/>
    <w:rsid w:val="00E70C94"/>
    <w:rsid w:val="00E71446"/>
    <w:rsid w:val="00E739D8"/>
    <w:rsid w:val="00E74C6E"/>
    <w:rsid w:val="00E757D1"/>
    <w:rsid w:val="00E75FAD"/>
    <w:rsid w:val="00E76AAF"/>
    <w:rsid w:val="00E82528"/>
    <w:rsid w:val="00E831BA"/>
    <w:rsid w:val="00E90229"/>
    <w:rsid w:val="00E941B2"/>
    <w:rsid w:val="00E94E86"/>
    <w:rsid w:val="00E960A8"/>
    <w:rsid w:val="00E961B9"/>
    <w:rsid w:val="00E968A8"/>
    <w:rsid w:val="00E968BD"/>
    <w:rsid w:val="00EA309C"/>
    <w:rsid w:val="00EA47B0"/>
    <w:rsid w:val="00EA6CA0"/>
    <w:rsid w:val="00EB33F7"/>
    <w:rsid w:val="00EB6F94"/>
    <w:rsid w:val="00EC0380"/>
    <w:rsid w:val="00EC0675"/>
    <w:rsid w:val="00EC3722"/>
    <w:rsid w:val="00EC7C23"/>
    <w:rsid w:val="00ED140D"/>
    <w:rsid w:val="00ED14FC"/>
    <w:rsid w:val="00ED1B3A"/>
    <w:rsid w:val="00ED3103"/>
    <w:rsid w:val="00ED6828"/>
    <w:rsid w:val="00ED7195"/>
    <w:rsid w:val="00EE05B4"/>
    <w:rsid w:val="00EE1111"/>
    <w:rsid w:val="00EE34C9"/>
    <w:rsid w:val="00EF0A1A"/>
    <w:rsid w:val="00EF1E57"/>
    <w:rsid w:val="00EF28F3"/>
    <w:rsid w:val="00EF295D"/>
    <w:rsid w:val="00EF4AFD"/>
    <w:rsid w:val="00EF55B4"/>
    <w:rsid w:val="00F03DA6"/>
    <w:rsid w:val="00F05896"/>
    <w:rsid w:val="00F07ED1"/>
    <w:rsid w:val="00F104AB"/>
    <w:rsid w:val="00F10ED1"/>
    <w:rsid w:val="00F13816"/>
    <w:rsid w:val="00F16151"/>
    <w:rsid w:val="00F179B7"/>
    <w:rsid w:val="00F17D9F"/>
    <w:rsid w:val="00F2146B"/>
    <w:rsid w:val="00F21D6D"/>
    <w:rsid w:val="00F223A5"/>
    <w:rsid w:val="00F22DBF"/>
    <w:rsid w:val="00F231DC"/>
    <w:rsid w:val="00F235D4"/>
    <w:rsid w:val="00F24ECA"/>
    <w:rsid w:val="00F277F7"/>
    <w:rsid w:val="00F2795E"/>
    <w:rsid w:val="00F27C6F"/>
    <w:rsid w:val="00F37E20"/>
    <w:rsid w:val="00F405AE"/>
    <w:rsid w:val="00F55BC9"/>
    <w:rsid w:val="00F55C03"/>
    <w:rsid w:val="00F56956"/>
    <w:rsid w:val="00F602EA"/>
    <w:rsid w:val="00F60998"/>
    <w:rsid w:val="00F6228C"/>
    <w:rsid w:val="00F65E0A"/>
    <w:rsid w:val="00F6682D"/>
    <w:rsid w:val="00F66FE4"/>
    <w:rsid w:val="00F71D68"/>
    <w:rsid w:val="00F7696C"/>
    <w:rsid w:val="00F8013E"/>
    <w:rsid w:val="00F80E6F"/>
    <w:rsid w:val="00F81168"/>
    <w:rsid w:val="00F8414B"/>
    <w:rsid w:val="00F908AF"/>
    <w:rsid w:val="00F91B27"/>
    <w:rsid w:val="00F92B1E"/>
    <w:rsid w:val="00F92D0F"/>
    <w:rsid w:val="00F93A1B"/>
    <w:rsid w:val="00F94A0E"/>
    <w:rsid w:val="00F9516E"/>
    <w:rsid w:val="00FA04CE"/>
    <w:rsid w:val="00FA052B"/>
    <w:rsid w:val="00FA20E0"/>
    <w:rsid w:val="00FA317E"/>
    <w:rsid w:val="00FA3216"/>
    <w:rsid w:val="00FB0AAA"/>
    <w:rsid w:val="00FB0D4E"/>
    <w:rsid w:val="00FB1774"/>
    <w:rsid w:val="00FB1C7F"/>
    <w:rsid w:val="00FB2BEE"/>
    <w:rsid w:val="00FB48CA"/>
    <w:rsid w:val="00FB594B"/>
    <w:rsid w:val="00FB6583"/>
    <w:rsid w:val="00FB70A7"/>
    <w:rsid w:val="00FC090B"/>
    <w:rsid w:val="00FC6689"/>
    <w:rsid w:val="00FD319C"/>
    <w:rsid w:val="00FD432A"/>
    <w:rsid w:val="00FD5FCA"/>
    <w:rsid w:val="00FD6F92"/>
    <w:rsid w:val="00FE0536"/>
    <w:rsid w:val="00FE1A25"/>
    <w:rsid w:val="00FE1CC2"/>
    <w:rsid w:val="00FE1D2C"/>
    <w:rsid w:val="00FE3AE3"/>
    <w:rsid w:val="00FE617A"/>
    <w:rsid w:val="00FE69FB"/>
    <w:rsid w:val="00FF012A"/>
    <w:rsid w:val="00FF0690"/>
    <w:rsid w:val="00FF0A40"/>
    <w:rsid w:val="00FF1A57"/>
    <w:rsid w:val="00FF23C4"/>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72970114">
      <w:bodyDiv w:val="1"/>
      <w:marLeft w:val="0"/>
      <w:marRight w:val="0"/>
      <w:marTop w:val="0"/>
      <w:marBottom w:val="0"/>
      <w:divBdr>
        <w:top w:val="none" w:sz="0" w:space="0" w:color="auto"/>
        <w:left w:val="none" w:sz="0" w:space="0" w:color="auto"/>
        <w:bottom w:val="none" w:sz="0" w:space="0" w:color="auto"/>
        <w:right w:val="none" w:sz="0" w:space="0" w:color="auto"/>
      </w:divBdr>
      <w:divsChild>
        <w:div w:id="1630013576">
          <w:marLeft w:val="0"/>
          <w:marRight w:val="0"/>
          <w:marTop w:val="0"/>
          <w:marBottom w:val="0"/>
          <w:divBdr>
            <w:top w:val="none" w:sz="0" w:space="0" w:color="auto"/>
            <w:left w:val="none" w:sz="0" w:space="0" w:color="auto"/>
            <w:bottom w:val="none" w:sz="0" w:space="0" w:color="auto"/>
            <w:right w:val="none" w:sz="0" w:space="0" w:color="auto"/>
          </w:divBdr>
        </w:div>
        <w:div w:id="1992707841">
          <w:marLeft w:val="0"/>
          <w:marRight w:val="0"/>
          <w:marTop w:val="0"/>
          <w:marBottom w:val="0"/>
          <w:divBdr>
            <w:top w:val="none" w:sz="0" w:space="0" w:color="auto"/>
            <w:left w:val="none" w:sz="0" w:space="0" w:color="auto"/>
            <w:bottom w:val="none" w:sz="0" w:space="0" w:color="auto"/>
            <w:right w:val="none" w:sz="0" w:space="0" w:color="auto"/>
          </w:divBdr>
        </w:div>
      </w:divsChild>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145219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14</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275</cp:revision>
  <cp:lastPrinted>2015-10-08T02:32:00Z</cp:lastPrinted>
  <dcterms:created xsi:type="dcterms:W3CDTF">2015-02-28T00:43:00Z</dcterms:created>
  <dcterms:modified xsi:type="dcterms:W3CDTF">2015-10-08T02:42:00Z</dcterms:modified>
</cp:coreProperties>
</file>